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How to answer without inventing · Quiz</w:t>
      </w:r>
    </w:p>
    <w:p>
      <w:r>
        <w:t>A strong answer includes</w:t>
      </w:r>
    </w:p>
    <w:p>
      <w:r>
        <w:t>Silence is better than</w:t>
      </w:r>
    </w:p>
    <w:p>
      <w:r>
        <w:t>A Cisco comparison should be labeled</w:t>
      </w:r>
    </w:p>
    <w:p>
      <w:r>
        <w:t>Version numbers in an answer need</w:t>
      </w:r>
    </w:p>
    <w:p>
      <w:r>
        <w:t>The interview deck is allowed to disagree with the lessons. True or false?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Interactive voice response. wikipedia. https://en.wikipedia.org/wiki/Interactive_voice_response. last checked 2026-10.</w:t>
      </w:r>
    </w:p>
  </w:body>
</w:document>
</file>