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Local caller ID is a profile choice</w:t>
      </w:r>
    </w:p>
    <w:p>
      <w:r>
        <w:t>Both affect trust. They are different products.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