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You can add, change, remove, and message the group</w:t>
      </w:r>
    </w:p>
    <w:p>
      <w:r>
        <w:t>Stay inside the sentence.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