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integration map is the API list, drawn</w:t>
      </w:r>
    </w:p>
    <w:p>
      <w:r>
        <w:t>Labels only.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</w:body>
</w:document>
</file>