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WEM lives in the same desktop · Visual</w:t>
      </w:r>
    </w:p>
    <w:p>
      <w:r>
        <w:t>The person can see the plan.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