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API names on the product page · Visual</w:t>
      </w:r>
    </w:p>
    <w:p>
      <w:r>
        <w:t>From the APIs and SDKs page.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 last checked 2026-10.</w:t>
      </w:r>
    </w:p>
  </w:body>
</w:document>
</file>