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Default is a queue, not a compliment</w:t>
      </w:r>
    </w:p>
    <w:p>
      <w:r>
        <w:t>No selection does not mean no route.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