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Three campaign types · Visual</w:t>
      </w:r>
    </w:p>
    <w:p>
      <w:r>
        <w:t>Three types in the admin roadmap. Blended is an operating description.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