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script is the inbound product · Sources and go deeper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A post-call survey exists as a campaign-admin topic title in the docs tree. This lesson does not describe its screens. Open that topic before you design one.. last checked 2026-10.</w:t>
      </w:r>
    </w:p>
  </w:body>
</w:document>
</file>