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Pause before the next call · Visual</w:t>
      </w:r>
    </w:p>
    <w:p>
      <w:r>
        <w:t>A breath for the agent, not an On Hold statistic.</w:t>
      </w:r>
    </w:p>
    <w:p>
      <w:r>
        <w:t>Sources and go deeper</w:t>
      </w:r>
    </w:p>
    <w:p>
      <w:r>
        <w:t>Pause before transfer. community. https://community.five9.com/s/article/Administrator-Pause-Before-Transfer?language=en_US.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</w:body>
</w:document>
</file>