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Progressive keeps one call per free agent · Sources and go deeper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</w:body>
</w:document>
</file>