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ratio are campaign settings · Ecosystem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</w:body>
</w:document>
</file>