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Plus adapters speak HTTPS and WSS · Visual</w:t>
      </w:r>
    </w:p>
    <w:p>
      <w:r>
        <w:t>Voice can live while the pop dies.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