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should not need a second login · Visual</w:t>
      </w:r>
    </w:p>
    <w:p>
      <w:r>
        <w:t>Then the schedule has to be real.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</w:body>
</w:document>
</file>