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Contain, or hand back with context · Ecosystem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