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 · Worked example</w:t>
      </w:r>
    </w:p>
    <w:p>
      <w:r>
        <w:t>One GenAI prompt change, in three lines.</w:t>
      </w:r>
    </w:p>
    <w:p>
      <w:r>
        <w:t>What changed</w:t>
      </w:r>
    </w:p>
    <w:p>
      <w:r>
        <w:t>What the test showed</w:t>
      </w:r>
    </w:p>
    <w:p>
      <w:r>
        <w:t>Who can roll it back</w:t>
      </w:r>
    </w:p>
    <w:p>
      <w:r>
        <w:t>The note would stop a bad prompt.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