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TLS, and ports that are not universal · Worked example</w:t>
      </w:r>
    </w:p>
    <w:p>
      <w:r>
        <w:t>Write one firewall line for TLS and one for Studio, and refuse to merge them.</w:t>
      </w:r>
    </w:p>
    <w:p>
      <w:r>
        <w:t>TLS 1.2</w:t>
      </w:r>
    </w:p>
    <w:p>
      <w:r>
        <w:t>Studio ports marked Studio</w:t>
      </w:r>
    </w:p>
    <w:p>
      <w:r>
        <w:t>A note that the trunk guide is separate</w:t>
      </w:r>
    </w:p>
    <w:p>
      <w:r>
        <w:t>The two rules have different names.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TCP 5061 is described as beta in the PDF read for this lab. Confirm before you depend on it.. last checked 2026-10.</w:t>
      </w:r>
    </w:p>
  </w:body>
</w:document>
</file>