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Scripts are rebuilt in modules · Sources and go deeper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Module mapping from UCCX steps is instructional. Validate every script in a domain.. last checked 2026-10.</w:t>
      </w:r>
    </w:p>
  </w:body>
</w:document>
</file>