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Cutover morning is a checklist, not a mood · Ecosystem</w:t>
      </w:r>
    </w:p>
    <w:p>
      <w:r>
        <w:t>Sources and go deeper</w:t>
      </w:r>
    </w:p>
    <w:p>
      <w:r>
        <w:t>Planning your implementation. vendor. https://documentation.five9.com/bundle/basic-admin/page/basic-admin/intro/planning-your-implementation.htm. last checked 2026-10.</w:t>
      </w:r>
    </w:p>
    <w:p>
      <w:r>
        <w:t>Inbound campaigns. vendor. https://documentation.five9.com/bundle/campaign-admin/page/campaign-admin/creating-campaigns/types-of-campaigns/inbound-campaigns.htm. last checked 2026-10.</w:t>
      </w:r>
    </w:p>
    <w:p>
      <w:r>
        <w:t>E911 data sheet. vendor. https://www.five9.com/sites/default/files/2022-11/Data-sheet-Five9-emergency-services%20%28E911%29.PDF. last checked 2026-10.</w:t>
      </w:r>
    </w:p>
    <w:p>
      <w:r>
        <w:t>Data retention. vendor. https://www.five9.com/legal/dataretention. last checked 2026-10.</w:t>
      </w:r>
    </w:p>
    <w:p>
      <w:r>
        <w:t>Technical requirements PDF. vendor. https://documentation-be.five9.com/bundle/five9-technical-requirements/raw/resource/enus/five9-technical-requirements.pdf. last checked 2026-10.</w:t>
      </w:r>
    </w:p>
    <w:p>
      <w:r>
        <w:t>ITU-T E.164, international public telecommunication numbering. standard. https://www.itu.int/rec/T-REC-E.164. last checked 2026-10.</w:t>
      </w:r>
    </w:p>
    <w:p>
      <w:r>
        <w:t>Enhanced 9-1-1. wikipedia. https://en.wikipedia.org/wiki/Enhanced_9-1-1. last checked 2026-10.</w:t>
      </w:r>
    </w:p>
    <w:p>
      <w:r>
        <w:t>confirm. This checklist is a teaching bridge for cutover discipline. It is not an official Five9 UCCE runbook.. last checked 2026-10.</w:t>
      </w:r>
    </w:p>
  </w:body>
</w:document>
</file>