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 · Visual</w:t>
      </w:r>
    </w:p>
    <w:p>
      <w:r>
        <w:t>The platform records. You own the duty.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