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glossary is the contract with yourself · Quiz</w:t>
      </w:r>
    </w:p>
    <w:p>
      <w:r>
        <w:t>A word with no Five9 page should be</w:t>
      </w:r>
    </w:p>
    <w:p>
      <w:r>
        <w:t>Campaign profile and user profile are</w:t>
      </w:r>
    </w:p>
    <w:p>
      <w:r>
        <w:t>Blended, on the product pages, is</w:t>
      </w:r>
    </w:p>
    <w:p>
      <w:r>
        <w:t>'Partition' in a Five9 design is</w:t>
      </w:r>
    </w:p>
    <w:p>
      <w:r>
        <w:t>The glossary on the ecosystem page is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