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to answer without inventing · Worked example</w:t>
      </w:r>
    </w:p>
    <w:p>
      <w:r>
        <w:t>Use the four beats on 'why is the DNIS busy?'</w:t>
      </w:r>
    </w:p>
    <w:p>
      <w:r>
        <w:t>Object</w:t>
      </w:r>
    </w:p>
    <w:p>
      <w:r>
        <w:t>Page</w:t>
      </w:r>
    </w:p>
    <w:p>
      <w:r>
        <w:t>Gap</w:t>
      </w:r>
    </w:p>
    <w:p>
      <w:r>
        <w:t>You did not blame the carrier first.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</w:body>
</w:document>
</file>