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Power dials a ratio you chose</w:t>
      </w:r>
    </w:p>
    <w:p>
      <w:r>
        <w:t>You set the ratio. The abandon monitor is the brake.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</w:body>
</w:document>
</file>