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rest of the named CRMs</w:t>
      </w:r>
    </w:p>
    <w:p>
      <w:r>
        <w:t>Do not share a package number across CRMs.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</w:body>
</w:document>
</file>