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Visual</w:t>
      </w:r>
    </w:p>
    <w:p>
      <w:r>
        <w:t>Match the constraint.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