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 is the customer's duty too · Visual</w:t>
      </w:r>
    </w:p>
    <w:p>
      <w:r>
        <w:t>The platform records. You own the duty.</w:t>
      </w:r>
    </w:p>
    <w:p>
      <w:r>
        <w:t>Sources and go deeper</w:t>
      </w:r>
    </w:p>
    <w:p>
      <w:r>
        <w:t>End user license agreement. vendor. https://www.five9.com/legal/end-user-license-agreement.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