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Dial plan worksheet</w:t>
      </w:r>
    </w:p>
    <w:p>
      <w:r>
        <w:t>Emergency short codes above the catch-all</w:t>
      </w:r>
    </w:p>
    <w:p>
      <w:r>
        <w:t>First matching rule wins</w:t>
      </w:r>
    </w:p>
    <w:p>
      <w:r>
        <w:t>Route sees the normalized number</w:t>
      </w:r>
    </w:p>
    <w:p>
      <w:r>
        <w:t>Test raw digits and E.164</w:t>
      </w:r>
    </w:p>
    <w:p>
      <w:r>
        <w:t>Independent free learning-only student project. Not affiliated. Contact https://cyphermonkeylabs.com/#contact. Nothing sold. CypherMonkey Labs. © 2026 CypherMonkeyLabs.</w:t>
      </w:r>
    </w:p>
  </w:body>
</w:document>
</file>