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-Lab_Level-05_Classes-and-Modules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Calibri" w:hAnsi="Calibri" w:cs="Calibri"/>
          <w:b/>
          <w:color w:val="944250"/>
          <w:sz w:val="52"/>
        </w:rPr>
        <w:t>Classes and Modules</w:t>
      </w:r>
    </w:p>
    <w:p>
      <w:r>
        <w:rPr>
          <w:rFonts w:ascii="Calibri" w:hAnsi="Calibri" w:cs="Calibri"/>
          <w:b/>
          <w:color w:val="944250"/>
          <w:sz w:val="24"/>
        </w:rPr>
        <w:t>Level 05  ·  about 35 hours  ·  Python 3.8+  ·  examples run on CPython 3.12.3</w:t>
      </w:r>
    </w:p>
    <w:p>
      <w:r>
        <w:rPr>
          <w:rFonts w:ascii="Calibri" w:hAnsi="Calibri" w:cs="Calibri"/>
          <w:b/>
          <w:color w:val="181C30"/>
          <w:sz w:val="28"/>
        </w:rPr>
        <w:t>Project: A Note class plus a one-line import check</w:t>
      </w:r>
    </w:p>
    <w:p>
      <w:pPr>
        <w:pStyle w:val="Heading1"/>
      </w:pPr>
      <w:r>
        <w:rPr>
          <w:rFonts w:ascii="Calibri" w:hAnsi="Calibri" w:cs="Calibri"/>
          <w:b/>
          <w:color w:val="944250"/>
          <w:sz w:val="36"/>
        </w:rPr>
        <w:t>You will be able to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6800"/>
        <w:gridCol w:w="3280"/>
      </w:tblGrid>
      <w:tr>
        <w:tc>
          <w:tcPr>
            <w:tcW w:type="dxa" w:w="6800"/>
            <w:shd w:val="clear" w:color="auto" w:fill="944250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Outcome</w:t>
            </w:r>
          </w:p>
        </w:tc>
        <w:tc>
          <w:tcPr>
            <w:tcW w:type="dxa" w:w="3280"/>
            <w:shd w:val="clear" w:color="auto" w:fill="944250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My notes</w:t>
            </w:r>
          </w:p>
        </w:tc>
      </w:tr>
      <w:tr>
        <w:tc>
          <w:tcPr>
            <w:tcW w:type="dxa" w:w="6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Define a class with an __init__ method and read an attribute</w:t>
            </w:r>
          </w:p>
        </w:tc>
        <w:tc>
          <w:tcPr>
            <w:tcW w:type="dxa" w:w="3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Build one instance and call a method on it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Explain that import runs a module once and stores it on sys.modules</w:t>
            </w:r>
          </w:p>
        </w:tc>
        <w:tc>
          <w:tcPr>
            <w:tcW w:type="dxa" w:w="3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Say what a virtual environment isolates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</w:tbl>
    <w:p/>
    <w:p>
      <w:pPr>
        <w:pStyle w:val="Title"/>
      </w:pPr>
      <w:r>
        <w:rPr>
          <w:rFonts w:ascii="Calibri" w:hAnsi="Calibri" w:cs="Calibri"/>
          <w:b/>
          <w:color w:val="944250"/>
          <w:sz w:val="52"/>
        </w:rPr>
        <w:t>Classes and Modules</w:t>
      </w:r>
    </w:p>
    <w:p>
      <w:pPr>
        <w:pStyle w:val="Heading1"/>
      </w:pPr>
      <w:r>
        <w:rPr>
          <w:rFonts w:ascii="Calibri" w:hAnsi="Calibri" w:cs="Calibri"/>
          <w:b/>
          <w:color w:val="944250"/>
          <w:sz w:val="36"/>
        </w:rPr>
        <w:t>A class bundles data and methods</w:t>
      </w:r>
    </w:p>
    <w:p>
      <w:r>
        <w:rPr>
          <w:rFonts w:ascii="Calibri" w:hAnsi="Calibri" w:cs="Calibri"/>
          <w:b w:val="0"/>
          <w:color w:val="181C30"/>
          <w:sz w:val="24"/>
        </w:rPr>
        <w:t>The tutorial describes a class as a way to bundle data and the operations on that data. __init__ runs when you call the class. self is the instance.</w:t>
      </w:r>
    </w:p>
    <w:p>
      <w:r>
        <w:rPr>
          <w:rFonts w:ascii="Calibri" w:hAnsi="Calibri" w:cs="Calibri"/>
          <w:b/>
          <w:color w:val="944250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class Note:</w:t>
              <w:br/>
              <w:t xml:space="preserve">    def __init__(self, text):</w:t>
              <w:br/>
              <w:t xml:space="preserve">        self.text = text</w:t>
              <w:br/>
              <w:br/>
              <w:t xml:space="preserve">    def shout(self):</w:t>
              <w:br/>
              <w:t xml:space="preserve">        return self.text.upper()</w:t>
              <w:br/>
              <w:br/>
              <w:t>note = Note("hello")</w:t>
              <w:br/>
              <w:t>print(note.text)</w:t>
              <w:br/>
              <w:t>print(note.shout())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hello</w:t>
              <w:br/>
              <w:t>HELLO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944250"/>
          <w:sz w:val="36"/>
        </w:rPr>
        <w:t>import runs the module once</w:t>
      </w:r>
    </w:p>
    <w:p>
      <w:r>
        <w:rPr>
          <w:rFonts w:ascii="Calibri" w:hAnsi="Calibri" w:cs="Calibri"/>
          <w:b w:val="0"/>
          <w:color w:val="181C30"/>
          <w:sz w:val="24"/>
        </w:rPr>
        <w:t>import executes a module and keeps the module object in sys.modules. Importing again returns that same object. json is in the standard library, so this sample does not install anything.</w:t>
      </w:r>
    </w:p>
    <w:p>
      <w:r>
        <w:rPr>
          <w:rFonts w:ascii="Calibri" w:hAnsi="Calibri" w:cs="Calibri"/>
          <w:b/>
          <w:color w:val="944250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import json</w:t>
              <w:br/>
              <w:t>import sys</w:t>
              <w:br/>
              <w:t>print("json" in sys.modules)</w:t>
              <w:br/>
              <w:t>print(json.dumps({"ok": True}))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True</w:t>
              <w:br/>
              <w:t>{"ok": true}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944250"/>
          <w:sz w:val="36"/>
        </w:rPr>
        <w:t>A virtual environment isolates installs</w:t>
      </w:r>
    </w:p>
    <w:p>
      <w:r>
        <w:rPr>
          <w:rFonts w:ascii="Calibri" w:hAnsi="Calibri" w:cs="Calibri"/>
          <w:b w:val="0"/>
          <w:color w:val="181C30"/>
          <w:sz w:val="24"/>
        </w:rPr>
        <w:t>venv creates an environment with its own site-packages. PEP 405 is the design. This page does not create an environment during the build, because that would write a folder. The check below only reports that the venv module can be found.</w:t>
      </w:r>
    </w:p>
    <w:p>
      <w:r>
        <w:rPr>
          <w:rFonts w:ascii="Calibri" w:hAnsi="Calibri" w:cs="Calibri"/>
          <w:b/>
          <w:color w:val="944250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import importlib.util</w:t>
              <w:br/>
              <w:t>print(importlib.util.find_spec("venv") is not None)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True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944250"/>
          <w:sz w:val="36"/>
        </w:rPr>
        <w:t>Check yourself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When does __init__ run?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Where does Python keep a module after the first import?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What does a virtual environment keep separate?</w:t>
      </w:r>
    </w:p>
    <w:p>
      <w:pPr>
        <w:pStyle w:val="Heading1"/>
      </w:pPr>
      <w:r>
        <w:rPr>
          <w:rFonts w:ascii="Calibri" w:hAnsi="Calibri" w:cs="Calibri"/>
          <w:b/>
          <w:color w:val="944250"/>
          <w:sz w:val="36"/>
        </w:rPr>
        <w:t>Sources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3800"/>
        <w:gridCol w:w="6280"/>
      </w:tblGrid>
      <w:tr>
        <w:tc>
          <w:tcPr>
            <w:tcW w:type="dxa" w:w="3800"/>
            <w:shd w:val="clear" w:color="auto" w:fill="944250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Title</w:t>
            </w:r>
          </w:p>
        </w:tc>
        <w:tc>
          <w:tcPr>
            <w:tcW w:type="dxa" w:w="6280"/>
            <w:shd w:val="clear" w:color="auto" w:fill="944250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URL</w:t>
            </w:r>
          </w:p>
        </w:tc>
      </w:tr>
      <w:tr>
        <w:tc>
          <w:tcPr>
            <w:tcW w:type="dxa" w:w="3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tutorial: Classes</w:t>
            </w:r>
          </w:p>
        </w:tc>
        <w:tc>
          <w:tcPr>
            <w:tcW w:type="dxa" w:w="6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https://docs.python.org/3/tutorial/classes.html</w:t>
            </w:r>
          </w:p>
        </w:tc>
      </w:tr>
      <w:tr>
        <w:tc>
          <w:tcPr>
            <w:tcW w:type="dxa" w:w="3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tutorial: Modules</w:t>
            </w:r>
          </w:p>
        </w:tc>
        <w:tc>
          <w:tcPr>
            <w:tcW w:type="dxa" w:w="6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https://docs.python.org/3/tutorial/modules.html</w:t>
            </w:r>
          </w:p>
        </w:tc>
      </w:tr>
      <w:tr>
        <w:tc>
          <w:tcPr>
            <w:tcW w:type="dxa" w:w="3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docs: venv</w:t>
            </w:r>
          </w:p>
        </w:tc>
        <w:tc>
          <w:tcPr>
            <w:tcW w:type="dxa" w:w="6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https://docs.python.org/3/library/venv.html</w:t>
            </w:r>
          </w:p>
        </w:tc>
      </w:tr>
      <w:tr>
        <w:tc>
          <w:tcPr>
            <w:tcW w:type="dxa" w:w="3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PEP 405 – Python Virtual Environments</w:t>
            </w:r>
          </w:p>
        </w:tc>
        <w:tc>
          <w:tcPr>
            <w:tcW w:type="dxa" w:w="6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https://peps.python.org/pep-0405/</w:t>
            </w:r>
          </w:p>
        </w:tc>
      </w:tr>
    </w:tbl>
    <w:p>
      <w:r>
        <w:rPr>
          <w:rFonts w:ascii="Calibri" w:hAnsi="Calibri" w:cs="Calibri"/>
          <w:b w:val="0"/>
          <w:color w:val="464A62"/>
          <w:sz w:val="22"/>
        </w:rPr>
        <w:t>Code © CypherMonkeyLabs, MIT. Text CC BY-NC-SA 4.0. Educational material, not accredited coursework. No outcome is promised.</w:t>
      </w:r>
    </w:p>
    <w:sectPr w:rsidR="00FC693F" w:rsidRPr="0006063C" w:rsidSect="00034616"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2A1860"/>
        <w:sz w:val="18"/>
      </w:rPr>
      <w:t xml:space="preserve"> cyphermonkeylabs.com</w:t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.brand-monke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81C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Classes and Modules</dc:title>
  <dc:subject>Python Lab Level 5 worksheet</dc:subject>
  <dc:creator>CypherMonkeyLabs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