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Interop notes</w:t>
      </w:r>
    </w:p>
    <w:p>
      <w:r>
        <w:t xml:space="preserve">Fill from the peer document you opened.</w:t>
      </w:r>
    </w:p>
    <w:p>
      <w:r>
        <w:t xml:space="preserve">CUCM, Webex, Teams, Genesys, Asterisk, FreeSWITCH, Kamailio, OpenSIPS.</w:t>
      </w:r>
    </w:p>
    <w:p>
      <w:r>
        <w:t xml:space="preserve">Confirm before relying.</w:t>
      </w:r>
    </w:p>
    <w:sectPr/>
  </w:body>
</w:document>
</file>