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 pack</w:t>
      </w:r>
    </w:p>
    <w:p>
      <w:r>
        <w:t>Hypothesis:</w:t>
      </w:r>
    </w:p>
    <w:p>
      <w:r>
        <w:t>Time:</w:t>
      </w:r>
    </w:p>
    <w:p>
      <w:r>
        <w:t>Calling number:</w:t>
      </w:r>
    </w:p>
    <w:p>
      <w:r>
        <w:t>Called number:</w:t>
      </w:r>
    </w:p>
    <w:p>
      <w:r>
        <w:t>One change:</w:t>
      </w:r>
    </w:p>
    <w:p>
      <w:r>
        <w:t>Result:</w:t>
      </w:r>
    </w:p>
    <w:p>
      <w:r>
        <w:t>Revert plan:</w:t>
      </w:r>
    </w:p>
    <w:p>
      <w:r>
        <w:t>Independent, free, learning-only student project. Trademarks belong to their owners. Not affiliated or endorsed. Concerns via https://cyphermonkeylabs.com/#contact. Nothing is sold.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