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E3237" w:rsidR="00BE3237" w:rsidP="00BE3237" w:rsidRDefault="7B4BA388" w14:paraId="2535ADAB" w14:textId="7777777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3237" w:rsidR="7B4BA388" w:rsidP="5B531353" w:rsidRDefault="00BE3237" w14:paraId="2A040499" w14:textId="10229EB5">
      <w:pPr>
        <w:rPr>
          <w:rFonts w:ascii="Century Gothic" w:hAnsi="Century Gothic"/>
          <w:b w:val="1"/>
          <w:bCs w:val="1"/>
          <w:color w:val="0070C0"/>
          <w:sz w:val="28"/>
          <w:szCs w:val="28"/>
        </w:rPr>
      </w:pPr>
      <w:r w:rsidRPr="5BE52D10" w:rsidR="00BE3237">
        <w:rPr>
          <w:rFonts w:ascii="Century Gothic" w:hAnsi="Century Gothic"/>
          <w:b w:val="1"/>
          <w:bCs w:val="1"/>
          <w:sz w:val="28"/>
          <w:szCs w:val="28"/>
        </w:rPr>
        <w:t xml:space="preserve">Finding Name: </w:t>
      </w:r>
      <w:r w:rsidRPr="5BE52D10" w:rsidR="5DE375B7">
        <w:rPr>
          <w:rFonts w:ascii="Century Gothic" w:hAnsi="Century Gothic"/>
          <w:b w:val="1"/>
          <w:bCs w:val="1"/>
          <w:sz w:val="28"/>
          <w:szCs w:val="28"/>
        </w:rPr>
        <w:t>V</w:t>
      </w:r>
      <w:r w:rsidRPr="5BE52D10" w:rsidR="615586B9">
        <w:rPr>
          <w:rFonts w:ascii="Century Gothic" w:hAnsi="Century Gothic"/>
          <w:b w:val="1"/>
          <w:bCs w:val="1"/>
          <w:sz w:val="28"/>
          <w:szCs w:val="28"/>
        </w:rPr>
        <w:t>ulnerability</w:t>
      </w:r>
      <w:r w:rsidRPr="5BE52D10" w:rsidR="615586B9">
        <w:rPr>
          <w:rFonts w:ascii="Century Gothic" w:hAnsi="Century Gothic"/>
          <w:b w:val="1"/>
          <w:bCs w:val="1"/>
          <w:sz w:val="28"/>
          <w:szCs w:val="28"/>
        </w:rPr>
        <w:t xml:space="preserve"> in AngularJS</w:t>
      </w:r>
    </w:p>
    <w:tbl>
      <w:tblPr>
        <w:tblStyle w:val="TableGrid"/>
        <w:tblW w:w="9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Pr="00BE3237" w:rsidR="4EFA2131" w:rsidTr="728B4A10" w14:paraId="259987A1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5168774B" w14:textId="5D10EF1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2A9E3D40" w14:textId="0FF0050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3CFDC13" w14:textId="6CDE76B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0AD163FF" w14:textId="3766B6C2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1A739B0" w14:textId="23670DE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7B188F1C" w14:textId="529160C4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Pr="00BE3237" w:rsidR="4EFA2131" w:rsidTr="728B4A10" w14:paraId="2D4018AC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0057C6" w:rsidR="4EFA2131" w:rsidP="4EFA2131" w:rsidRDefault="000057C6" w14:paraId="7A0AE70A" w14:textId="53F39919">
            <w:pPr>
              <w:spacing w:line="259" w:lineRule="auto"/>
              <w:rPr>
                <w:rFonts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</w:pPr>
            <w:r w:rsidRPr="728B4A10" w:rsidR="000057C6">
              <w:rPr>
                <w:rFonts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>Byeongnam</w:t>
            </w:r>
            <w:r w:rsidRPr="728B4A10" w:rsidR="000057C6">
              <w:rPr>
                <w:rFonts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 xml:space="preserve"> Cho</w:t>
            </w:r>
            <w:r w:rsidRPr="728B4A10" w:rsidR="6888E3E2">
              <w:rPr>
                <w:rFonts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>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0057C6" w:rsidR="4EFA2131" w:rsidP="4EFA2131" w:rsidRDefault="000057C6" w14:paraId="5D321C9C" w14:textId="33709B3F">
            <w:pPr>
              <w:spacing w:line="259" w:lineRule="auto"/>
              <w:rPr>
                <w:rFonts w:hint="eastAsia"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</w:pPr>
            <w:r>
              <w:rPr>
                <w:rFonts w:hint="eastAsia"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0057C6" w:rsidR="4EFA2131" w:rsidP="4EFA2131" w:rsidRDefault="00BE3237" w14:paraId="548E61B0" w14:textId="70FDE636">
            <w:pPr>
              <w:spacing w:line="259" w:lineRule="auto"/>
              <w:rPr>
                <w:rFonts w:hint="eastAsia"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</w:pPr>
            <w:r w:rsidRPr="00533EA6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Project</w:t>
            </w:r>
            <w:r w:rsidR="000057C6">
              <w:rPr>
                <w:rFonts w:hint="eastAsia"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 xml:space="preserve"> </w:t>
            </w:r>
            <w:r w:rsidR="000057C6">
              <w:rPr>
                <w:rFonts w:ascii="Century Gothic" w:hAnsi="Century Gothic" w:eastAsia="Malgun Gothic" w:cs="Segoe UI"/>
                <w:color w:val="0070C0"/>
                <w:sz w:val="18"/>
                <w:szCs w:val="18"/>
                <w:lang w:eastAsia="ko-KR"/>
              </w:rPr>
              <w:t>Member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533EA6" w:rsidR="4EFA2131" w:rsidP="4EFA2131" w:rsidRDefault="00BE3237" w14:paraId="06B080F4" w14:textId="6848CBE6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533EA6" w:rsidR="4EFA2131" w:rsidP="5BE52D10" w:rsidRDefault="25422E65" w14:paraId="05A11C1B" w14:textId="75F9F7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5BE52D10" w:rsidR="3EB7FB56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Natalia Khobotova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09BF272D" w14:textId="07475A71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  <w:r w:rsidRPr="5BE52D10" w:rsidR="3EB7FB56">
              <w:rPr>
                <w:rFonts w:ascii="Century Gothic" w:hAnsi="Century Gothic" w:eastAsia="Segoe UI" w:cs="Segoe UI"/>
                <w:color w:val="000000" w:themeColor="text1" w:themeTint="FF" w:themeShade="FF"/>
                <w:sz w:val="18"/>
                <w:szCs w:val="18"/>
              </w:rPr>
              <w:t>Yes</w:t>
            </w:r>
          </w:p>
        </w:tc>
      </w:tr>
      <w:tr w:rsidRPr="00BE3237" w:rsidR="4EFA2131" w:rsidTr="728B4A10" w14:paraId="0B819D07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2F2594D7" w14:textId="3FC446D6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2CCD170" w14:textId="7D6089F9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2A4B4AF5" w14:textId="65DE9079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828EB61" w14:textId="60EF6453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1C35E56" w14:textId="520B2967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53DBD9FD" w14:textId="45EF7F77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</w:tr>
    </w:tbl>
    <w:p w:rsidRPr="00BE3237" w:rsidR="6009D5C6" w:rsidP="6009D5C6" w:rsidRDefault="6009D5C6" w14:paraId="26CD8E7F" w14:textId="1B9359F5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Pr="00BE3237" w:rsidR="6009D5C6" w:rsidTr="154112F7" w14:paraId="71751991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6009D5C6" w:rsidRDefault="41616493" w14:paraId="73335A23" w14:textId="44B7F5B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Pr="00BE3237" w:rsidR="6009D5C6" w:rsidTr="154112F7" w14:paraId="13F3528C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6009D5C6" w:rsidRDefault="7CF63D1F" w14:paraId="7C82835A" w14:textId="3668C2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:rsidRPr="00BE3237" w:rsidR="45D8E078" w:rsidP="154112F7" w:rsidRDefault="45D8E078" w14:paraId="34D95126" w14:textId="78309FBB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:rsidR="00373CDE" w:rsidP="5BE52D10" w:rsidRDefault="00373CDE" w14:paraId="010EC658" w14:textId="5BFF255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entury Gothic" w:hAnsi="Century Gothic" w:eastAsia="Calibri" w:cs="Calibri"/>
          <w:sz w:val="20"/>
          <w:szCs w:val="20"/>
        </w:rPr>
      </w:pPr>
      <w:r w:rsidRPr="5BE52D10" w:rsidR="00373CDE">
        <w:rPr>
          <w:rFonts w:ascii="Century Gothic" w:hAnsi="Century Gothic" w:eastAsia="Calibri" w:cs="Calibri"/>
          <w:sz w:val="20"/>
          <w:szCs w:val="20"/>
        </w:rPr>
        <w:t xml:space="preserve">The OnTrack platform uses AngularJS, which is one of the JavaScript frameworks. </w:t>
      </w:r>
      <w:r w:rsidRPr="5BE52D10" w:rsidR="76A990E6">
        <w:rPr>
          <w:rFonts w:ascii="Century Gothic" w:hAnsi="Century Gothic" w:eastAsia="Calibri" w:cs="Calibri"/>
          <w:sz w:val="20"/>
          <w:szCs w:val="20"/>
        </w:rPr>
        <w:t>The AngularJS</w:t>
      </w:r>
      <w:r w:rsidRPr="5BE52D10" w:rsidR="00373CDE">
        <w:rPr>
          <w:rFonts w:ascii="Century Gothic" w:hAnsi="Century Gothic" w:eastAsia="Calibri" w:cs="Calibri"/>
          <w:sz w:val="20"/>
          <w:szCs w:val="20"/>
        </w:rPr>
        <w:t xml:space="preserve"> </w:t>
      </w:r>
      <w:r w:rsidRPr="5BE52D10" w:rsidR="10779275">
        <w:rPr>
          <w:rFonts w:ascii="Century Gothic" w:hAnsi="Century Gothic" w:eastAsia="Calibri" w:cs="Calibri"/>
          <w:sz w:val="20"/>
          <w:szCs w:val="20"/>
        </w:rPr>
        <w:t xml:space="preserve">version </w:t>
      </w:r>
      <w:r w:rsidRPr="5BE52D10" w:rsidR="00373CDE">
        <w:rPr>
          <w:rFonts w:ascii="Century Gothic" w:hAnsi="Century Gothic" w:eastAsia="Calibri" w:cs="Calibri"/>
          <w:sz w:val="20"/>
          <w:szCs w:val="20"/>
        </w:rPr>
        <w:t xml:space="preserve">being used is 1.5.11, which is vulnerable to Regular Expression Denial of Service (CVE-2023-26116) and other attacks such as Cross-Site Scripting. Regular Expression Denial of Service is a type of </w:t>
      </w:r>
      <w:r w:rsidRPr="5BE52D10" w:rsidR="373BB154">
        <w:rPr>
          <w:rFonts w:ascii="Century Gothic" w:hAnsi="Century Gothic" w:eastAsia="Calibri" w:cs="Calibri"/>
          <w:sz w:val="20"/>
          <w:szCs w:val="20"/>
        </w:rPr>
        <w:t>Denial-of-Service</w:t>
      </w:r>
      <w:r w:rsidRPr="5BE52D10" w:rsidR="00373CDE">
        <w:rPr>
          <w:rFonts w:ascii="Century Gothic" w:hAnsi="Century Gothic" w:eastAsia="Calibri" w:cs="Calibri"/>
          <w:sz w:val="20"/>
          <w:szCs w:val="20"/>
        </w:rPr>
        <w:t xml:space="preserve"> attack aimed at making a system inaccessible to its original and legitimate users</w:t>
      </w:r>
      <w:r w:rsidRPr="5BE52D10" w:rsidR="1B32A3CD">
        <w:rPr>
          <w:rFonts w:ascii="Century Gothic" w:hAnsi="Century Gothic" w:eastAsia="Calibri" w:cs="Calibri"/>
          <w:sz w:val="20"/>
          <w:szCs w:val="20"/>
        </w:rPr>
        <w:t>.</w:t>
      </w:r>
    </w:p>
    <w:p w:rsidRPr="00BE3237" w:rsidR="2953A169" w:rsidP="6009D5C6" w:rsidRDefault="2953A169" w14:paraId="50911984" w14:textId="1E8C225B">
      <w:pPr>
        <w:rPr>
          <w:rFonts w:hint="eastAsia" w:ascii="Century Gothic" w:hAnsi="Century Gothic"/>
          <w:b/>
          <w:bCs/>
          <w:sz w:val="24"/>
          <w:szCs w:val="24"/>
          <w:lang w:eastAsia="ko-KR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Risk Rating</w:t>
      </w:r>
      <w:r w:rsidRPr="00BE3237">
        <w:rPr>
          <w:rFonts w:ascii="Century Gothic" w:hAnsi="Century Gothic"/>
        </w:rPr>
        <w:br/>
      </w:r>
      <w:r w:rsidRPr="00BE3237">
        <w:rPr>
          <w:rFonts w:ascii="Century Gothic" w:hAnsi="Century Gothic"/>
        </w:rPr>
        <w:t>Impact:</w:t>
      </w:r>
      <w:r w:rsidR="00533EA6">
        <w:rPr>
          <w:rFonts w:ascii="Century Gothic" w:hAnsi="Century Gothic"/>
        </w:rPr>
        <w:t xml:space="preserve"> </w:t>
      </w:r>
      <w:r w:rsidR="006F1832">
        <w:rPr>
          <w:rFonts w:hint="eastAsia" w:ascii="Century Gothic" w:hAnsi="Century Gothic"/>
          <w:color w:val="0070C0"/>
          <w:lang w:eastAsia="ko-KR"/>
        </w:rPr>
        <w:t>Major</w:t>
      </w:r>
      <w:r w:rsidRPr="00BE3237">
        <w:rPr>
          <w:rFonts w:ascii="Century Gothic" w:hAnsi="Century Gothic"/>
        </w:rPr>
        <w:br/>
      </w:r>
      <w:r w:rsidRPr="00BE3237" w:rsidR="40E462CF">
        <w:rPr>
          <w:rFonts w:ascii="Century Gothic" w:hAnsi="Century Gothic"/>
        </w:rPr>
        <w:t xml:space="preserve">Likelihood: </w:t>
      </w:r>
      <w:r w:rsidR="006F1832">
        <w:rPr>
          <w:rFonts w:hint="eastAsia" w:ascii="Century Gothic" w:hAnsi="Century Gothic"/>
          <w:color w:val="0070C0"/>
          <w:lang w:eastAsia="ko-KR"/>
        </w:rPr>
        <w:t>Moderate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5BE52D10" w14:paraId="59F88E79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6009D5C6" w:rsidRDefault="6009D5C6" w14:paraId="0A1BA377" w14:textId="1814EB91">
            <w:pPr>
              <w:spacing w:line="259" w:lineRule="auto"/>
              <w:jc w:val="center"/>
              <w:rPr>
                <w:rFonts w:ascii="Century Gothic" w:hAnsi="Century Gothic" w:eastAsia="Calibri" w:cs="Calibri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lang w:val="en-AU"/>
              </w:rPr>
              <w:t>Impact values</w:t>
            </w:r>
          </w:p>
        </w:tc>
      </w:tr>
      <w:tr w:rsidRPr="00BE3237" w:rsidR="6009D5C6" w:rsidTr="5BE52D10" w14:paraId="3924D0CB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6009D5C6" w:rsidRDefault="6009D5C6" w14:paraId="068DFE44" w14:textId="083D6C6E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6009D5C6" w:rsidRDefault="6009D5C6" w14:paraId="7BBC778C" w14:textId="1B84B4D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6009D5C6" w:rsidRDefault="6009D5C6" w14:paraId="06DD3453" w14:textId="483E45C2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6009D5C6" w:rsidRDefault="6009D5C6" w14:paraId="6E3A0B1D" w14:textId="31A73DA9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6009D5C6" w:rsidRDefault="6009D5C6" w14:paraId="6DABEA98" w14:textId="1246DC17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Pr="00BE3237" w:rsidR="6009D5C6" w:rsidTr="5BE52D10" w14:paraId="31C095A2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41E60F7E" w14:textId="689C59D0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1135681A" w14:textId="529300AA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54CBCCCD" w14:textId="68EF6A38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5BE52D10" w:rsidRDefault="6009D5C6" w14:paraId="0757C7A1" w14:textId="3A0278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5BE52D10" w:rsidR="5D4793F2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1D674ADC" w14:textId="178667F7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:rsidRPr="00BE3237" w:rsidR="6009D5C6" w:rsidP="6009D5C6" w:rsidRDefault="6009D5C6" w14:paraId="5AD1EB83" w14:textId="52EB6AF0">
      <w:pPr>
        <w:rPr>
          <w:rFonts w:ascii="Century Gothic" w:hAnsi="Century Gothic" w:eastAsia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5BE52D10" w14:paraId="20F5C51D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6009D5C6" w:rsidRDefault="6009D5C6" w14:paraId="4AC0BDA1" w14:textId="39CAFD64">
            <w:pPr>
              <w:spacing w:line="259" w:lineRule="auto"/>
              <w:jc w:val="center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Pr="00BE3237" w:rsidR="6009D5C6" w:rsidTr="5BE52D10" w14:paraId="6DD646EF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6009D5C6" w:rsidRDefault="6009D5C6" w14:paraId="3198CEC2" w14:textId="0238FDB5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6009D5C6" w:rsidRDefault="6009D5C6" w14:paraId="3CCC0FC6" w14:textId="4514BF2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6009D5C6" w:rsidRDefault="6009D5C6" w14:paraId="08A163A9" w14:textId="33115B3B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6009D5C6" w:rsidRDefault="6009D5C6" w14:paraId="67E6575C" w14:textId="6084CC28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6009D5C6" w:rsidRDefault="6009D5C6" w14:paraId="03524C87" w14:textId="1CFAD39E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Pr="00BE3237" w:rsidR="6009D5C6" w:rsidTr="5BE52D10" w14:paraId="7E454566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3CA8DFFB" w14:textId="1EACBEF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7D021DE4" w14:textId="3581CF85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5BE52D10" w:rsidRDefault="6009D5C6" w14:paraId="2ACA7D49" w14:textId="00DEA8EA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5BE52D10" w:rsidR="5D4793F2">
              <w:rPr>
                <w:rFonts w:ascii="Century Gothic" w:hAnsi="Century Gothic" w:eastAsia="Calibri" w:cs="Calibri" w:asciiTheme="minorAscii" w:hAnsiTheme="minorAscii" w:cstheme="minorBidi"/>
                <w:color w:val="auto"/>
                <w:sz w:val="20"/>
                <w:szCs w:val="20"/>
                <w:lang w:val="en-AU" w:eastAsia="en-US" w:bidi="ar-SA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42FECC20" w14:textId="3DC160E1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71EBB1DD" w14:textId="621A3EA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:rsidRPr="00BE3237" w:rsidR="6009D5C6" w:rsidP="6009D5C6" w:rsidRDefault="6009D5C6" w14:paraId="3826AE37" w14:textId="3009E2ED">
      <w:pPr>
        <w:rPr>
          <w:rFonts w:ascii="Century Gothic" w:hAnsi="Century Gothic" w:eastAsia="Calibri" w:cs="Calibri"/>
          <w:color w:val="000000" w:themeColor="text1"/>
        </w:rPr>
      </w:pPr>
    </w:p>
    <w:p w:rsidRPr="00BE3237" w:rsidR="589BB971" w:rsidP="6009D5C6" w:rsidRDefault="589BB971" w14:paraId="5E37D020" w14:textId="1EFEBE42">
      <w:pPr>
        <w:rPr>
          <w:rFonts w:ascii="Century Gothic" w:hAnsi="Century Gothic" w:eastAsia="Calibri" w:cs="Calibri"/>
          <w:b w:val="1"/>
          <w:bCs w:val="1"/>
          <w:color w:val="000000" w:themeColor="text1"/>
          <w:sz w:val="24"/>
          <w:szCs w:val="24"/>
        </w:rPr>
      </w:pPr>
      <w:r w:rsidRPr="5BE52D10" w:rsidR="589BB971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Business Impact</w:t>
      </w:r>
    </w:p>
    <w:p w:rsidR="00A725B9" w:rsidP="5BE52D10" w:rsidRDefault="00A725B9" w14:paraId="1A732F2E" w14:textId="5E602DD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entury Gothic" w:hAnsi="Century Gothic" w:eastAsia="Calibri" w:cs="Calibri"/>
          <w:sz w:val="20"/>
          <w:szCs w:val="20"/>
        </w:rPr>
      </w:pPr>
      <w:r w:rsidRPr="5BE52D10" w:rsidR="00A725B9">
        <w:rPr>
          <w:rFonts w:ascii="Century Gothic" w:hAnsi="Century Gothic" w:eastAsia="Calibri" w:cs="Calibri"/>
          <w:sz w:val="20"/>
          <w:szCs w:val="20"/>
        </w:rPr>
        <w:t xml:space="preserve">If an attacker exploits this vulnerability, they could launch a </w:t>
      </w:r>
      <w:r w:rsidRPr="5BE52D10" w:rsidR="00A725B9">
        <w:rPr>
          <w:rFonts w:ascii="Century Gothic" w:hAnsi="Century Gothic" w:eastAsia="Calibri" w:cs="Calibri"/>
          <w:sz w:val="20"/>
          <w:szCs w:val="20"/>
        </w:rPr>
        <w:t>ReDoS</w:t>
      </w:r>
      <w:r w:rsidRPr="5BE52D10" w:rsidR="00A725B9">
        <w:rPr>
          <w:rFonts w:ascii="Century Gothic" w:hAnsi="Century Gothic" w:eastAsia="Calibri" w:cs="Calibri"/>
          <w:sz w:val="20"/>
          <w:szCs w:val="20"/>
        </w:rPr>
        <w:t xml:space="preserve"> attack on the platform. This could result in the entire web application's services being brought down, as the application would struggle to handle the requests sent by the attacker.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 xml:space="preserve"> This will lead to </w:t>
      </w:r>
      <w:r w:rsidRPr="5BE52D10" w:rsidR="1CC5E9AA">
        <w:rPr>
          <w:rFonts w:ascii="Century Gothic" w:hAnsi="Century Gothic" w:eastAsia="Calibri" w:cs="Calibri"/>
          <w:sz w:val="20"/>
          <w:szCs w:val="20"/>
        </w:rPr>
        <w:t xml:space="preserve">damage to the 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 xml:space="preserve">business reputation and </w:t>
      </w:r>
      <w:r w:rsidRPr="5BE52D10" w:rsidR="23591900">
        <w:rPr>
          <w:rFonts w:ascii="Century Gothic" w:hAnsi="Century Gothic" w:eastAsia="Calibri" w:cs="Calibri"/>
          <w:sz w:val="20"/>
          <w:szCs w:val="20"/>
        </w:rPr>
        <w:t xml:space="preserve">cause 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 xml:space="preserve">financial losses, as well as the need to invest time and 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>reso</w:t>
      </w:r>
      <w:r w:rsidRPr="5BE52D10" w:rsidR="42098155">
        <w:rPr>
          <w:rFonts w:ascii="Century Gothic" w:hAnsi="Century Gothic" w:eastAsia="Calibri" w:cs="Calibri"/>
          <w:sz w:val="20"/>
          <w:szCs w:val="20"/>
        </w:rPr>
        <w:t>urc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>es</w:t>
      </w:r>
      <w:r w:rsidRPr="5BE52D10" w:rsidR="071DE8E4">
        <w:rPr>
          <w:rFonts w:ascii="Century Gothic" w:hAnsi="Century Gothic" w:eastAsia="Calibri" w:cs="Calibri"/>
          <w:sz w:val="20"/>
          <w:szCs w:val="20"/>
        </w:rPr>
        <w:t xml:space="preserve"> to prevent th</w:t>
      </w:r>
      <w:r w:rsidRPr="5BE52D10" w:rsidR="66705B7C">
        <w:rPr>
          <w:rFonts w:ascii="Century Gothic" w:hAnsi="Century Gothic" w:eastAsia="Calibri" w:cs="Calibri"/>
          <w:sz w:val="20"/>
          <w:szCs w:val="20"/>
        </w:rPr>
        <w:t xml:space="preserve">is attack or quickly fix it and resume services once the attack begins. </w:t>
      </w:r>
    </w:p>
    <w:p w:rsidR="5BE52D10" w:rsidP="5BE52D10" w:rsidRDefault="5BE52D10" w14:paraId="6E583CAA" w14:textId="4688C6E5">
      <w:pPr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Pr="00BE3237" w:rsidR="5994D52E" w:rsidP="6009D5C6" w:rsidRDefault="5994D52E" w14:paraId="7253CF2E" w14:textId="3A70F4FC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Affected Assets</w:t>
      </w:r>
    </w:p>
    <w:p w:rsidRPr="00A725B9" w:rsidR="6009D5C6" w:rsidP="5BE52D10" w:rsidRDefault="00A725B9" w14:paraId="7D7BA0F5" w14:textId="0A1A792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entury Gothic" w:hAnsi="Century Gothic" w:eastAsia="Calibri" w:cs="Calibri"/>
          <w:sz w:val="20"/>
          <w:szCs w:val="20"/>
        </w:rPr>
      </w:pPr>
      <w:r w:rsidRPr="5BE52D10" w:rsidR="00A725B9">
        <w:rPr>
          <w:rFonts w:ascii="Century Gothic" w:hAnsi="Century Gothic" w:eastAsia="Calibri" w:cs="Calibri"/>
          <w:sz w:val="20"/>
          <w:szCs w:val="20"/>
        </w:rPr>
        <w:t>W</w:t>
      </w:r>
      <w:r w:rsidRPr="5BE52D10" w:rsidR="00A725B9">
        <w:rPr>
          <w:rFonts w:ascii="Century Gothic" w:hAnsi="Century Gothic" w:eastAsia="Calibri" w:cs="Calibri"/>
          <w:sz w:val="20"/>
          <w:szCs w:val="20"/>
        </w:rPr>
        <w:t xml:space="preserve">eb application </w:t>
      </w:r>
    </w:p>
    <w:p w:rsidR="5994D52E" w:rsidP="6009D5C6" w:rsidRDefault="5994D52E" w14:paraId="69B7DB13" w14:textId="7D947FB1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Evidence</w:t>
      </w:r>
    </w:p>
    <w:p w:rsidRPr="00686EE4" w:rsidR="00CC4ECA" w:rsidP="6009D5C6" w:rsidRDefault="00CC4ECA" w14:paraId="44ECCB12" w14:textId="18406C89">
      <w:pPr>
        <w:rPr>
          <w:rFonts w:ascii="Century Gothic" w:hAnsi="Century Gothic" w:eastAsia="Calibri" w:cs="Calibri"/>
          <w:color w:val="0070C0"/>
          <w:sz w:val="24"/>
          <w:szCs w:val="24"/>
        </w:rPr>
      </w:pPr>
      <w:r w:rsidRPr="5BE52D10" w:rsidR="00CC4ECA">
        <w:rPr>
          <w:rFonts w:ascii="Century Gothic" w:hAnsi="Century Gothic" w:eastAsia="Calibri" w:cs="Calibri"/>
          <w:color w:val="0070C0"/>
          <w:sz w:val="24"/>
          <w:szCs w:val="24"/>
        </w:rPr>
        <w:t xml:space="preserve">Provide a </w:t>
      </w:r>
      <w:r w:rsidRPr="5BE52D10" w:rsidR="29E63B0D">
        <w:rPr>
          <w:rFonts w:ascii="Century Gothic" w:hAnsi="Century Gothic" w:eastAsia="Calibri" w:cs="Calibri"/>
          <w:color w:val="0070C0"/>
          <w:sz w:val="24"/>
          <w:szCs w:val="24"/>
        </w:rPr>
        <w:t>step-by-step</w:t>
      </w:r>
      <w:r w:rsidRPr="5BE52D10" w:rsidR="00CC4ECA">
        <w:rPr>
          <w:rFonts w:ascii="Century Gothic" w:hAnsi="Century Gothic" w:eastAsia="Calibri" w:cs="Calibri"/>
          <w:color w:val="0070C0"/>
          <w:sz w:val="24"/>
          <w:szCs w:val="24"/>
        </w:rPr>
        <w:t xml:space="preserve"> guide on how to reproduce the vulnerability</w:t>
      </w:r>
      <w:r w:rsidRPr="5BE52D10" w:rsidR="00686EE4">
        <w:rPr>
          <w:rFonts w:ascii="Century Gothic" w:hAnsi="Century Gothic" w:eastAsia="Calibri" w:cs="Calibri"/>
          <w:color w:val="0070C0"/>
          <w:sz w:val="24"/>
          <w:szCs w:val="24"/>
        </w:rPr>
        <w:t xml:space="preserve"> with screenshots</w:t>
      </w:r>
    </w:p>
    <w:p w:rsidR="33AA5DC2" w:rsidP="6009D5C6" w:rsidRDefault="33AA5DC2" w14:paraId="1478894A" w14:textId="2FF42BE4">
      <w:pPr>
        <w:rPr>
          <w:rFonts w:ascii="Century Gothic" w:hAnsi="Century Gothic" w:eastAsia="Malgun Gothic" w:cs="Calibri"/>
          <w:b/>
          <w:bCs/>
          <w:color w:val="0070C0"/>
          <w:lang w:eastAsia="ko-KR"/>
        </w:rPr>
      </w:pPr>
      <w:r w:rsidRPr="00686EE4">
        <w:rPr>
          <w:rFonts w:ascii="Century Gothic" w:hAnsi="Century Gothic" w:eastAsia="Calibri" w:cs="Calibri"/>
          <w:b/>
          <w:bCs/>
          <w:color w:val="0070C0"/>
        </w:rPr>
        <w:t xml:space="preserve">Step 1. </w:t>
      </w:r>
    </w:p>
    <w:p w:rsidRPr="005702B5" w:rsidR="005702B5" w:rsidP="5BE52D10" w:rsidRDefault="005702B5" w14:paraId="0472F3DC" w14:textId="2BDED1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005702B5">
        <w:rPr>
          <w:lang w:eastAsia="ko-KR"/>
        </w:rPr>
        <w:t>C</w:t>
      </w:r>
      <w:r w:rsidRPr="5BE52D10" w:rsidR="005702B5">
        <w:rPr>
          <w:lang w:eastAsia="ko-KR"/>
        </w:rPr>
        <w:t>heck the version of AngularJS</w:t>
      </w:r>
      <w:r w:rsidRPr="5BE52D10" w:rsidR="3F5E8500">
        <w:rPr>
          <w:lang w:eastAsia="ko-KR"/>
        </w:rPr>
        <w:t>, by using OWASP ZAP tool</w:t>
      </w:r>
    </w:p>
    <w:p w:rsidRPr="00A725B9" w:rsidR="00A725B9" w:rsidP="6009D5C6" w:rsidRDefault="005702B5" w14:paraId="1D8F3D34" w14:textId="336B99CA">
      <w:pPr>
        <w:rPr>
          <w:rFonts w:hint="eastAsia" w:ascii="Century Gothic" w:hAnsi="Century Gothic" w:eastAsia="Malgun Gothic" w:cs="Calibri"/>
          <w:b/>
          <w:bCs/>
          <w:color w:val="0070C0"/>
          <w:lang w:eastAsia="ko-KR"/>
        </w:rPr>
      </w:pPr>
      <w:r>
        <w:rPr>
          <w:noProof/>
        </w:rPr>
        <w:drawing>
          <wp:inline distT="0" distB="0" distL="0" distR="0" wp14:anchorId="41F7A490" wp14:editId="03E7F170">
            <wp:extent cx="5943600" cy="3150235"/>
            <wp:effectExtent l="0" t="0" r="0" b="0"/>
            <wp:docPr id="10942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92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A5DC2" w:rsidP="6009D5C6" w:rsidRDefault="33AA5DC2" w14:paraId="7B6E1590" w14:textId="771D77D3">
      <w:pPr>
        <w:rPr>
          <w:rFonts w:ascii="Century Gothic" w:hAnsi="Century Gothic" w:eastAsia="Malgun Gothic" w:cs="Calibri"/>
          <w:b/>
          <w:bCs/>
          <w:color w:val="0070C0"/>
          <w:lang w:eastAsia="ko-KR"/>
        </w:rPr>
      </w:pPr>
      <w:r w:rsidRPr="00686EE4">
        <w:rPr>
          <w:rFonts w:ascii="Century Gothic" w:hAnsi="Century Gothic" w:eastAsia="Calibri" w:cs="Calibri"/>
          <w:b/>
          <w:bCs/>
          <w:color w:val="0070C0"/>
        </w:rPr>
        <w:t>Step 2.</w:t>
      </w:r>
    </w:p>
    <w:p w:rsidR="005702B5" w:rsidP="5BE52D10" w:rsidRDefault="005702B5" w14:paraId="73B0111D" w14:textId="6B780D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005702B5">
        <w:rPr>
          <w:lang w:eastAsia="ko-KR"/>
        </w:rPr>
        <w:t>W</w:t>
      </w:r>
      <w:r w:rsidRPr="5BE52D10" w:rsidR="005702B5">
        <w:rPr>
          <w:lang w:eastAsia="ko-KR"/>
        </w:rPr>
        <w:t>rite script to exploit the vulnerability</w:t>
      </w:r>
    </w:p>
    <w:p w:rsidR="005702B5" w:rsidP="6009D5C6" w:rsidRDefault="005702B5" w14:paraId="623ED88C" w14:textId="708E0C5C">
      <w:pPr>
        <w:rPr>
          <w:rFonts w:ascii="Century Gothic" w:hAnsi="Century Gothic" w:eastAsia="Malgun Gothic" w:cs="Calibri"/>
          <w:b/>
          <w:bCs/>
          <w:color w:val="0070C0"/>
          <w:lang w:eastAsia="ko-KR"/>
        </w:rPr>
      </w:pPr>
      <w:r w:rsidR="005702B5">
        <w:drawing>
          <wp:inline wp14:editId="7C4AEBCF" wp14:anchorId="147D28A0">
            <wp:extent cx="5943600" cy="1628140"/>
            <wp:effectExtent l="0" t="0" r="0" b="0"/>
            <wp:docPr id="187742983" name="Picture 1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84d83fc2d01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FB057" w:rsidP="5BE52D10" w:rsidRDefault="6F7FB057" w14:paraId="490B58B1" w14:textId="121BE4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6F7FB057">
        <w:rPr>
          <w:lang w:eastAsia="ko-KR"/>
        </w:rPr>
        <w:t xml:space="preserve">echo "content = </w:t>
      </w:r>
      <w:r w:rsidRPr="5BE52D10" w:rsidR="6F7FB057">
        <w:rPr>
          <w:lang w:eastAsia="ko-KR"/>
        </w:rPr>
        <w:t>ReDos</w:t>
      </w:r>
      <w:r w:rsidRPr="5BE52D10" w:rsidR="6F7FB057">
        <w:rPr>
          <w:lang w:eastAsia="ko-KR"/>
        </w:rPr>
        <w:t xml:space="preserve"> attack" `</w:t>
      </w:r>
      <w:r w:rsidRPr="5BE52D10" w:rsidR="6F7FB057">
        <w:rPr>
          <w:lang w:eastAsia="ko-KR"/>
        </w:rPr>
        <w:t>printf</w:t>
      </w:r>
      <w:r w:rsidRPr="5BE52D10" w:rsidR="6F7FB057">
        <w:rPr>
          <w:lang w:eastAsia="ko-KR"/>
        </w:rPr>
        <w:t xml:space="preserve"> %.0s5 {</w:t>
      </w:r>
      <w:r w:rsidRPr="5BE52D10" w:rsidR="6F7FB057">
        <w:rPr>
          <w:lang w:eastAsia="ko-KR"/>
        </w:rPr>
        <w:t>1..</w:t>
      </w:r>
      <w:r w:rsidRPr="5BE52D10" w:rsidR="6F7FB057">
        <w:rPr>
          <w:lang w:eastAsia="ko-KR"/>
        </w:rPr>
        <w:t>60}`</w:t>
      </w:r>
      <w:r w:rsidRPr="5BE52D10" w:rsidR="6F7FB057">
        <w:rPr>
          <w:lang w:eastAsia="ko-KR"/>
        </w:rPr>
        <w:t xml:space="preserve"> '</w:t>
      </w:r>
      <w:r w:rsidRPr="5BE52D10" w:rsidR="6F7FB057">
        <w:rPr>
          <w:lang w:eastAsia="ko-KR"/>
        </w:rPr>
        <w:t>minutea</w:t>
      </w:r>
      <w:r w:rsidRPr="5BE52D10" w:rsidR="6F7FB057">
        <w:rPr>
          <w:lang w:eastAsia="ko-KR"/>
        </w:rPr>
        <w:t xml:space="preserve">' | http --form </w:t>
      </w:r>
      <w:r w:rsidRPr="5BE52D10" w:rsidR="6F7FB057">
        <w:rPr>
          <w:lang w:eastAsia="ko-KR"/>
        </w:rPr>
        <w:t>http://localhost:4200/#/home</w:t>
      </w:r>
      <w:r w:rsidRPr="5BE52D10" w:rsidR="6F7FB057">
        <w:rPr>
          <w:lang w:eastAsia="ko-KR"/>
        </w:rPr>
        <w:t xml:space="preserve"> -v  </w:t>
      </w:r>
    </w:p>
    <w:p w:rsidR="6F7FB057" w:rsidP="5BE52D10" w:rsidRDefault="6F7FB057" w14:paraId="3FF0F9FB" w14:textId="63D6BA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6F7FB057">
        <w:rPr>
          <w:lang w:eastAsia="ko-KR"/>
        </w:rPr>
        <w:t>The script will create regular expressions "{</w:t>
      </w:r>
      <w:r w:rsidRPr="5BE52D10" w:rsidR="6F7FB057">
        <w:rPr>
          <w:lang w:eastAsia="ko-KR"/>
        </w:rPr>
        <w:t>1..</w:t>
      </w:r>
      <w:r w:rsidRPr="5BE52D10" w:rsidR="6F7FB057">
        <w:rPr>
          <w:lang w:eastAsia="ko-KR"/>
        </w:rPr>
        <w:t>60}"</w:t>
      </w:r>
    </w:p>
    <w:p w:rsidR="6F7FB057" w:rsidP="5BE52D10" w:rsidRDefault="6F7FB057" w14:paraId="42FB1FE4" w14:textId="0E66A2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6F7FB057">
        <w:rPr>
          <w:lang w:eastAsia="ko-KR"/>
        </w:rPr>
        <w:t>Change '60' to '600000' to send a huge number of regular expressions to the web application.</w:t>
      </w:r>
    </w:p>
    <w:p w:rsidR="005702B5" w:rsidP="6009D5C6" w:rsidRDefault="33AA5DC2" w14:paraId="63FA6593" w14:textId="77777777">
      <w:pPr>
        <w:rPr>
          <w:noProof/>
        </w:rPr>
      </w:pPr>
      <w:r w:rsidRPr="5BE52D10" w:rsidR="33AA5DC2">
        <w:rPr>
          <w:rFonts w:ascii="Century Gothic" w:hAnsi="Century Gothic" w:eastAsia="Calibri" w:cs="Calibri"/>
          <w:b w:val="1"/>
          <w:bCs w:val="1"/>
          <w:color w:val="0070C0"/>
        </w:rPr>
        <w:t>Step 3.</w:t>
      </w:r>
      <w:r w:rsidRPr="5BE52D10" w:rsidR="005702B5">
        <w:rPr>
          <w:noProof/>
        </w:rPr>
        <w:t xml:space="preserve"> </w:t>
      </w:r>
    </w:p>
    <w:p w:rsidR="7D8B23DA" w:rsidP="5BE52D10" w:rsidRDefault="7D8B23DA" w14:paraId="450AA24D" w14:textId="6A5B4971">
      <w:pPr>
        <w:pStyle w:val="Normal"/>
        <w:rPr>
          <w:noProof/>
          <w:lang w:eastAsia="ko-KR"/>
        </w:rPr>
      </w:pPr>
      <w:r w:rsidRPr="5BE52D10" w:rsidR="7D8B23DA">
        <w:rPr>
          <w:noProof/>
          <w:lang w:eastAsia="ko-KR"/>
        </w:rPr>
        <w:t>Exploiting the vulnerability caused the application system to go down, preventing users from accessing any unit sites during the attack.</w:t>
      </w:r>
    </w:p>
    <w:p w:rsidR="00F25D98" w:rsidP="6009D5C6" w:rsidRDefault="00F25D98" w14:paraId="0EF6E773" w14:textId="73280F78">
      <w:pPr>
        <w:rPr>
          <w:noProof/>
          <w:lang w:eastAsia="ko-KR"/>
        </w:rPr>
      </w:pPr>
      <w:r>
        <w:rPr>
          <w:noProof/>
        </w:rPr>
        <w:drawing>
          <wp:inline distT="0" distB="0" distL="0" distR="0" wp14:anchorId="62E656BE" wp14:editId="259A5622">
            <wp:extent cx="5943600" cy="492760"/>
            <wp:effectExtent l="0" t="0" r="0" b="2540"/>
            <wp:docPr id="16575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6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98" w:rsidP="6009D5C6" w:rsidRDefault="00F25D98" w14:paraId="6C0EE981" w14:textId="208E451F">
      <w:pPr>
        <w:rPr>
          <w:rFonts w:hint="eastAsia"/>
          <w:noProof/>
          <w:lang w:eastAsia="ko-KR"/>
        </w:rPr>
      </w:pPr>
      <w:r>
        <w:rPr>
          <w:noProof/>
        </w:rPr>
        <w:drawing>
          <wp:inline distT="0" distB="0" distL="0" distR="0" wp14:anchorId="0CFE682B" wp14:editId="2D72B6E2">
            <wp:extent cx="5943600" cy="2501265"/>
            <wp:effectExtent l="0" t="0" r="0" b="0"/>
            <wp:docPr id="198179629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629" name="Picture 1" descr="A black and white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6EE4" w:rsidR="33AA5DC2" w:rsidP="6009D5C6" w:rsidRDefault="005702B5" w14:paraId="26C53AD7" w14:textId="3885116D">
      <w:pPr>
        <w:rPr>
          <w:rFonts w:ascii="Century Gothic" w:hAnsi="Century Gothic" w:eastAsia="Calibri" w:cs="Calibri"/>
          <w:b/>
          <w:bCs/>
          <w:color w:val="0070C0"/>
        </w:rPr>
      </w:pPr>
      <w:r>
        <w:rPr>
          <w:noProof/>
        </w:rPr>
        <w:drawing>
          <wp:inline distT="0" distB="0" distL="0" distR="0" wp14:anchorId="0015C228" wp14:editId="33B81832">
            <wp:extent cx="5943600" cy="2659380"/>
            <wp:effectExtent l="0" t="0" r="0" b="7620"/>
            <wp:docPr id="74280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35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3237" w:rsidR="6009D5C6" w:rsidP="6009D5C6" w:rsidRDefault="6009D5C6" w14:paraId="6ED60111" w14:textId="1CFCE064">
      <w:pPr>
        <w:rPr>
          <w:rFonts w:ascii="Century Gothic" w:hAnsi="Century Gothic" w:eastAsia="Calibri" w:cs="Calibri"/>
          <w:b/>
          <w:bCs/>
          <w:color w:val="000000" w:themeColor="text1"/>
        </w:rPr>
      </w:pPr>
    </w:p>
    <w:p w:rsidR="5994D52E" w:rsidP="6009D5C6" w:rsidRDefault="5994D52E" w14:paraId="13995464" w14:textId="6AD46832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Remediation Advice</w:t>
      </w:r>
    </w:p>
    <w:p w:rsidRPr="008C5F6B" w:rsidR="6009D5C6" w:rsidP="5BE52D10" w:rsidRDefault="008C5F6B" w14:paraId="7BF24CA9" w14:textId="6F9CED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008C5F6B">
        <w:rPr>
          <w:lang w:eastAsia="ko-KR"/>
        </w:rPr>
        <w:t>U</w:t>
      </w:r>
      <w:r w:rsidRPr="5BE52D10" w:rsidR="008C5F6B">
        <w:rPr>
          <w:lang w:eastAsia="ko-KR"/>
        </w:rPr>
        <w:t xml:space="preserve">pdate to </w:t>
      </w:r>
      <w:r w:rsidRPr="5BE52D10" w:rsidR="008C5F6B">
        <w:rPr>
          <w:lang w:eastAsia="ko-KR"/>
        </w:rPr>
        <w:t>latest</w:t>
      </w:r>
      <w:r w:rsidRPr="5BE52D10" w:rsidR="008C5F6B">
        <w:rPr>
          <w:lang w:eastAsia="ko-KR"/>
        </w:rPr>
        <w:t xml:space="preserve"> version </w:t>
      </w:r>
    </w:p>
    <w:p w:rsidR="1E172337" w:rsidP="6009D5C6" w:rsidRDefault="1E172337" w14:paraId="7B1F8889" w14:textId="4E8BC41E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References</w:t>
      </w:r>
    </w:p>
    <w:p w:rsidR="6009D5C6" w:rsidP="6009D5C6" w:rsidRDefault="00511C85" w14:paraId="3F6E611E" w14:textId="7C22B836">
      <w:hyperlink w:tgtFrame="_blank" w:tooltip="https://security.snyk.io/vuln/SNYK-JS-ANGULAR-3373044" w:history="1" r:id="rId16">
        <w:r>
          <w:rPr>
            <w:rStyle w:val="Hyperlink"/>
            <w:rFonts w:ascii="inherit" w:hAnsi="inherit" w:eastAsia="Malgun Gothic"/>
            <w:bdr w:val="none" w:color="auto" w:sz="0" w:space="0" w:frame="1"/>
          </w:rPr>
          <w:t>https://security.snyk.io/vuln/SNYK-JS-ANGULAR-3373044</w:t>
        </w:r>
      </w:hyperlink>
    </w:p>
    <w:p w:rsidR="00511C85" w:rsidP="6009D5C6" w:rsidRDefault="00511C85" w14:paraId="60FD2F39" w14:textId="24D14BE4">
      <w:hyperlink w:tgtFrame="_blank" w:tooltip="https://www.cybersecurity-help.cz/vdb/SB2023081008" w:history="1" r:id="rId17">
        <w:r>
          <w:rPr>
            <w:rStyle w:val="Hyperlink"/>
            <w:rFonts w:ascii="inherit" w:hAnsi="inherit" w:eastAsia="Malgun Gothic"/>
            <w:bdr w:val="none" w:color="auto" w:sz="0" w:space="0" w:frame="1"/>
          </w:rPr>
          <w:t>https://www.cybersecurity-help.cz/vdb/SB2023081008</w:t>
        </w:r>
      </w:hyperlink>
    </w:p>
    <w:p w:rsidRPr="00BE3237" w:rsidR="00511C85" w:rsidP="6009D5C6" w:rsidRDefault="00511C85" w14:paraId="3386C364" w14:textId="7BA73606">
      <w:pPr>
        <w:rPr>
          <w:rFonts w:ascii="Century Gothic" w:hAnsi="Century Gothic" w:eastAsia="Calibri" w:cs="Calibri"/>
          <w:b w:val="1"/>
          <w:bCs w:val="1"/>
          <w:color w:val="000000" w:themeColor="text1"/>
        </w:rPr>
      </w:pPr>
      <w:hyperlink w:tgtFrame="_blank" w:tooltip="https://cve.mitre.org/cgi-bin/cvename.cgi?name=CVE-2023-26116" w:history="1" r:id="R0f2ad1ff6f46423c">
        <w:r w:rsidR="00511C85">
          <w:rPr>
            <w:rStyle w:val="Hyperlink"/>
            <w:rFonts w:ascii="inherit" w:hAnsi="inherit" w:eastAsia="Malgun Gothic"/>
            <w:bdr w:val="none" w:color="auto" w:sz="0" w:space="0" w:frame="1"/>
          </w:rPr>
          <w:t>https://cve.mitre.org/cgi-bin/cvename.cgi?name=CVE-2023-26116</w:t>
        </w:r>
      </w:hyperlink>
    </w:p>
    <w:p w:rsidR="61C0C4DA" w:rsidP="5BE52D10" w:rsidRDefault="61C0C4DA" w14:paraId="552CB46D" w14:textId="1AA1ED2A">
      <w:pPr>
        <w:pStyle w:val="Normal"/>
        <w:rPr>
          <w:rFonts w:ascii="inherit" w:hAnsi="inherit" w:eastAsia="Malgun Gothic"/>
        </w:rPr>
      </w:pPr>
      <w:r w:rsidRPr="5BE52D10" w:rsidR="61C0C4DA">
        <w:rPr>
          <w:rFonts w:ascii="inherit" w:hAnsi="inherit" w:eastAsia="Malgun Gothic"/>
        </w:rPr>
        <w:t>OWASP ZAP</w:t>
      </w:r>
    </w:p>
    <w:p w:rsidR="15591512" w:rsidP="6009D5C6" w:rsidRDefault="15591512" w14:paraId="623F4A6E" w14:textId="4AD71AFB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Contact Details</w:t>
      </w:r>
    </w:p>
    <w:p w:rsidRPr="002C49CE" w:rsidR="6009D5C6" w:rsidP="5BE52D10" w:rsidRDefault="002C49CE" w14:paraId="568C48DF" w14:textId="39A59D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002C49CE">
        <w:rPr>
          <w:lang w:eastAsia="ko-KR"/>
        </w:rPr>
        <w:t>Byeongnam</w:t>
      </w:r>
      <w:r w:rsidRPr="5BE52D10" w:rsidR="002C49CE">
        <w:rPr>
          <w:lang w:eastAsia="ko-KR"/>
        </w:rPr>
        <w:t xml:space="preserve"> Choe (s222106547@deakin.edu.au)</w:t>
      </w:r>
    </w:p>
    <w:p w:rsidRPr="00BE3237" w:rsidR="6009D5C6" w:rsidP="6009D5C6" w:rsidRDefault="6009D5C6" w14:paraId="20BCDEBA" w14:textId="189B6845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</w:p>
    <w:p w:rsidR="6009D5C6" w:rsidP="72389DA4" w:rsidRDefault="2EB418EB" w14:paraId="3B8E6FBF" w14:textId="3567A5C4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5BE52D10" w:rsidR="2EB418EB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Pentest Leader Feedback.</w:t>
      </w:r>
    </w:p>
    <w:p w:rsidR="7E036A31" w:rsidP="5BE52D10" w:rsidRDefault="7E036A31" w14:paraId="33902BC0" w14:textId="6F53B8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eastAsia="ko-KR"/>
        </w:rPr>
      </w:pPr>
      <w:r w:rsidRPr="5BE52D10" w:rsidR="7E036A31">
        <w:rPr>
          <w:lang w:eastAsia="ko-KR"/>
        </w:rPr>
        <w:t xml:space="preserve">Great find, </w:t>
      </w:r>
      <w:r w:rsidRPr="5BE52D10" w:rsidR="7E036A31">
        <w:rPr>
          <w:lang w:eastAsia="ko-KR"/>
        </w:rPr>
        <w:t>Byeongnam</w:t>
      </w:r>
      <w:r w:rsidRPr="5BE52D10" w:rsidR="7E036A31">
        <w:rPr>
          <w:lang w:eastAsia="ko-KR"/>
        </w:rPr>
        <w:t xml:space="preserve">. There is much to add or fix. The finding was easily </w:t>
      </w:r>
      <w:r w:rsidRPr="5BE52D10" w:rsidR="50949BCD">
        <w:rPr>
          <w:lang w:eastAsia="ko-KR"/>
        </w:rPr>
        <w:t>replicated</w:t>
      </w:r>
      <w:r w:rsidRPr="5BE52D10" w:rsidR="7E036A31">
        <w:rPr>
          <w:lang w:eastAsia="ko-KR"/>
        </w:rPr>
        <w:t xml:space="preserve"> </w:t>
      </w:r>
      <w:r w:rsidRPr="5BE52D10" w:rsidR="6F8D277D">
        <w:rPr>
          <w:lang w:eastAsia="ko-KR"/>
        </w:rPr>
        <w:t>in</w:t>
      </w:r>
      <w:r w:rsidRPr="5BE52D10" w:rsidR="7AC90272">
        <w:rPr>
          <w:lang w:eastAsia="ko-KR"/>
        </w:rPr>
        <w:t xml:space="preserve"> my environment</w:t>
      </w:r>
      <w:r w:rsidRPr="5BE52D10" w:rsidR="603CD9D6">
        <w:rPr>
          <w:lang w:eastAsia="ko-KR"/>
        </w:rPr>
        <w:t>. H</w:t>
      </w:r>
      <w:r w:rsidRPr="5BE52D10" w:rsidR="7AC90272">
        <w:rPr>
          <w:lang w:eastAsia="ko-KR"/>
        </w:rPr>
        <w:t xml:space="preserve">owever, </w:t>
      </w:r>
      <w:r w:rsidRPr="5BE52D10" w:rsidR="53F8513D">
        <w:rPr>
          <w:lang w:eastAsia="ko-KR"/>
        </w:rPr>
        <w:t>I</w:t>
      </w:r>
      <w:r w:rsidRPr="5BE52D10" w:rsidR="7AC90272">
        <w:rPr>
          <w:lang w:eastAsia="ko-KR"/>
        </w:rPr>
        <w:t xml:space="preserve"> had to increase the number of </w:t>
      </w:r>
      <w:r w:rsidRPr="5BE52D10" w:rsidR="734F9095">
        <w:rPr>
          <w:lang w:eastAsia="ko-KR"/>
        </w:rPr>
        <w:t>regexes</w:t>
      </w:r>
      <w:r w:rsidRPr="5BE52D10" w:rsidR="7AC90272">
        <w:rPr>
          <w:lang w:eastAsia="ko-KR"/>
        </w:rPr>
        <w:t xml:space="preserve"> sent</w:t>
      </w:r>
      <w:r w:rsidRPr="5BE52D10" w:rsidR="6179C1A8">
        <w:rPr>
          <w:lang w:eastAsia="ko-KR"/>
        </w:rPr>
        <w:t>, but mentioning this only if someone tries to replicate it in the future.</w:t>
      </w:r>
    </w:p>
    <w:sectPr w:rsidRPr="00BE3237" w:rsidR="6009D5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4A18" w:rsidP="00CA27D7" w:rsidRDefault="00484A18" w14:paraId="37F56568" w14:textId="77777777">
      <w:pPr>
        <w:spacing w:after="0" w:line="240" w:lineRule="auto"/>
      </w:pPr>
      <w:r>
        <w:separator/>
      </w:r>
    </w:p>
  </w:endnote>
  <w:endnote w:type="continuationSeparator" w:id="0">
    <w:p w:rsidR="00484A18" w:rsidP="00CA27D7" w:rsidRDefault="00484A18" w14:paraId="24B733D9" w14:textId="77777777">
      <w:pPr>
        <w:spacing w:after="0" w:line="240" w:lineRule="auto"/>
      </w:pPr>
      <w:r>
        <w:continuationSeparator/>
      </w:r>
    </w:p>
  </w:endnote>
  <w:endnote w:type="continuationNotice" w:id="1">
    <w:p w:rsidR="00484A18" w:rsidRDefault="00484A18" w14:paraId="5481B24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4A18" w:rsidP="00CA27D7" w:rsidRDefault="00484A18" w14:paraId="49FA7724" w14:textId="77777777">
      <w:pPr>
        <w:spacing w:after="0" w:line="240" w:lineRule="auto"/>
      </w:pPr>
      <w:r>
        <w:separator/>
      </w:r>
    </w:p>
  </w:footnote>
  <w:footnote w:type="continuationSeparator" w:id="0">
    <w:p w:rsidR="00484A18" w:rsidP="00CA27D7" w:rsidRDefault="00484A18" w14:paraId="6FB7B055" w14:textId="77777777">
      <w:pPr>
        <w:spacing w:after="0" w:line="240" w:lineRule="auto"/>
      </w:pPr>
      <w:r>
        <w:continuationSeparator/>
      </w:r>
    </w:p>
  </w:footnote>
  <w:footnote w:type="continuationNotice" w:id="1">
    <w:p w:rsidR="00484A18" w:rsidRDefault="00484A18" w14:paraId="67566AC2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057C6"/>
    <w:rsid w:val="000618DE"/>
    <w:rsid w:val="000E6986"/>
    <w:rsid w:val="002C49CE"/>
    <w:rsid w:val="00373CDE"/>
    <w:rsid w:val="003D5C2E"/>
    <w:rsid w:val="0044D314"/>
    <w:rsid w:val="00484A18"/>
    <w:rsid w:val="00511C85"/>
    <w:rsid w:val="00533EA6"/>
    <w:rsid w:val="005702B5"/>
    <w:rsid w:val="00640B7F"/>
    <w:rsid w:val="00657296"/>
    <w:rsid w:val="00686EE4"/>
    <w:rsid w:val="006F1832"/>
    <w:rsid w:val="00721338"/>
    <w:rsid w:val="008C1B3A"/>
    <w:rsid w:val="008C5F6B"/>
    <w:rsid w:val="00A725B9"/>
    <w:rsid w:val="00AD543F"/>
    <w:rsid w:val="00B24E34"/>
    <w:rsid w:val="00BE3237"/>
    <w:rsid w:val="00C2F475"/>
    <w:rsid w:val="00CA065C"/>
    <w:rsid w:val="00CA27D7"/>
    <w:rsid w:val="00CC4ECA"/>
    <w:rsid w:val="00EA5E6D"/>
    <w:rsid w:val="00F25D98"/>
    <w:rsid w:val="00F35EE7"/>
    <w:rsid w:val="038C820A"/>
    <w:rsid w:val="04170665"/>
    <w:rsid w:val="04C764AE"/>
    <w:rsid w:val="04DC9B94"/>
    <w:rsid w:val="071DE8E4"/>
    <w:rsid w:val="0A6955F7"/>
    <w:rsid w:val="0DA0F6B9"/>
    <w:rsid w:val="0E8AF78F"/>
    <w:rsid w:val="0E8B6B60"/>
    <w:rsid w:val="0FB600B7"/>
    <w:rsid w:val="10779275"/>
    <w:rsid w:val="107FD656"/>
    <w:rsid w:val="154112F7"/>
    <w:rsid w:val="15591512"/>
    <w:rsid w:val="15611D62"/>
    <w:rsid w:val="1B32A3CD"/>
    <w:rsid w:val="1B59EEB3"/>
    <w:rsid w:val="1CC5E9AA"/>
    <w:rsid w:val="1E172337"/>
    <w:rsid w:val="1F3CAA3E"/>
    <w:rsid w:val="21C955DB"/>
    <w:rsid w:val="21F1E84F"/>
    <w:rsid w:val="23591900"/>
    <w:rsid w:val="25265F02"/>
    <w:rsid w:val="25422E65"/>
    <w:rsid w:val="2843BCA2"/>
    <w:rsid w:val="28AB7EA3"/>
    <w:rsid w:val="2953A169"/>
    <w:rsid w:val="29E63B0D"/>
    <w:rsid w:val="2BD11A87"/>
    <w:rsid w:val="2BDD2A0C"/>
    <w:rsid w:val="2C09D706"/>
    <w:rsid w:val="2E8E0530"/>
    <w:rsid w:val="2EB418EB"/>
    <w:rsid w:val="300BFE02"/>
    <w:rsid w:val="33AA5DC2"/>
    <w:rsid w:val="33B591E3"/>
    <w:rsid w:val="34948E81"/>
    <w:rsid w:val="34C646C8"/>
    <w:rsid w:val="35B6407D"/>
    <w:rsid w:val="35E866B1"/>
    <w:rsid w:val="364A5060"/>
    <w:rsid w:val="373BB154"/>
    <w:rsid w:val="37E620C1"/>
    <w:rsid w:val="37FDE78A"/>
    <w:rsid w:val="383A444B"/>
    <w:rsid w:val="3B5C5EB0"/>
    <w:rsid w:val="3C57A835"/>
    <w:rsid w:val="3EB7FB56"/>
    <w:rsid w:val="3F5E8500"/>
    <w:rsid w:val="40E462CF"/>
    <w:rsid w:val="40E6B9E1"/>
    <w:rsid w:val="40E97C68"/>
    <w:rsid w:val="41616493"/>
    <w:rsid w:val="42098155"/>
    <w:rsid w:val="443C4007"/>
    <w:rsid w:val="449ACDA2"/>
    <w:rsid w:val="45D8E078"/>
    <w:rsid w:val="471B6077"/>
    <w:rsid w:val="47A85AA7"/>
    <w:rsid w:val="48BD0A10"/>
    <w:rsid w:val="4925A5D6"/>
    <w:rsid w:val="493E18C3"/>
    <w:rsid w:val="4BD8442E"/>
    <w:rsid w:val="4D164061"/>
    <w:rsid w:val="4EFA2131"/>
    <w:rsid w:val="50949BCD"/>
    <w:rsid w:val="517D7E8F"/>
    <w:rsid w:val="53F8513D"/>
    <w:rsid w:val="54035EF0"/>
    <w:rsid w:val="553E43E1"/>
    <w:rsid w:val="55CD28F2"/>
    <w:rsid w:val="58312153"/>
    <w:rsid w:val="589BB971"/>
    <w:rsid w:val="59129F9D"/>
    <w:rsid w:val="5994D52E"/>
    <w:rsid w:val="5B531353"/>
    <w:rsid w:val="5BE52D10"/>
    <w:rsid w:val="5D4793F2"/>
    <w:rsid w:val="5DE375B7"/>
    <w:rsid w:val="5FEE1DB3"/>
    <w:rsid w:val="5FF76BFF"/>
    <w:rsid w:val="6009D5C6"/>
    <w:rsid w:val="603CD9D6"/>
    <w:rsid w:val="615586B9"/>
    <w:rsid w:val="6179C1A8"/>
    <w:rsid w:val="61C0C4DA"/>
    <w:rsid w:val="631A09FE"/>
    <w:rsid w:val="638E9890"/>
    <w:rsid w:val="644F69E1"/>
    <w:rsid w:val="657189CA"/>
    <w:rsid w:val="661BC247"/>
    <w:rsid w:val="66705B7C"/>
    <w:rsid w:val="66A530AD"/>
    <w:rsid w:val="677873BC"/>
    <w:rsid w:val="6888E3E2"/>
    <w:rsid w:val="68A92A8C"/>
    <w:rsid w:val="6C28004D"/>
    <w:rsid w:val="6C81522A"/>
    <w:rsid w:val="6D7C9BAF"/>
    <w:rsid w:val="6E1D228B"/>
    <w:rsid w:val="6F186C10"/>
    <w:rsid w:val="6F7FB057"/>
    <w:rsid w:val="6F8D277D"/>
    <w:rsid w:val="6FA0C22C"/>
    <w:rsid w:val="72389DA4"/>
    <w:rsid w:val="728B4A10"/>
    <w:rsid w:val="734F9095"/>
    <w:rsid w:val="76A990E6"/>
    <w:rsid w:val="76C8B8A8"/>
    <w:rsid w:val="7713A3E4"/>
    <w:rsid w:val="7AC90272"/>
    <w:rsid w:val="7B4BA388"/>
    <w:rsid w:val="7B9C29CB"/>
    <w:rsid w:val="7CF63D1F"/>
    <w:rsid w:val="7D8B23DA"/>
    <w:rsid w:val="7E036A31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eastAsia="Batang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7D7"/>
  </w:style>
  <w:style w:type="character" w:styleId="Heading1Char" w:customStyle="1">
    <w:name w:val="Heading 1 Char"/>
    <w:basedOn w:val="DefaultParagraphFont"/>
    <w:link w:val="Heading1"/>
    <w:uiPriority w:val="9"/>
    <w:rsid w:val="00F35E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11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hyperlink" Target="https://www.cybersecurity-help.cz/vdb/SB2023081008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ecurity.snyk.io/vuln/SNYK-JS-ANGULAR-3373044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7.png" Id="R284d83fc2d0146c5" /><Relationship Type="http://schemas.openxmlformats.org/officeDocument/2006/relationships/hyperlink" Target="https://cve.mitre.org/cgi-bin/cvename.cgi?name=CVE-2023-26116" TargetMode="External" Id="R0f2ad1ff6f46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JARROD WIGG</dc:creator>
  <keywords/>
  <dc:description/>
  <lastModifiedBy>BYEONGNAM CHOE</lastModifiedBy>
  <revision>29</revision>
  <dcterms:created xsi:type="dcterms:W3CDTF">2023-07-10T16:35:00.0000000Z</dcterms:created>
  <dcterms:modified xsi:type="dcterms:W3CDTF">2024-04-13T05:43:56.1683106Z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