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35ADAB" w14:textId="77777777" w:rsidR="00BE3237" w:rsidRPr="00BE3237" w:rsidRDefault="7B4BA388" w:rsidP="00BE3237">
      <w:pPr>
        <w:jc w:val="both"/>
        <w:rPr>
          <w:rFonts w:ascii="Century Gothic" w:hAnsi="Century Gothic"/>
        </w:rPr>
      </w:pPr>
      <w:r w:rsidRPr="00BE3237">
        <w:rPr>
          <w:rFonts w:ascii="Century Gothic" w:hAnsi="Century Gothic"/>
          <w:noProof/>
        </w:rPr>
        <w:drawing>
          <wp:inline distT="0" distB="0" distL="0" distR="0" wp14:anchorId="647AD919" wp14:editId="65E161A0">
            <wp:extent cx="5996940" cy="590550"/>
            <wp:effectExtent l="0" t="0" r="3810" b="0"/>
            <wp:docPr id="684732911" name="Picture 684732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4732911"/>
                    <pic:cNvPicPr/>
                  </pic:nvPicPr>
                  <pic:blipFill>
                    <a:blip r:embed="rId10">
                      <a:extLst>
                        <a:ext uri="{28A0092B-C50C-407E-A947-70E740481C1C}">
                          <a14:useLocalDpi xmlns:a14="http://schemas.microsoft.com/office/drawing/2010/main" val="0"/>
                        </a:ext>
                      </a:extLst>
                    </a:blip>
                    <a:stretch>
                      <a:fillRect/>
                    </a:stretch>
                  </pic:blipFill>
                  <pic:spPr>
                    <a:xfrm>
                      <a:off x="0" y="0"/>
                      <a:ext cx="5996940" cy="590550"/>
                    </a:xfrm>
                    <a:prstGeom prst="rect">
                      <a:avLst/>
                    </a:prstGeom>
                  </pic:spPr>
                </pic:pic>
              </a:graphicData>
            </a:graphic>
          </wp:inline>
        </w:drawing>
      </w:r>
    </w:p>
    <w:p w14:paraId="2A040499" w14:textId="50C4CCCB" w:rsidR="7B4BA388" w:rsidRPr="00BE3237" w:rsidRDefault="00BE3237" w:rsidP="00BE3237">
      <w:pPr>
        <w:rPr>
          <w:rFonts w:ascii="Century Gothic" w:hAnsi="Century Gothic"/>
          <w:lang w:eastAsia="ko-KR"/>
        </w:rPr>
      </w:pPr>
      <w:r w:rsidRPr="00BE3237">
        <w:rPr>
          <w:rFonts w:ascii="Century Gothic" w:hAnsi="Century Gothic"/>
          <w:b/>
          <w:bCs/>
          <w:sz w:val="28"/>
          <w:szCs w:val="28"/>
        </w:rPr>
        <w:t xml:space="preserve">Finding Name: </w:t>
      </w:r>
      <w:r w:rsidR="001442D7">
        <w:rPr>
          <w:rFonts w:ascii="Century Gothic" w:hAnsi="Century Gothic"/>
          <w:b/>
          <w:bCs/>
          <w:color w:val="0070C0"/>
          <w:sz w:val="28"/>
          <w:szCs w:val="28"/>
          <w:lang w:eastAsia="ko-KR"/>
        </w:rPr>
        <w:t>vulnerabilit</w:t>
      </w:r>
      <w:r w:rsidR="001442D7">
        <w:rPr>
          <w:rFonts w:ascii="Century Gothic" w:hAnsi="Century Gothic" w:hint="eastAsia"/>
          <w:b/>
          <w:bCs/>
          <w:color w:val="0070C0"/>
          <w:sz w:val="28"/>
          <w:szCs w:val="28"/>
          <w:lang w:eastAsia="ko-KR"/>
        </w:rPr>
        <w:t xml:space="preserve">y in </w:t>
      </w:r>
      <w:r w:rsidR="003A30DF">
        <w:rPr>
          <w:rFonts w:ascii="Century Gothic" w:hAnsi="Century Gothic"/>
          <w:b/>
          <w:bCs/>
          <w:color w:val="0070C0"/>
          <w:sz w:val="28"/>
          <w:szCs w:val="28"/>
          <w:lang w:eastAsia="ko-KR"/>
        </w:rPr>
        <w:t xml:space="preserve">version of </w:t>
      </w:r>
      <w:r w:rsidR="00D764CD">
        <w:rPr>
          <w:rFonts w:ascii="Century Gothic" w:hAnsi="Century Gothic"/>
          <w:b/>
          <w:bCs/>
          <w:color w:val="0070C0"/>
          <w:sz w:val="28"/>
          <w:szCs w:val="28"/>
          <w:lang w:eastAsia="ko-KR"/>
        </w:rPr>
        <w:t>lodash</w:t>
      </w:r>
    </w:p>
    <w:tbl>
      <w:tblPr>
        <w:tblStyle w:val="TableGrid"/>
        <w:tblW w:w="9348"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1693"/>
        <w:gridCol w:w="1037"/>
        <w:gridCol w:w="1440"/>
        <w:gridCol w:w="1095"/>
        <w:gridCol w:w="1995"/>
        <w:gridCol w:w="2088"/>
      </w:tblGrid>
      <w:tr w:rsidR="4EFA2131" w:rsidRPr="00BE3237" w14:paraId="259987A1" w14:textId="77777777" w:rsidTr="677873BC">
        <w:trPr>
          <w:trHeight w:val="300"/>
        </w:trPr>
        <w:tc>
          <w:tcPr>
            <w:tcW w:w="1693" w:type="dxa"/>
            <w:tcMar>
              <w:left w:w="105" w:type="dxa"/>
              <w:right w:w="105" w:type="dxa"/>
            </w:tcMar>
          </w:tcPr>
          <w:p w14:paraId="5168774B" w14:textId="5D10EF1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Name</w:t>
            </w:r>
          </w:p>
        </w:tc>
        <w:tc>
          <w:tcPr>
            <w:tcW w:w="1037" w:type="dxa"/>
            <w:tcMar>
              <w:left w:w="105" w:type="dxa"/>
              <w:right w:w="105" w:type="dxa"/>
            </w:tcMar>
          </w:tcPr>
          <w:p w14:paraId="2A9E3D40" w14:textId="0FF00506"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Team</w:t>
            </w:r>
          </w:p>
        </w:tc>
        <w:tc>
          <w:tcPr>
            <w:tcW w:w="1440" w:type="dxa"/>
            <w:tcMar>
              <w:left w:w="105" w:type="dxa"/>
              <w:right w:w="105" w:type="dxa"/>
            </w:tcMar>
          </w:tcPr>
          <w:p w14:paraId="13CFDC13" w14:textId="6CDE76B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Role</w:t>
            </w:r>
          </w:p>
        </w:tc>
        <w:tc>
          <w:tcPr>
            <w:tcW w:w="1095" w:type="dxa"/>
            <w:tcMar>
              <w:left w:w="105" w:type="dxa"/>
              <w:right w:w="105" w:type="dxa"/>
            </w:tcMar>
          </w:tcPr>
          <w:p w14:paraId="0AD163FF" w14:textId="3766B6C2"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Project</w:t>
            </w:r>
          </w:p>
        </w:tc>
        <w:tc>
          <w:tcPr>
            <w:tcW w:w="1995" w:type="dxa"/>
            <w:tcMar>
              <w:left w:w="105" w:type="dxa"/>
              <w:right w:w="105" w:type="dxa"/>
            </w:tcMar>
          </w:tcPr>
          <w:p w14:paraId="11A739B0" w14:textId="23670DE1"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Quality Assurance</w:t>
            </w:r>
          </w:p>
        </w:tc>
        <w:tc>
          <w:tcPr>
            <w:tcW w:w="2088" w:type="dxa"/>
            <w:tcMar>
              <w:left w:w="105" w:type="dxa"/>
              <w:right w:w="105" w:type="dxa"/>
            </w:tcMar>
          </w:tcPr>
          <w:p w14:paraId="7B188F1C" w14:textId="529160C4" w:rsidR="4EFA2131" w:rsidRPr="00BE3237" w:rsidRDefault="4EFA2131" w:rsidP="4EFA2131">
            <w:pPr>
              <w:spacing w:line="259" w:lineRule="auto"/>
              <w:jc w:val="center"/>
              <w:rPr>
                <w:rFonts w:ascii="Century Gothic" w:eastAsia="Calibri Light" w:hAnsi="Century Gothic" w:cs="Calibri Light"/>
                <w:color w:val="000000" w:themeColor="text1"/>
              </w:rPr>
            </w:pPr>
            <w:r w:rsidRPr="00BE3237">
              <w:rPr>
                <w:rFonts w:ascii="Century Gothic" w:eastAsia="Calibri Light" w:hAnsi="Century Gothic" w:cs="Calibri Light"/>
                <w:b/>
                <w:bCs/>
                <w:color w:val="000000" w:themeColor="text1"/>
              </w:rPr>
              <w:t>Is this a re-tested Finding?</w:t>
            </w:r>
          </w:p>
        </w:tc>
      </w:tr>
      <w:tr w:rsidR="4EFA2131" w:rsidRPr="00BE3237" w14:paraId="2D4018AC" w14:textId="77777777" w:rsidTr="677873BC">
        <w:trPr>
          <w:trHeight w:val="300"/>
        </w:trPr>
        <w:tc>
          <w:tcPr>
            <w:tcW w:w="1693" w:type="dxa"/>
            <w:tcMar>
              <w:left w:w="105" w:type="dxa"/>
              <w:right w:w="105" w:type="dxa"/>
            </w:tcMar>
          </w:tcPr>
          <w:p w14:paraId="7A0AE70A" w14:textId="714D2F5E" w:rsidR="4EFA2131" w:rsidRPr="000057C6" w:rsidRDefault="000057C6" w:rsidP="4EFA2131">
            <w:pPr>
              <w:spacing w:line="259" w:lineRule="auto"/>
              <w:rPr>
                <w:rFonts w:ascii="Century Gothic" w:eastAsia="Malgun Gothic" w:hAnsi="Century Gothic" w:cs="Segoe UI"/>
                <w:color w:val="0070C0"/>
                <w:sz w:val="18"/>
                <w:szCs w:val="18"/>
                <w:lang w:eastAsia="ko-KR"/>
              </w:rPr>
            </w:pPr>
            <w:r>
              <w:rPr>
                <w:rFonts w:ascii="Century Gothic" w:eastAsia="Malgun Gothic" w:hAnsi="Century Gothic" w:cs="Segoe UI" w:hint="eastAsia"/>
                <w:color w:val="0070C0"/>
                <w:sz w:val="18"/>
                <w:szCs w:val="18"/>
                <w:lang w:eastAsia="ko-KR"/>
              </w:rPr>
              <w:t>Byeongnam Choe</w:t>
            </w:r>
          </w:p>
        </w:tc>
        <w:tc>
          <w:tcPr>
            <w:tcW w:w="1037" w:type="dxa"/>
            <w:tcMar>
              <w:left w:w="105" w:type="dxa"/>
              <w:right w:w="105" w:type="dxa"/>
            </w:tcMar>
          </w:tcPr>
          <w:p w14:paraId="5D321C9C" w14:textId="33709B3F" w:rsidR="4EFA2131" w:rsidRPr="000057C6" w:rsidRDefault="000057C6" w:rsidP="4EFA2131">
            <w:pPr>
              <w:spacing w:line="259" w:lineRule="auto"/>
              <w:rPr>
                <w:rFonts w:ascii="Century Gothic" w:eastAsia="Malgun Gothic" w:hAnsi="Century Gothic" w:cs="Segoe UI"/>
                <w:color w:val="0070C0"/>
                <w:sz w:val="18"/>
                <w:szCs w:val="18"/>
                <w:lang w:eastAsia="ko-KR"/>
              </w:rPr>
            </w:pPr>
            <w:r>
              <w:rPr>
                <w:rFonts w:ascii="Century Gothic" w:eastAsia="Malgun Gothic" w:hAnsi="Century Gothic" w:cs="Segoe UI" w:hint="eastAsia"/>
                <w:color w:val="0070C0"/>
                <w:sz w:val="18"/>
                <w:szCs w:val="18"/>
                <w:lang w:eastAsia="ko-KR"/>
              </w:rPr>
              <w:t>SCR</w:t>
            </w:r>
          </w:p>
        </w:tc>
        <w:tc>
          <w:tcPr>
            <w:tcW w:w="1440" w:type="dxa"/>
            <w:tcMar>
              <w:left w:w="105" w:type="dxa"/>
              <w:right w:w="105" w:type="dxa"/>
            </w:tcMar>
          </w:tcPr>
          <w:p w14:paraId="548E61B0" w14:textId="70FDE636" w:rsidR="4EFA2131" w:rsidRPr="000057C6" w:rsidRDefault="00BE3237" w:rsidP="4EFA2131">
            <w:pPr>
              <w:spacing w:line="259" w:lineRule="auto"/>
              <w:rPr>
                <w:rFonts w:ascii="Century Gothic" w:eastAsia="Malgun Gothic" w:hAnsi="Century Gothic" w:cs="Segoe UI"/>
                <w:color w:val="0070C0"/>
                <w:sz w:val="18"/>
                <w:szCs w:val="18"/>
                <w:lang w:eastAsia="ko-KR"/>
              </w:rPr>
            </w:pPr>
            <w:r w:rsidRPr="00533EA6">
              <w:rPr>
                <w:rFonts w:ascii="Century Gothic" w:eastAsia="Segoe UI" w:hAnsi="Century Gothic" w:cs="Segoe UI"/>
                <w:color w:val="0070C0"/>
                <w:sz w:val="18"/>
                <w:szCs w:val="18"/>
              </w:rPr>
              <w:t>Project</w:t>
            </w:r>
            <w:r w:rsidR="000057C6">
              <w:rPr>
                <w:rFonts w:ascii="Century Gothic" w:eastAsia="Malgun Gothic" w:hAnsi="Century Gothic" w:cs="Segoe UI" w:hint="eastAsia"/>
                <w:color w:val="0070C0"/>
                <w:sz w:val="18"/>
                <w:szCs w:val="18"/>
                <w:lang w:eastAsia="ko-KR"/>
              </w:rPr>
              <w:t xml:space="preserve"> </w:t>
            </w:r>
            <w:r w:rsidR="000057C6">
              <w:rPr>
                <w:rFonts w:ascii="Century Gothic" w:eastAsia="Malgun Gothic" w:hAnsi="Century Gothic" w:cs="Segoe UI"/>
                <w:color w:val="0070C0"/>
                <w:sz w:val="18"/>
                <w:szCs w:val="18"/>
                <w:lang w:eastAsia="ko-KR"/>
              </w:rPr>
              <w:t>Member</w:t>
            </w:r>
          </w:p>
        </w:tc>
        <w:tc>
          <w:tcPr>
            <w:tcW w:w="1095" w:type="dxa"/>
            <w:tcMar>
              <w:left w:w="105" w:type="dxa"/>
              <w:right w:w="105" w:type="dxa"/>
            </w:tcMar>
          </w:tcPr>
          <w:p w14:paraId="06B080F4" w14:textId="6848CBE6" w:rsidR="4EFA2131" w:rsidRPr="00533EA6" w:rsidRDefault="00BE3237" w:rsidP="4EFA2131">
            <w:pPr>
              <w:spacing w:line="259" w:lineRule="auto"/>
              <w:rPr>
                <w:rFonts w:ascii="Century Gothic" w:eastAsia="Segoe UI" w:hAnsi="Century Gothic" w:cs="Segoe UI"/>
                <w:color w:val="0070C0"/>
                <w:sz w:val="18"/>
                <w:szCs w:val="18"/>
              </w:rPr>
            </w:pPr>
            <w:r w:rsidRPr="00533EA6">
              <w:rPr>
                <w:rFonts w:ascii="Century Gothic" w:eastAsia="Segoe UI" w:hAnsi="Century Gothic" w:cs="Segoe UI"/>
                <w:color w:val="0070C0"/>
                <w:sz w:val="18"/>
                <w:szCs w:val="18"/>
              </w:rPr>
              <w:t>Ontrack</w:t>
            </w:r>
          </w:p>
        </w:tc>
        <w:tc>
          <w:tcPr>
            <w:tcW w:w="1995" w:type="dxa"/>
            <w:tcMar>
              <w:left w:w="105" w:type="dxa"/>
              <w:right w:w="105" w:type="dxa"/>
            </w:tcMar>
          </w:tcPr>
          <w:p w14:paraId="05A11C1B" w14:textId="2B80B7E3" w:rsidR="4EFA2131" w:rsidRPr="00533EA6" w:rsidRDefault="25422E65" w:rsidP="4EFA2131">
            <w:pPr>
              <w:spacing w:line="259" w:lineRule="auto"/>
              <w:rPr>
                <w:rFonts w:ascii="Century Gothic" w:eastAsia="Segoe UI" w:hAnsi="Century Gothic" w:cs="Segoe UI"/>
                <w:color w:val="0070C0"/>
                <w:sz w:val="18"/>
                <w:szCs w:val="18"/>
              </w:rPr>
            </w:pPr>
            <w:r w:rsidRPr="677873BC">
              <w:rPr>
                <w:rFonts w:ascii="Century Gothic" w:eastAsia="Segoe UI" w:hAnsi="Century Gothic" w:cs="Segoe UI"/>
                <w:color w:val="0070C0"/>
                <w:sz w:val="18"/>
                <w:szCs w:val="18"/>
              </w:rPr>
              <w:t>Nabiha Masood</w:t>
            </w:r>
            <w:r w:rsidR="0FB600B7" w:rsidRPr="677873BC">
              <w:rPr>
                <w:rFonts w:ascii="Century Gothic" w:eastAsia="Segoe UI" w:hAnsi="Century Gothic" w:cs="Segoe UI"/>
                <w:color w:val="0070C0"/>
                <w:sz w:val="18"/>
                <w:szCs w:val="18"/>
              </w:rPr>
              <w:t xml:space="preserve"> and Oliver Power</w:t>
            </w:r>
          </w:p>
        </w:tc>
        <w:tc>
          <w:tcPr>
            <w:tcW w:w="2088" w:type="dxa"/>
            <w:tcMar>
              <w:left w:w="105" w:type="dxa"/>
              <w:right w:w="105" w:type="dxa"/>
            </w:tcMar>
          </w:tcPr>
          <w:p w14:paraId="09BF272D" w14:textId="14BA758C" w:rsidR="4EFA2131" w:rsidRPr="00BE3237" w:rsidRDefault="4EFA2131" w:rsidP="4EFA2131">
            <w:pPr>
              <w:spacing w:line="259" w:lineRule="auto"/>
              <w:rPr>
                <w:rFonts w:ascii="Century Gothic" w:eastAsia="Segoe UI" w:hAnsi="Century Gothic" w:cs="Segoe UI"/>
                <w:color w:val="000000" w:themeColor="text1"/>
                <w:sz w:val="18"/>
                <w:szCs w:val="18"/>
              </w:rPr>
            </w:pPr>
          </w:p>
        </w:tc>
      </w:tr>
      <w:tr w:rsidR="4EFA2131" w:rsidRPr="00BE3237" w14:paraId="0B819D07" w14:textId="77777777" w:rsidTr="677873BC">
        <w:trPr>
          <w:trHeight w:val="300"/>
        </w:trPr>
        <w:tc>
          <w:tcPr>
            <w:tcW w:w="1693" w:type="dxa"/>
            <w:tcMar>
              <w:left w:w="105" w:type="dxa"/>
              <w:right w:w="105" w:type="dxa"/>
            </w:tcMar>
          </w:tcPr>
          <w:p w14:paraId="2F2594D7" w14:textId="3FC446D6"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37" w:type="dxa"/>
            <w:tcMar>
              <w:left w:w="105" w:type="dxa"/>
              <w:right w:w="105" w:type="dxa"/>
            </w:tcMar>
          </w:tcPr>
          <w:p w14:paraId="12CCD170" w14:textId="7D6089F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440" w:type="dxa"/>
            <w:tcMar>
              <w:left w:w="105" w:type="dxa"/>
              <w:right w:w="105" w:type="dxa"/>
            </w:tcMar>
          </w:tcPr>
          <w:p w14:paraId="2A4B4AF5" w14:textId="65DE9079"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095" w:type="dxa"/>
            <w:tcMar>
              <w:left w:w="105" w:type="dxa"/>
              <w:right w:w="105" w:type="dxa"/>
            </w:tcMar>
          </w:tcPr>
          <w:p w14:paraId="1828EB61" w14:textId="60EF6453"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1995" w:type="dxa"/>
            <w:tcMar>
              <w:left w:w="105" w:type="dxa"/>
              <w:right w:w="105" w:type="dxa"/>
            </w:tcMar>
          </w:tcPr>
          <w:p w14:paraId="11C35E56" w14:textId="520B2967" w:rsidR="4EFA2131" w:rsidRPr="00BE3237" w:rsidRDefault="4EFA2131" w:rsidP="4EFA2131">
            <w:pPr>
              <w:spacing w:line="259" w:lineRule="auto"/>
              <w:rPr>
                <w:rFonts w:ascii="Century Gothic" w:eastAsia="Segoe UI" w:hAnsi="Century Gothic" w:cs="Segoe UI"/>
                <w:color w:val="000000" w:themeColor="text1"/>
                <w:sz w:val="18"/>
                <w:szCs w:val="18"/>
              </w:rPr>
            </w:pPr>
          </w:p>
        </w:tc>
        <w:tc>
          <w:tcPr>
            <w:tcW w:w="2088" w:type="dxa"/>
            <w:tcMar>
              <w:left w:w="105" w:type="dxa"/>
              <w:right w:w="105" w:type="dxa"/>
            </w:tcMar>
          </w:tcPr>
          <w:p w14:paraId="53DBD9FD" w14:textId="45EF7F77" w:rsidR="4EFA2131" w:rsidRPr="00BE3237" w:rsidRDefault="4EFA2131" w:rsidP="4EFA2131">
            <w:pPr>
              <w:spacing w:line="259" w:lineRule="auto"/>
              <w:rPr>
                <w:rFonts w:ascii="Century Gothic" w:eastAsia="Segoe UI" w:hAnsi="Century Gothic" w:cs="Segoe UI"/>
                <w:color w:val="000000" w:themeColor="text1"/>
                <w:sz w:val="18"/>
                <w:szCs w:val="18"/>
              </w:rPr>
            </w:pPr>
          </w:p>
        </w:tc>
      </w:tr>
    </w:tbl>
    <w:p w14:paraId="26CD8E7F" w14:textId="1B9359F5" w:rsidR="6009D5C6" w:rsidRPr="00BE3237" w:rsidRDefault="6009D5C6" w:rsidP="6009D5C6">
      <w:pPr>
        <w:rPr>
          <w:rFonts w:ascii="Century Gothic" w:hAnsi="Century Gothic"/>
        </w:rPr>
      </w:pPr>
    </w:p>
    <w:tbl>
      <w:tblPr>
        <w:tblStyle w:val="TableGrid"/>
        <w:tblW w:w="0" w:type="auto"/>
        <w:jc w:val="center"/>
        <w:tblLayout w:type="fixed"/>
        <w:tblLook w:val="06A0" w:firstRow="1" w:lastRow="0" w:firstColumn="1" w:lastColumn="0" w:noHBand="1" w:noVBand="1"/>
      </w:tblPr>
      <w:tblGrid>
        <w:gridCol w:w="3150"/>
      </w:tblGrid>
      <w:tr w:rsidR="6009D5C6" w:rsidRPr="00BE3237" w14:paraId="71751991" w14:textId="77777777" w:rsidTr="154112F7">
        <w:trPr>
          <w:trHeight w:val="300"/>
          <w:jc w:val="center"/>
        </w:trPr>
        <w:tc>
          <w:tcPr>
            <w:tcW w:w="3150" w:type="dxa"/>
          </w:tcPr>
          <w:p w14:paraId="73335A23" w14:textId="44B7F5B8" w:rsidR="41616493" w:rsidRPr="00BE3237" w:rsidRDefault="41616493" w:rsidP="6009D5C6">
            <w:pPr>
              <w:jc w:val="center"/>
              <w:rPr>
                <w:rFonts w:ascii="Century Gothic" w:hAnsi="Century Gothic"/>
                <w:b/>
                <w:bCs/>
                <w:sz w:val="24"/>
                <w:szCs w:val="24"/>
              </w:rPr>
            </w:pPr>
            <w:r w:rsidRPr="00BE3237">
              <w:rPr>
                <w:rFonts w:ascii="Century Gothic" w:hAnsi="Century Gothic"/>
                <w:b/>
                <w:bCs/>
                <w:sz w:val="24"/>
                <w:szCs w:val="24"/>
              </w:rPr>
              <w:t>Was this Finding Successful?</w:t>
            </w:r>
          </w:p>
        </w:tc>
      </w:tr>
      <w:tr w:rsidR="6009D5C6" w:rsidRPr="00BE3237" w14:paraId="13F3528C" w14:textId="77777777" w:rsidTr="154112F7">
        <w:trPr>
          <w:trHeight w:val="300"/>
          <w:jc w:val="center"/>
        </w:trPr>
        <w:tc>
          <w:tcPr>
            <w:tcW w:w="3150" w:type="dxa"/>
          </w:tcPr>
          <w:p w14:paraId="7C82835A" w14:textId="3668C220" w:rsidR="41616493" w:rsidRPr="00BE3237" w:rsidRDefault="7CF63D1F" w:rsidP="6009D5C6">
            <w:pPr>
              <w:jc w:val="center"/>
              <w:rPr>
                <w:rFonts w:ascii="Century Gothic" w:hAnsi="Century Gothic"/>
                <w:sz w:val="24"/>
                <w:szCs w:val="24"/>
              </w:rPr>
            </w:pPr>
            <w:r w:rsidRPr="00533EA6">
              <w:rPr>
                <w:rFonts w:ascii="Century Gothic" w:hAnsi="Century Gothic"/>
                <w:color w:val="0070C0"/>
                <w:sz w:val="24"/>
                <w:szCs w:val="24"/>
              </w:rPr>
              <w:t>Yes</w:t>
            </w:r>
          </w:p>
        </w:tc>
      </w:tr>
    </w:tbl>
    <w:p w14:paraId="34D95126" w14:textId="78309FBB" w:rsidR="45D8E078" w:rsidRPr="00BE3237" w:rsidRDefault="45D8E078" w:rsidP="154112F7">
      <w:pPr>
        <w:rPr>
          <w:rFonts w:ascii="Century Gothic" w:hAnsi="Century Gothic"/>
          <w:b/>
          <w:bCs/>
          <w:sz w:val="24"/>
          <w:szCs w:val="24"/>
        </w:rPr>
      </w:pPr>
      <w:r w:rsidRPr="00BE3237">
        <w:rPr>
          <w:rFonts w:ascii="Century Gothic" w:hAnsi="Century Gothic"/>
          <w:b/>
          <w:bCs/>
          <w:sz w:val="24"/>
          <w:szCs w:val="24"/>
        </w:rPr>
        <w:t>Finding Description</w:t>
      </w:r>
    </w:p>
    <w:p w14:paraId="43848454" w14:textId="77777777" w:rsidR="00BD1FC2" w:rsidRDefault="00BD1FC2" w:rsidP="6009D5C6">
      <w:pPr>
        <w:rPr>
          <w:rFonts w:ascii="Segoe UI" w:hAnsi="Segoe UI" w:cs="Segoe UI"/>
          <w:color w:val="5B9BD5" w:themeColor="accent5"/>
          <w:shd w:val="clear" w:color="auto" w:fill="FFFFFF"/>
        </w:rPr>
      </w:pPr>
      <w:r w:rsidRPr="00BD1FC2">
        <w:rPr>
          <w:rFonts w:ascii="Segoe UI" w:hAnsi="Segoe UI" w:cs="Segoe UI"/>
          <w:color w:val="5B9BD5" w:themeColor="accent5"/>
          <w:shd w:val="clear" w:color="auto" w:fill="FFFFFF"/>
        </w:rPr>
        <w:t>The "lodash" library is a modern JavaScript utility library that offers modularity, performance, and extra features, and it is being used in the Ontrack app. However, the version of "lodash" currently being utilized is vulnerable to "command injection" (CVE-2021-23337) due to its default behavior, which could be exploited via templates.</w:t>
      </w:r>
    </w:p>
    <w:p w14:paraId="50911984" w14:textId="1A302191" w:rsidR="2953A169" w:rsidRPr="00BE3237" w:rsidRDefault="2953A169" w:rsidP="6009D5C6">
      <w:pPr>
        <w:rPr>
          <w:rFonts w:ascii="Century Gothic" w:hAnsi="Century Gothic"/>
          <w:b/>
          <w:bCs/>
          <w:sz w:val="24"/>
          <w:szCs w:val="24"/>
          <w:lang w:eastAsia="ko-KR"/>
        </w:rPr>
      </w:pPr>
      <w:r w:rsidRPr="00BE3237">
        <w:rPr>
          <w:rFonts w:ascii="Century Gothic" w:hAnsi="Century Gothic"/>
          <w:b/>
          <w:bCs/>
          <w:sz w:val="24"/>
          <w:szCs w:val="24"/>
        </w:rPr>
        <w:t>Risk Rating</w:t>
      </w:r>
      <w:r w:rsidRPr="00BE3237">
        <w:rPr>
          <w:rFonts w:ascii="Century Gothic" w:hAnsi="Century Gothic"/>
        </w:rPr>
        <w:br/>
        <w:t>Impact:</w:t>
      </w:r>
      <w:r w:rsidR="00533EA6">
        <w:rPr>
          <w:rFonts w:ascii="Century Gothic" w:hAnsi="Century Gothic"/>
        </w:rPr>
        <w:t xml:space="preserve"> </w:t>
      </w:r>
      <w:r w:rsidR="006F1832">
        <w:rPr>
          <w:rFonts w:ascii="Century Gothic" w:hAnsi="Century Gothic" w:hint="eastAsia"/>
          <w:color w:val="0070C0"/>
          <w:lang w:eastAsia="ko-KR"/>
        </w:rPr>
        <w:t>Major</w:t>
      </w:r>
      <w:r w:rsidRPr="00BE3237">
        <w:rPr>
          <w:rFonts w:ascii="Century Gothic" w:hAnsi="Century Gothic"/>
        </w:rPr>
        <w:br/>
      </w:r>
      <w:r w:rsidR="40E462CF" w:rsidRPr="00BE3237">
        <w:rPr>
          <w:rFonts w:ascii="Century Gothic" w:hAnsi="Century Gothic"/>
        </w:rPr>
        <w:t xml:space="preserve">Likelihood: </w:t>
      </w:r>
      <w:r w:rsidR="006F1832">
        <w:rPr>
          <w:rFonts w:ascii="Century Gothic" w:hAnsi="Century Gothic" w:hint="eastAsia"/>
          <w:color w:val="0070C0"/>
          <w:lang w:eastAsia="ko-KR"/>
        </w:rPr>
        <w:t>Moderate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59F88E79" w14:textId="77777777" w:rsidTr="6009D5C6">
        <w:trPr>
          <w:trHeight w:val="300"/>
        </w:trPr>
        <w:tc>
          <w:tcPr>
            <w:tcW w:w="9000" w:type="dxa"/>
            <w:gridSpan w:val="5"/>
            <w:tcMar>
              <w:left w:w="105" w:type="dxa"/>
              <w:right w:w="105" w:type="dxa"/>
            </w:tcMar>
          </w:tcPr>
          <w:p w14:paraId="0A1BA377" w14:textId="1814EB91" w:rsidR="6009D5C6" w:rsidRPr="00BE3237" w:rsidRDefault="6009D5C6" w:rsidP="6009D5C6">
            <w:pPr>
              <w:spacing w:line="259" w:lineRule="auto"/>
              <w:jc w:val="center"/>
              <w:rPr>
                <w:rFonts w:ascii="Century Gothic" w:eastAsia="Calibri" w:hAnsi="Century Gothic" w:cs="Calibri"/>
              </w:rPr>
            </w:pPr>
            <w:r w:rsidRPr="00BE3237">
              <w:rPr>
                <w:rFonts w:ascii="Century Gothic" w:eastAsia="Calibri" w:hAnsi="Century Gothic" w:cs="Calibri"/>
                <w:b/>
                <w:bCs/>
                <w:lang w:val="en-AU"/>
              </w:rPr>
              <w:t>Impact values</w:t>
            </w:r>
          </w:p>
        </w:tc>
      </w:tr>
      <w:tr w:rsidR="6009D5C6" w:rsidRPr="00BE3237" w14:paraId="3924D0CB" w14:textId="77777777" w:rsidTr="6009D5C6">
        <w:trPr>
          <w:trHeight w:val="300"/>
        </w:trPr>
        <w:tc>
          <w:tcPr>
            <w:tcW w:w="1800" w:type="dxa"/>
            <w:shd w:val="clear" w:color="auto" w:fill="00B0F0"/>
            <w:tcMar>
              <w:left w:w="105" w:type="dxa"/>
              <w:right w:w="105" w:type="dxa"/>
            </w:tcMar>
          </w:tcPr>
          <w:p w14:paraId="068DFE44" w14:textId="083D6C6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Very Minor</w:t>
            </w:r>
          </w:p>
        </w:tc>
        <w:tc>
          <w:tcPr>
            <w:tcW w:w="1800" w:type="dxa"/>
            <w:shd w:val="clear" w:color="auto" w:fill="92D050"/>
            <w:tcMar>
              <w:left w:w="105" w:type="dxa"/>
              <w:right w:w="105" w:type="dxa"/>
            </w:tcMar>
          </w:tcPr>
          <w:p w14:paraId="7BBC778C" w14:textId="1B84B4D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Minor</w:t>
            </w:r>
          </w:p>
        </w:tc>
        <w:tc>
          <w:tcPr>
            <w:tcW w:w="1800" w:type="dxa"/>
            <w:shd w:val="clear" w:color="auto" w:fill="FFFF00"/>
            <w:tcMar>
              <w:left w:w="105" w:type="dxa"/>
              <w:right w:w="105" w:type="dxa"/>
            </w:tcMar>
          </w:tcPr>
          <w:p w14:paraId="06DD3453" w14:textId="483E45C2"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Significant</w:t>
            </w:r>
          </w:p>
        </w:tc>
        <w:tc>
          <w:tcPr>
            <w:tcW w:w="1800" w:type="dxa"/>
            <w:shd w:val="clear" w:color="auto" w:fill="FFC000" w:themeFill="accent4"/>
            <w:tcMar>
              <w:left w:w="105" w:type="dxa"/>
              <w:right w:w="105" w:type="dxa"/>
            </w:tcMar>
          </w:tcPr>
          <w:p w14:paraId="6E3A0B1D" w14:textId="31A73DA9"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Major</w:t>
            </w:r>
          </w:p>
        </w:tc>
        <w:tc>
          <w:tcPr>
            <w:tcW w:w="1800" w:type="dxa"/>
            <w:shd w:val="clear" w:color="auto" w:fill="FF0000"/>
            <w:tcMar>
              <w:left w:w="105" w:type="dxa"/>
              <w:right w:w="105" w:type="dxa"/>
            </w:tcMar>
          </w:tcPr>
          <w:p w14:paraId="6DABEA98" w14:textId="1246DC1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Severe</w:t>
            </w:r>
          </w:p>
        </w:tc>
      </w:tr>
      <w:tr w:rsidR="6009D5C6" w:rsidRPr="00BE3237" w14:paraId="31C095A2" w14:textId="77777777" w:rsidTr="6009D5C6">
        <w:trPr>
          <w:trHeight w:val="300"/>
        </w:trPr>
        <w:tc>
          <w:tcPr>
            <w:tcW w:w="1800" w:type="dxa"/>
            <w:tcMar>
              <w:left w:w="105" w:type="dxa"/>
              <w:right w:w="105" w:type="dxa"/>
            </w:tcMar>
          </w:tcPr>
          <w:p w14:paraId="41E60F7E" w14:textId="689C59D0"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little to no impact. Will not cause damage and regular activity can continue. </w:t>
            </w:r>
          </w:p>
        </w:tc>
        <w:tc>
          <w:tcPr>
            <w:tcW w:w="1800" w:type="dxa"/>
            <w:tcMar>
              <w:left w:w="105" w:type="dxa"/>
              <w:right w:w="105" w:type="dxa"/>
            </w:tcMar>
          </w:tcPr>
          <w:p w14:paraId="1135681A" w14:textId="529300AA"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minor form of impact, but not significant enough to be of threat. Can cause some damage but not enough to impede regular activity. </w:t>
            </w:r>
          </w:p>
        </w:tc>
        <w:tc>
          <w:tcPr>
            <w:tcW w:w="1800" w:type="dxa"/>
            <w:tcMar>
              <w:left w:w="105" w:type="dxa"/>
              <w:right w:w="105" w:type="dxa"/>
            </w:tcMar>
          </w:tcPr>
          <w:p w14:paraId="54CBCCCD" w14:textId="68EF6A3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enough impact to be somewhat of a threat. Will cause damage that can impede regular activity but will be able to run normally. </w:t>
            </w:r>
          </w:p>
        </w:tc>
        <w:tc>
          <w:tcPr>
            <w:tcW w:w="1800" w:type="dxa"/>
            <w:tcMar>
              <w:left w:w="105" w:type="dxa"/>
              <w:right w:w="105" w:type="dxa"/>
            </w:tcMar>
          </w:tcPr>
          <w:p w14:paraId="0757C7A1" w14:textId="3A02789D" w:rsidR="6009D5C6" w:rsidRPr="00BE3237" w:rsidRDefault="6009D5C6" w:rsidP="6009D5C6">
            <w:pPr>
              <w:spacing w:line="259" w:lineRule="auto"/>
              <w:rPr>
                <w:rFonts w:ascii="Century Gothic" w:eastAsia="Calibri" w:hAnsi="Century Gothic" w:cs="Calibri"/>
                <w:sz w:val="20"/>
                <w:szCs w:val="20"/>
              </w:rPr>
            </w:pPr>
            <w:r w:rsidRPr="006F1832">
              <w:rPr>
                <w:rFonts w:ascii="Century Gothic" w:eastAsia="Calibri" w:hAnsi="Century Gothic" w:cs="Calibri"/>
                <w:color w:val="FF0000"/>
                <w:sz w:val="20"/>
                <w:szCs w:val="20"/>
                <w:lang w:val="en-AU"/>
              </w:rPr>
              <w:t>Risk that holds major impact to be of threat. Will cause damage that will impede regular activity and will not be able to run normally. </w:t>
            </w:r>
          </w:p>
        </w:tc>
        <w:tc>
          <w:tcPr>
            <w:tcW w:w="1800" w:type="dxa"/>
            <w:tcMar>
              <w:left w:w="105" w:type="dxa"/>
              <w:right w:w="105" w:type="dxa"/>
            </w:tcMar>
          </w:tcPr>
          <w:p w14:paraId="1D674ADC" w14:textId="178667F7"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Risk that holds severe impact and is a threat. Will cause critical damage that can cease activity to be run.  </w:t>
            </w:r>
          </w:p>
        </w:tc>
      </w:tr>
    </w:tbl>
    <w:p w14:paraId="5AD1EB83" w14:textId="52EB6AF0" w:rsidR="6009D5C6" w:rsidRPr="00BE3237" w:rsidRDefault="6009D5C6" w:rsidP="6009D5C6">
      <w:pPr>
        <w:rPr>
          <w:rFonts w:ascii="Century Gothic" w:eastAsia="Calibri" w:hAnsi="Century Gothic" w:cs="Calibri"/>
          <w:color w:val="000000" w:themeColor="text1"/>
        </w:rPr>
      </w:pP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1800"/>
        <w:gridCol w:w="1800"/>
        <w:gridCol w:w="1800"/>
        <w:gridCol w:w="1800"/>
        <w:gridCol w:w="1800"/>
      </w:tblGrid>
      <w:tr w:rsidR="6009D5C6" w:rsidRPr="00BE3237" w14:paraId="20F5C51D" w14:textId="77777777" w:rsidTr="6009D5C6">
        <w:trPr>
          <w:trHeight w:val="300"/>
        </w:trPr>
        <w:tc>
          <w:tcPr>
            <w:tcW w:w="9000" w:type="dxa"/>
            <w:gridSpan w:val="5"/>
            <w:tcMar>
              <w:left w:w="105" w:type="dxa"/>
              <w:right w:w="105" w:type="dxa"/>
            </w:tcMar>
          </w:tcPr>
          <w:p w14:paraId="4AC0BDA1" w14:textId="39CAFD64" w:rsidR="6009D5C6" w:rsidRPr="00BE3237" w:rsidRDefault="6009D5C6" w:rsidP="6009D5C6">
            <w:pPr>
              <w:spacing w:line="259" w:lineRule="auto"/>
              <w:jc w:val="center"/>
              <w:rPr>
                <w:rFonts w:ascii="Century Gothic" w:eastAsia="Calibri" w:hAnsi="Century Gothic" w:cs="Calibri"/>
                <w:sz w:val="20"/>
                <w:szCs w:val="20"/>
              </w:rPr>
            </w:pPr>
            <w:r w:rsidRPr="00BE3237">
              <w:rPr>
                <w:rFonts w:ascii="Century Gothic" w:eastAsia="Calibri" w:hAnsi="Century Gothic" w:cs="Calibri"/>
                <w:b/>
                <w:bCs/>
                <w:sz w:val="20"/>
                <w:szCs w:val="20"/>
                <w:lang w:val="en-AU"/>
              </w:rPr>
              <w:t>Likelihood</w:t>
            </w:r>
          </w:p>
        </w:tc>
      </w:tr>
      <w:tr w:rsidR="6009D5C6" w:rsidRPr="00BE3237" w14:paraId="6DD646EF" w14:textId="77777777" w:rsidTr="6009D5C6">
        <w:trPr>
          <w:trHeight w:val="300"/>
        </w:trPr>
        <w:tc>
          <w:tcPr>
            <w:tcW w:w="1800" w:type="dxa"/>
            <w:shd w:val="clear" w:color="auto" w:fill="00B0F0"/>
            <w:tcMar>
              <w:left w:w="105" w:type="dxa"/>
              <w:right w:w="105" w:type="dxa"/>
            </w:tcMar>
          </w:tcPr>
          <w:p w14:paraId="3198CEC2" w14:textId="0238FDB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Rare</w:t>
            </w:r>
          </w:p>
        </w:tc>
        <w:tc>
          <w:tcPr>
            <w:tcW w:w="1800" w:type="dxa"/>
            <w:shd w:val="clear" w:color="auto" w:fill="92D050"/>
            <w:tcMar>
              <w:left w:w="105" w:type="dxa"/>
              <w:right w:w="105" w:type="dxa"/>
            </w:tcMar>
          </w:tcPr>
          <w:p w14:paraId="3CCC0FC6" w14:textId="4514BF2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Unlikely</w:t>
            </w:r>
          </w:p>
        </w:tc>
        <w:tc>
          <w:tcPr>
            <w:tcW w:w="1800" w:type="dxa"/>
            <w:shd w:val="clear" w:color="auto" w:fill="FFFF00"/>
            <w:tcMar>
              <w:left w:w="105" w:type="dxa"/>
              <w:right w:w="105" w:type="dxa"/>
            </w:tcMar>
          </w:tcPr>
          <w:p w14:paraId="08A163A9" w14:textId="33115B3B"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Moderate</w:t>
            </w:r>
          </w:p>
        </w:tc>
        <w:tc>
          <w:tcPr>
            <w:tcW w:w="1800" w:type="dxa"/>
            <w:shd w:val="clear" w:color="auto" w:fill="FFC000" w:themeFill="accent4"/>
            <w:tcMar>
              <w:left w:w="105" w:type="dxa"/>
              <w:right w:w="105" w:type="dxa"/>
            </w:tcMar>
          </w:tcPr>
          <w:p w14:paraId="67E6575C" w14:textId="6084CC28"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High</w:t>
            </w:r>
          </w:p>
        </w:tc>
        <w:tc>
          <w:tcPr>
            <w:tcW w:w="1800" w:type="dxa"/>
            <w:shd w:val="clear" w:color="auto" w:fill="FF0000"/>
            <w:tcMar>
              <w:left w:w="105" w:type="dxa"/>
              <w:right w:w="105" w:type="dxa"/>
            </w:tcMar>
          </w:tcPr>
          <w:p w14:paraId="03524C87" w14:textId="1CFAD39E"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b/>
                <w:bCs/>
                <w:sz w:val="20"/>
                <w:szCs w:val="20"/>
                <w:lang w:val="en-AU"/>
              </w:rPr>
              <w:t>Certain</w:t>
            </w:r>
          </w:p>
        </w:tc>
      </w:tr>
      <w:tr w:rsidR="6009D5C6" w:rsidRPr="00BE3237" w14:paraId="7E454566" w14:textId="77777777" w:rsidTr="6009D5C6">
        <w:trPr>
          <w:trHeight w:val="300"/>
        </w:trPr>
        <w:tc>
          <w:tcPr>
            <w:tcW w:w="1800" w:type="dxa"/>
            <w:tcMar>
              <w:left w:w="105" w:type="dxa"/>
              <w:right w:w="105" w:type="dxa"/>
            </w:tcMar>
          </w:tcPr>
          <w:p w14:paraId="3CA8DFFB" w14:textId="1EACBEF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Event may occur and/or if it did, it </w:t>
            </w:r>
            <w:r w:rsidRPr="00BE3237">
              <w:rPr>
                <w:rFonts w:ascii="Century Gothic" w:eastAsia="Calibri" w:hAnsi="Century Gothic" w:cs="Calibri"/>
                <w:sz w:val="20"/>
                <w:szCs w:val="20"/>
                <w:lang w:val="en-AU"/>
              </w:rPr>
              <w:lastRenderedPageBreak/>
              <w:t>happens in specific circumstances. </w:t>
            </w:r>
          </w:p>
        </w:tc>
        <w:tc>
          <w:tcPr>
            <w:tcW w:w="1800" w:type="dxa"/>
            <w:tcMar>
              <w:left w:w="105" w:type="dxa"/>
              <w:right w:w="105" w:type="dxa"/>
            </w:tcMar>
          </w:tcPr>
          <w:p w14:paraId="7D021DE4" w14:textId="3581CF85"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Event could occur occasionally </w:t>
            </w:r>
            <w:r w:rsidRPr="00BE3237">
              <w:rPr>
                <w:rFonts w:ascii="Century Gothic" w:eastAsia="Calibri" w:hAnsi="Century Gothic" w:cs="Calibri"/>
                <w:sz w:val="20"/>
                <w:szCs w:val="20"/>
                <w:lang w:val="en-AU"/>
              </w:rPr>
              <w:lastRenderedPageBreak/>
              <w:t>and/or could happen (at some point) </w:t>
            </w:r>
          </w:p>
        </w:tc>
        <w:tc>
          <w:tcPr>
            <w:tcW w:w="1800" w:type="dxa"/>
            <w:tcMar>
              <w:left w:w="105" w:type="dxa"/>
              <w:right w:w="105" w:type="dxa"/>
            </w:tcMar>
          </w:tcPr>
          <w:p w14:paraId="2ACA7D49" w14:textId="00DEA8EA" w:rsidR="6009D5C6" w:rsidRPr="00BE3237" w:rsidRDefault="6009D5C6" w:rsidP="6009D5C6">
            <w:pPr>
              <w:spacing w:line="259" w:lineRule="auto"/>
              <w:rPr>
                <w:rFonts w:ascii="Century Gothic" w:eastAsia="Calibri" w:hAnsi="Century Gothic" w:cs="Calibri"/>
                <w:sz w:val="20"/>
                <w:szCs w:val="20"/>
              </w:rPr>
            </w:pPr>
            <w:r w:rsidRPr="006F1832">
              <w:rPr>
                <w:rFonts w:ascii="Century Gothic" w:eastAsia="Calibri" w:hAnsi="Century Gothic" w:cs="Calibri"/>
                <w:color w:val="FF0000"/>
                <w:sz w:val="20"/>
                <w:szCs w:val="20"/>
                <w:lang w:val="en-AU"/>
              </w:rPr>
              <w:lastRenderedPageBreak/>
              <w:t>Event may occur and/or happens. </w:t>
            </w:r>
          </w:p>
        </w:tc>
        <w:tc>
          <w:tcPr>
            <w:tcW w:w="1800" w:type="dxa"/>
            <w:tcMar>
              <w:left w:w="105" w:type="dxa"/>
              <w:right w:w="105" w:type="dxa"/>
            </w:tcMar>
          </w:tcPr>
          <w:p w14:paraId="42FECC20" w14:textId="3DC160E1"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t xml:space="preserve">Event occurs at times and/or </w:t>
            </w:r>
            <w:r w:rsidRPr="00BE3237">
              <w:rPr>
                <w:rFonts w:ascii="Century Gothic" w:eastAsia="Calibri" w:hAnsi="Century Gothic" w:cs="Calibri"/>
                <w:sz w:val="20"/>
                <w:szCs w:val="20"/>
                <w:lang w:val="en-AU"/>
              </w:rPr>
              <w:lastRenderedPageBreak/>
              <w:t>probably happens a lot. </w:t>
            </w:r>
          </w:p>
        </w:tc>
        <w:tc>
          <w:tcPr>
            <w:tcW w:w="1800" w:type="dxa"/>
            <w:tcMar>
              <w:left w:w="105" w:type="dxa"/>
              <w:right w:w="105" w:type="dxa"/>
            </w:tcMar>
          </w:tcPr>
          <w:p w14:paraId="71EBB1DD" w14:textId="621A3EA4" w:rsidR="6009D5C6" w:rsidRPr="00BE3237" w:rsidRDefault="6009D5C6" w:rsidP="6009D5C6">
            <w:pPr>
              <w:spacing w:line="259" w:lineRule="auto"/>
              <w:rPr>
                <w:rFonts w:ascii="Century Gothic" w:eastAsia="Calibri" w:hAnsi="Century Gothic" w:cs="Calibri"/>
                <w:sz w:val="20"/>
                <w:szCs w:val="20"/>
              </w:rPr>
            </w:pPr>
            <w:r w:rsidRPr="00BE3237">
              <w:rPr>
                <w:rFonts w:ascii="Century Gothic" w:eastAsia="Calibri" w:hAnsi="Century Gothic" w:cs="Calibri"/>
                <w:sz w:val="20"/>
                <w:szCs w:val="20"/>
                <w:lang w:val="en-AU"/>
              </w:rPr>
              <w:lastRenderedPageBreak/>
              <w:t xml:space="preserve">Event is occurring now and/or </w:t>
            </w:r>
            <w:r w:rsidRPr="00BE3237">
              <w:rPr>
                <w:rFonts w:ascii="Century Gothic" w:eastAsia="Calibri" w:hAnsi="Century Gothic" w:cs="Calibri"/>
                <w:sz w:val="20"/>
                <w:szCs w:val="20"/>
                <w:lang w:val="en-AU"/>
              </w:rPr>
              <w:lastRenderedPageBreak/>
              <w:t>happens frequently. </w:t>
            </w:r>
          </w:p>
        </w:tc>
      </w:tr>
    </w:tbl>
    <w:p w14:paraId="3826AE37" w14:textId="3009E2ED" w:rsidR="6009D5C6" w:rsidRPr="00BE3237" w:rsidRDefault="6009D5C6" w:rsidP="6009D5C6">
      <w:pPr>
        <w:rPr>
          <w:rFonts w:ascii="Century Gothic" w:eastAsia="Calibri" w:hAnsi="Century Gothic" w:cs="Calibri"/>
          <w:color w:val="000000" w:themeColor="text1"/>
        </w:rPr>
      </w:pPr>
    </w:p>
    <w:p w14:paraId="5E37D020" w14:textId="55A1ED07" w:rsidR="589BB971" w:rsidRPr="00BE3237" w:rsidRDefault="589BB971"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Business Impact</w:t>
      </w:r>
    </w:p>
    <w:p w14:paraId="7068496E" w14:textId="77777777" w:rsidR="00971365" w:rsidRDefault="00971365" w:rsidP="6009D5C6">
      <w:pPr>
        <w:rPr>
          <w:rFonts w:ascii="Segoe UI" w:hAnsi="Segoe UI" w:cs="Segoe UI"/>
          <w:color w:val="5B9BD5" w:themeColor="accent5"/>
          <w:shd w:val="clear" w:color="auto" w:fill="FFFFFF"/>
        </w:rPr>
      </w:pPr>
      <w:r w:rsidRPr="00971365">
        <w:rPr>
          <w:rFonts w:ascii="Segoe UI" w:hAnsi="Segoe UI" w:cs="Segoe UI"/>
          <w:color w:val="5B9BD5" w:themeColor="accent5"/>
          <w:shd w:val="clear" w:color="auto" w:fill="FFFFFF"/>
        </w:rPr>
        <w:t>This vulnerability could allow a threat actor to access and take advantage of the system, leveraging it against administrators and the business. They could manipulate the database, execute privilege escalation, achieve remote code execution, or compromise the entire system. Such breaches could severely damage the company's reputation and have a serious impact on both users and the company itself. Moreover, rectifying and maintaining service integrity would require significant financial investment</w:t>
      </w:r>
    </w:p>
    <w:p w14:paraId="7253CF2E" w14:textId="3CFA7BB3" w:rsidR="5994D52E" w:rsidRPr="00BE3237"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Affected Assets</w:t>
      </w:r>
    </w:p>
    <w:p w14:paraId="7D7BA0F5" w14:textId="23D1F034" w:rsidR="6009D5C6" w:rsidRDefault="00DF360A" w:rsidP="6009D5C6">
      <w:pPr>
        <w:rPr>
          <w:rFonts w:ascii="Century Gothic" w:eastAsia="Malgun Gothic" w:hAnsi="Century Gothic" w:cs="Calibri"/>
          <w:color w:val="0070C0"/>
          <w:sz w:val="24"/>
          <w:szCs w:val="24"/>
          <w:lang w:eastAsia="ko-KR"/>
        </w:rPr>
      </w:pPr>
      <w:r>
        <w:rPr>
          <w:rFonts w:ascii="Century Gothic" w:eastAsia="Malgun Gothic" w:hAnsi="Century Gothic" w:cs="Calibri"/>
          <w:color w:val="0070C0"/>
          <w:sz w:val="24"/>
          <w:szCs w:val="24"/>
          <w:lang w:eastAsia="ko-KR"/>
        </w:rPr>
        <w:t>User information</w:t>
      </w:r>
    </w:p>
    <w:p w14:paraId="0C8FD314" w14:textId="66E5BDC6" w:rsidR="00971365" w:rsidRPr="00A725B9" w:rsidRDefault="00971365" w:rsidP="6009D5C6">
      <w:pPr>
        <w:rPr>
          <w:rFonts w:ascii="Century Gothic" w:eastAsia="Malgun Gothic" w:hAnsi="Century Gothic" w:cs="Calibri"/>
          <w:color w:val="0070C0"/>
          <w:sz w:val="24"/>
          <w:szCs w:val="24"/>
          <w:lang w:eastAsia="ko-KR"/>
        </w:rPr>
      </w:pPr>
      <w:r>
        <w:rPr>
          <w:rFonts w:ascii="Century Gothic" w:eastAsia="Malgun Gothic" w:hAnsi="Century Gothic" w:cs="Calibri"/>
          <w:color w:val="0070C0"/>
          <w:sz w:val="24"/>
          <w:szCs w:val="24"/>
          <w:lang w:eastAsia="ko-KR"/>
        </w:rPr>
        <w:t>Web application</w:t>
      </w:r>
    </w:p>
    <w:p w14:paraId="69B7DB13" w14:textId="7D947FB1"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Evidence</w:t>
      </w:r>
    </w:p>
    <w:p w14:paraId="44ECCB12" w14:textId="2B388B44" w:rsidR="00CC4ECA" w:rsidRPr="00686EE4" w:rsidRDefault="00CC4ECA" w:rsidP="6009D5C6">
      <w:pPr>
        <w:rPr>
          <w:rFonts w:ascii="Century Gothic" w:eastAsia="Calibri" w:hAnsi="Century Gothic" w:cs="Calibri"/>
          <w:color w:val="0070C0"/>
          <w:sz w:val="24"/>
          <w:szCs w:val="24"/>
        </w:rPr>
      </w:pPr>
      <w:r w:rsidRPr="00686EE4">
        <w:rPr>
          <w:rFonts w:ascii="Century Gothic" w:eastAsia="Calibri" w:hAnsi="Century Gothic" w:cs="Calibri"/>
          <w:color w:val="0070C0"/>
          <w:sz w:val="24"/>
          <w:szCs w:val="24"/>
        </w:rPr>
        <w:t>Provide a step by step guide on how to reproduce the vulnerability</w:t>
      </w:r>
      <w:r w:rsidR="00686EE4" w:rsidRPr="00686EE4">
        <w:rPr>
          <w:rFonts w:ascii="Century Gothic" w:eastAsia="Calibri" w:hAnsi="Century Gothic" w:cs="Calibri"/>
          <w:color w:val="0070C0"/>
          <w:sz w:val="24"/>
          <w:szCs w:val="24"/>
        </w:rPr>
        <w:t xml:space="preserve"> with screenshots</w:t>
      </w:r>
    </w:p>
    <w:p w14:paraId="1478894A" w14:textId="211FFFDB" w:rsidR="33AA5DC2" w:rsidRDefault="33AA5DC2" w:rsidP="6009D5C6">
      <w:pPr>
        <w:rPr>
          <w:rFonts w:ascii="Century Gothic" w:eastAsia="Calibri" w:hAnsi="Century Gothic" w:cs="Calibri"/>
          <w:b/>
          <w:bCs/>
          <w:color w:val="0070C0"/>
        </w:rPr>
      </w:pPr>
      <w:r w:rsidRPr="00686EE4">
        <w:rPr>
          <w:rFonts w:ascii="Century Gothic" w:eastAsia="Calibri" w:hAnsi="Century Gothic" w:cs="Calibri"/>
          <w:b/>
          <w:bCs/>
          <w:color w:val="0070C0"/>
        </w:rPr>
        <w:t xml:space="preserve">Step 1. </w:t>
      </w:r>
      <w:r w:rsidR="00CE018B" w:rsidRPr="00CE018B">
        <w:rPr>
          <w:rFonts w:ascii="Century Gothic" w:eastAsia="Malgun Gothic" w:hAnsi="Century Gothic" w:cs="Calibri"/>
          <w:b/>
          <w:bCs/>
          <w:noProof/>
          <w:color w:val="0070C0"/>
          <w:lang w:eastAsia="ko-KR"/>
        </w:rPr>
        <w:drawing>
          <wp:inline distT="0" distB="0" distL="0" distR="0" wp14:anchorId="63A73F8F" wp14:editId="2331B6A2">
            <wp:extent cx="5943600" cy="1521460"/>
            <wp:effectExtent l="0" t="0" r="0" b="2540"/>
            <wp:docPr id="444662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662826" name="Picture 1" descr="A screenshot of a computer&#10;&#10;Description automatically generated"/>
                    <pic:cNvPicPr/>
                  </pic:nvPicPr>
                  <pic:blipFill>
                    <a:blip r:embed="rId11"/>
                    <a:stretch>
                      <a:fillRect/>
                    </a:stretch>
                  </pic:blipFill>
                  <pic:spPr>
                    <a:xfrm>
                      <a:off x="0" y="0"/>
                      <a:ext cx="5943600" cy="1521460"/>
                    </a:xfrm>
                    <a:prstGeom prst="rect">
                      <a:avLst/>
                    </a:prstGeom>
                  </pic:spPr>
                </pic:pic>
              </a:graphicData>
            </a:graphic>
          </wp:inline>
        </w:drawing>
      </w:r>
    </w:p>
    <w:p w14:paraId="760F5484" w14:textId="63021DDD" w:rsidR="00CE018B" w:rsidRDefault="00CE018B" w:rsidP="6009D5C6">
      <w:pPr>
        <w:rPr>
          <w:rFonts w:ascii="Century Gothic" w:eastAsia="Malgun Gothic" w:hAnsi="Century Gothic" w:cs="Calibri"/>
          <w:b/>
          <w:bCs/>
          <w:color w:val="0070C0"/>
          <w:lang w:eastAsia="ko-KR"/>
        </w:rPr>
      </w:pPr>
      <w:r>
        <w:rPr>
          <w:rFonts w:ascii="Century Gothic" w:eastAsia="Calibri" w:hAnsi="Century Gothic" w:cs="Calibri"/>
          <w:b/>
          <w:bCs/>
          <w:color w:val="0070C0"/>
        </w:rPr>
        <w:t xml:space="preserve">I ran snyk against the app and discovered vulnerabilities. </w:t>
      </w:r>
    </w:p>
    <w:p w14:paraId="1D8F3D34" w14:textId="3B7BDD3C" w:rsidR="00A725B9" w:rsidRDefault="00A725B9" w:rsidP="6009D5C6">
      <w:pPr>
        <w:rPr>
          <w:rFonts w:ascii="Century Gothic" w:eastAsia="Malgun Gothic" w:hAnsi="Century Gothic" w:cs="Calibri"/>
          <w:b/>
          <w:bCs/>
          <w:color w:val="0070C0"/>
          <w:lang w:eastAsia="ko-KR"/>
        </w:rPr>
      </w:pPr>
    </w:p>
    <w:p w14:paraId="46F54F4C" w14:textId="21951E9D" w:rsidR="00CE018B" w:rsidRPr="00A725B9" w:rsidRDefault="00CE018B" w:rsidP="6009D5C6">
      <w:pPr>
        <w:rPr>
          <w:rFonts w:ascii="Century Gothic" w:eastAsia="Malgun Gothic" w:hAnsi="Century Gothic" w:cs="Calibri"/>
          <w:b/>
          <w:bCs/>
          <w:color w:val="0070C0"/>
          <w:lang w:eastAsia="ko-KR"/>
        </w:rPr>
      </w:pPr>
    </w:p>
    <w:p w14:paraId="7B6E1590" w14:textId="549A599E" w:rsidR="33AA5DC2" w:rsidRDefault="33AA5DC2" w:rsidP="6009D5C6">
      <w:pPr>
        <w:rPr>
          <w:rFonts w:ascii="Century Gothic" w:eastAsia="Malgun Gothic" w:hAnsi="Century Gothic" w:cs="Calibri"/>
          <w:b/>
          <w:bCs/>
          <w:color w:val="0070C0"/>
          <w:lang w:eastAsia="ko-KR"/>
        </w:rPr>
      </w:pPr>
      <w:r w:rsidRPr="00686EE4">
        <w:rPr>
          <w:rFonts w:ascii="Century Gothic" w:eastAsia="Calibri" w:hAnsi="Century Gothic" w:cs="Calibri"/>
          <w:b/>
          <w:bCs/>
          <w:color w:val="0070C0"/>
        </w:rPr>
        <w:lastRenderedPageBreak/>
        <w:t>Step 2.</w:t>
      </w:r>
      <w:r w:rsidR="00CE018B" w:rsidRPr="00CE018B">
        <w:rPr>
          <w:rFonts w:ascii="Century Gothic" w:eastAsia="Malgun Gothic" w:hAnsi="Century Gothic" w:cs="Calibri"/>
          <w:b/>
          <w:bCs/>
          <w:color w:val="0070C0"/>
          <w:lang w:eastAsia="ko-KR"/>
        </w:rPr>
        <w:t xml:space="preserve"> </w:t>
      </w:r>
      <w:r w:rsidR="00B82CC2" w:rsidRPr="00B82CC2">
        <w:rPr>
          <w:rFonts w:ascii="Century Gothic" w:eastAsia="Malgun Gothic" w:hAnsi="Century Gothic" w:cs="Calibri"/>
          <w:b/>
          <w:bCs/>
          <w:color w:val="0070C0"/>
          <w:lang w:eastAsia="ko-KR"/>
        </w:rPr>
        <w:drawing>
          <wp:inline distT="0" distB="0" distL="0" distR="0" wp14:anchorId="406CE335" wp14:editId="4C5EE4D1">
            <wp:extent cx="5943600" cy="2310765"/>
            <wp:effectExtent l="0" t="0" r="0" b="0"/>
            <wp:docPr id="144882898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828980" name="Picture 1" descr="A screenshot of a computer&#10;&#10;Description automatically generated"/>
                    <pic:cNvPicPr/>
                  </pic:nvPicPr>
                  <pic:blipFill>
                    <a:blip r:embed="rId12"/>
                    <a:stretch>
                      <a:fillRect/>
                    </a:stretch>
                  </pic:blipFill>
                  <pic:spPr>
                    <a:xfrm>
                      <a:off x="0" y="0"/>
                      <a:ext cx="5943600" cy="2310765"/>
                    </a:xfrm>
                    <a:prstGeom prst="rect">
                      <a:avLst/>
                    </a:prstGeom>
                  </pic:spPr>
                </pic:pic>
              </a:graphicData>
            </a:graphic>
          </wp:inline>
        </w:drawing>
      </w:r>
    </w:p>
    <w:p w14:paraId="39A23234" w14:textId="4A365051" w:rsidR="005702B5" w:rsidRPr="005702B5" w:rsidRDefault="00230591" w:rsidP="6009D5C6">
      <w:pPr>
        <w:rPr>
          <w:rFonts w:ascii="Century Gothic" w:eastAsia="Malgun Gothic" w:hAnsi="Century Gothic" w:cs="Calibri"/>
          <w:b/>
          <w:bCs/>
          <w:color w:val="0070C0"/>
          <w:lang w:eastAsia="ko-KR"/>
        </w:rPr>
      </w:pPr>
      <w:r w:rsidRPr="00230591">
        <w:rPr>
          <w:rFonts w:ascii="Century Gothic" w:eastAsia="Malgun Gothic" w:hAnsi="Century Gothic" w:cs="Calibri"/>
          <w:b/>
          <w:bCs/>
          <w:color w:val="0070C0"/>
          <w:lang w:eastAsia="ko-KR"/>
        </w:rPr>
        <w:t xml:space="preserve">I discovered that the </w:t>
      </w:r>
      <w:r w:rsidR="00B82CC2">
        <w:rPr>
          <w:rFonts w:ascii="Century Gothic" w:eastAsia="Malgun Gothic" w:hAnsi="Century Gothic" w:cs="Calibri"/>
          <w:b/>
          <w:bCs/>
          <w:color w:val="0070C0"/>
          <w:lang w:eastAsia="ko-KR"/>
        </w:rPr>
        <w:t>“Lodash”</w:t>
      </w:r>
      <w:r w:rsidRPr="00230591">
        <w:rPr>
          <w:rFonts w:ascii="Century Gothic" w:eastAsia="Malgun Gothic" w:hAnsi="Century Gothic" w:cs="Calibri"/>
          <w:b/>
          <w:bCs/>
          <w:color w:val="0070C0"/>
          <w:lang w:eastAsia="ko-KR"/>
        </w:rPr>
        <w:t xml:space="preserve"> packages being used in the Ontrack app, along with their current versions, could potentially lead to exploitation in the future.</w:t>
      </w:r>
    </w:p>
    <w:p w14:paraId="63FA6593" w14:textId="77777777" w:rsidR="005702B5" w:rsidRDefault="33AA5DC2" w:rsidP="6009D5C6">
      <w:pPr>
        <w:rPr>
          <w:noProof/>
        </w:rPr>
      </w:pPr>
      <w:r w:rsidRPr="00686EE4">
        <w:rPr>
          <w:rFonts w:ascii="Century Gothic" w:eastAsia="Calibri" w:hAnsi="Century Gothic" w:cs="Calibri"/>
          <w:b/>
          <w:bCs/>
          <w:color w:val="0070C0"/>
        </w:rPr>
        <w:t>Step 3.</w:t>
      </w:r>
      <w:r w:rsidR="005702B5" w:rsidRPr="005702B5">
        <w:rPr>
          <w:noProof/>
        </w:rPr>
        <w:t xml:space="preserve"> </w:t>
      </w:r>
    </w:p>
    <w:p w14:paraId="0EF6E773" w14:textId="11D4966E" w:rsidR="00F25D98" w:rsidRDefault="00395857" w:rsidP="6009D5C6">
      <w:pPr>
        <w:rPr>
          <w:noProof/>
          <w:lang w:eastAsia="ko-KR"/>
        </w:rPr>
      </w:pPr>
      <w:r w:rsidRPr="00395857">
        <w:rPr>
          <w:noProof/>
          <w:lang w:eastAsia="ko-KR"/>
        </w:rPr>
        <w:lastRenderedPageBreak/>
        <w:drawing>
          <wp:inline distT="0" distB="0" distL="0" distR="0" wp14:anchorId="2FBCA94A" wp14:editId="5FA014DB">
            <wp:extent cx="5943600" cy="2414270"/>
            <wp:effectExtent l="0" t="0" r="0" b="5080"/>
            <wp:docPr id="205287189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871896" name="Picture 1" descr="A screenshot of a computer&#10;&#10;Description automatically generated"/>
                    <pic:cNvPicPr/>
                  </pic:nvPicPr>
                  <pic:blipFill>
                    <a:blip r:embed="rId13"/>
                    <a:stretch>
                      <a:fillRect/>
                    </a:stretch>
                  </pic:blipFill>
                  <pic:spPr>
                    <a:xfrm>
                      <a:off x="0" y="0"/>
                      <a:ext cx="5943600" cy="2414270"/>
                    </a:xfrm>
                    <a:prstGeom prst="rect">
                      <a:avLst/>
                    </a:prstGeom>
                  </pic:spPr>
                </pic:pic>
              </a:graphicData>
            </a:graphic>
          </wp:inline>
        </w:drawing>
      </w:r>
      <w:r w:rsidRPr="00395857">
        <w:rPr>
          <w:noProof/>
        </w:rPr>
        <w:t xml:space="preserve"> </w:t>
      </w:r>
      <w:r w:rsidRPr="00395857">
        <w:rPr>
          <w:noProof/>
          <w:lang w:eastAsia="ko-KR"/>
        </w:rPr>
        <w:drawing>
          <wp:inline distT="0" distB="0" distL="0" distR="0" wp14:anchorId="3C6B263C" wp14:editId="75A68F4E">
            <wp:extent cx="3025402" cy="3055885"/>
            <wp:effectExtent l="0" t="0" r="3810" b="0"/>
            <wp:docPr id="5853657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36578" name="Picture 1" descr="A screenshot of a computer screen&#10;&#10;Description automatically generated"/>
                    <pic:cNvPicPr/>
                  </pic:nvPicPr>
                  <pic:blipFill>
                    <a:blip r:embed="rId14"/>
                    <a:stretch>
                      <a:fillRect/>
                    </a:stretch>
                  </pic:blipFill>
                  <pic:spPr>
                    <a:xfrm>
                      <a:off x="0" y="0"/>
                      <a:ext cx="3025402" cy="3055885"/>
                    </a:xfrm>
                    <a:prstGeom prst="rect">
                      <a:avLst/>
                    </a:prstGeom>
                  </pic:spPr>
                </pic:pic>
              </a:graphicData>
            </a:graphic>
          </wp:inline>
        </w:drawing>
      </w:r>
    </w:p>
    <w:p w14:paraId="6E1C9D08" w14:textId="3A474CAA" w:rsidR="003F0453" w:rsidRPr="00570426" w:rsidRDefault="003F0453" w:rsidP="6009D5C6">
      <w:pPr>
        <w:rPr>
          <w:noProof/>
          <w:color w:val="5B9BD5" w:themeColor="accent5"/>
          <w:lang w:eastAsia="ko-KR"/>
        </w:rPr>
      </w:pPr>
      <w:r w:rsidRPr="00570426">
        <w:rPr>
          <w:noProof/>
          <w:color w:val="5B9BD5" w:themeColor="accent5"/>
          <w:lang w:eastAsia="ko-KR"/>
        </w:rPr>
        <w:t xml:space="preserve">I double checked the version of </w:t>
      </w:r>
      <w:r w:rsidR="00B82CC2">
        <w:rPr>
          <w:noProof/>
          <w:color w:val="5B9BD5" w:themeColor="accent5"/>
          <w:lang w:eastAsia="ko-KR"/>
        </w:rPr>
        <w:t>lodash</w:t>
      </w:r>
      <w:r w:rsidRPr="00570426">
        <w:rPr>
          <w:noProof/>
          <w:color w:val="5B9BD5" w:themeColor="accent5"/>
          <w:lang w:eastAsia="ko-KR"/>
        </w:rPr>
        <w:t xml:space="preserve">. </w:t>
      </w:r>
    </w:p>
    <w:p w14:paraId="6C0EE981" w14:textId="1CA2BA3B" w:rsidR="00F25D98" w:rsidRDefault="00F25D98" w:rsidP="6009D5C6">
      <w:pPr>
        <w:rPr>
          <w:noProof/>
          <w:lang w:eastAsia="ko-KR"/>
        </w:rPr>
      </w:pPr>
    </w:p>
    <w:p w14:paraId="26C53AD7" w14:textId="29CF2D9F" w:rsidR="33AA5DC2" w:rsidRPr="00686EE4" w:rsidRDefault="33AA5DC2" w:rsidP="6009D5C6">
      <w:pPr>
        <w:rPr>
          <w:rFonts w:ascii="Century Gothic" w:eastAsia="Calibri" w:hAnsi="Century Gothic" w:cs="Calibri"/>
          <w:b/>
          <w:bCs/>
          <w:color w:val="0070C0"/>
        </w:rPr>
      </w:pPr>
    </w:p>
    <w:p w14:paraId="6ED60111" w14:textId="1CFCE064" w:rsidR="6009D5C6" w:rsidRPr="00BE3237" w:rsidRDefault="6009D5C6" w:rsidP="6009D5C6">
      <w:pPr>
        <w:rPr>
          <w:rFonts w:ascii="Century Gothic" w:eastAsia="Calibri" w:hAnsi="Century Gothic" w:cs="Calibri"/>
          <w:b/>
          <w:bCs/>
          <w:color w:val="000000" w:themeColor="text1"/>
        </w:rPr>
      </w:pPr>
    </w:p>
    <w:p w14:paraId="13995464" w14:textId="6AD46832" w:rsidR="5994D52E" w:rsidRDefault="5994D52E"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Remediation Advice</w:t>
      </w:r>
    </w:p>
    <w:p w14:paraId="7BF24CA9" w14:textId="15AF8584" w:rsidR="6009D5C6" w:rsidRPr="008C5F6B" w:rsidRDefault="008C5F6B" w:rsidP="6009D5C6">
      <w:pPr>
        <w:rPr>
          <w:rFonts w:ascii="Century Gothic" w:eastAsia="Malgun Gothic" w:hAnsi="Century Gothic" w:cs="Calibri"/>
          <w:b/>
          <w:bCs/>
          <w:color w:val="000000" w:themeColor="text1"/>
          <w:sz w:val="24"/>
          <w:szCs w:val="24"/>
          <w:lang w:eastAsia="ko-KR"/>
        </w:rPr>
      </w:pPr>
      <w:r>
        <w:rPr>
          <w:rFonts w:ascii="Century Gothic" w:eastAsia="Malgun Gothic" w:hAnsi="Century Gothic" w:cs="Calibri"/>
          <w:color w:val="0070C0"/>
          <w:sz w:val="24"/>
          <w:szCs w:val="24"/>
          <w:lang w:eastAsia="ko-KR"/>
        </w:rPr>
        <w:t>U</w:t>
      </w:r>
      <w:r>
        <w:rPr>
          <w:rFonts w:ascii="Century Gothic" w:eastAsia="Malgun Gothic" w:hAnsi="Century Gothic" w:cs="Calibri" w:hint="eastAsia"/>
          <w:color w:val="0070C0"/>
          <w:sz w:val="24"/>
          <w:szCs w:val="24"/>
          <w:lang w:eastAsia="ko-KR"/>
        </w:rPr>
        <w:t xml:space="preserve">pdate to </w:t>
      </w:r>
      <w:r w:rsidR="00395857">
        <w:rPr>
          <w:rFonts w:ascii="Century Gothic" w:eastAsia="Malgun Gothic" w:hAnsi="Century Gothic" w:cs="Calibri"/>
          <w:color w:val="0070C0"/>
          <w:sz w:val="24"/>
          <w:szCs w:val="24"/>
          <w:lang w:eastAsia="ko-KR"/>
        </w:rPr>
        <w:t>version to 4.17.21 or higher</w:t>
      </w:r>
    </w:p>
    <w:p w14:paraId="71C75731" w14:textId="6445C359" w:rsidR="00CE018B" w:rsidRDefault="1E172337"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References</w:t>
      </w:r>
    </w:p>
    <w:p w14:paraId="1495998F" w14:textId="65AD296D" w:rsidR="00CE018B" w:rsidRDefault="00426E4A" w:rsidP="6009D5C6">
      <w:r>
        <w:t>Snyk (monitoring tool)</w:t>
      </w:r>
    </w:p>
    <w:p w14:paraId="30832AC1" w14:textId="7CA4C723" w:rsidR="00570426" w:rsidRDefault="00426E4A" w:rsidP="6009D5C6">
      <w:r w:rsidRPr="00426E4A">
        <w:t>https://security.snyk.io/vuln/SNYK-JS-LODASH-1040724</w:t>
      </w:r>
    </w:p>
    <w:p w14:paraId="09628DD0" w14:textId="77777777" w:rsidR="00230591" w:rsidRDefault="00230591" w:rsidP="6009D5C6"/>
    <w:p w14:paraId="623F4A6E" w14:textId="4AD71AFB" w:rsidR="15591512" w:rsidRDefault="15591512" w:rsidP="6009D5C6">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Contact Details</w:t>
      </w:r>
    </w:p>
    <w:p w14:paraId="568C48DF" w14:textId="39A59DB4" w:rsidR="6009D5C6" w:rsidRPr="002C49CE" w:rsidRDefault="002C49CE" w:rsidP="6009D5C6">
      <w:pPr>
        <w:rPr>
          <w:rFonts w:ascii="Century Gothic" w:eastAsia="Malgun Gothic" w:hAnsi="Century Gothic" w:cs="Calibri"/>
          <w:color w:val="0070C0"/>
          <w:sz w:val="24"/>
          <w:szCs w:val="24"/>
          <w:lang w:eastAsia="ko-KR"/>
        </w:rPr>
      </w:pPr>
      <w:r>
        <w:rPr>
          <w:rFonts w:ascii="Century Gothic" w:eastAsia="Malgun Gothic" w:hAnsi="Century Gothic" w:cs="Calibri" w:hint="eastAsia"/>
          <w:color w:val="0070C0"/>
          <w:sz w:val="24"/>
          <w:szCs w:val="24"/>
          <w:lang w:eastAsia="ko-KR"/>
        </w:rPr>
        <w:t>Byeongnam Choe (s222106547@deakin.edu.au)</w:t>
      </w:r>
    </w:p>
    <w:p w14:paraId="20BCDEBA" w14:textId="189B6845" w:rsidR="6009D5C6" w:rsidRPr="00BE3237" w:rsidRDefault="6009D5C6" w:rsidP="6009D5C6">
      <w:pPr>
        <w:rPr>
          <w:rFonts w:ascii="Century Gothic" w:eastAsia="Calibri" w:hAnsi="Century Gothic" w:cs="Calibri"/>
          <w:b/>
          <w:bCs/>
          <w:color w:val="000000" w:themeColor="text1"/>
          <w:sz w:val="24"/>
          <w:szCs w:val="24"/>
        </w:rPr>
      </w:pPr>
    </w:p>
    <w:p w14:paraId="3B8E6FBF" w14:textId="3567A5C4" w:rsidR="6009D5C6" w:rsidRDefault="2EB418EB" w:rsidP="72389DA4">
      <w:pPr>
        <w:rPr>
          <w:rFonts w:ascii="Century Gothic" w:eastAsia="Calibri" w:hAnsi="Century Gothic" w:cs="Calibri"/>
          <w:b/>
          <w:bCs/>
          <w:color w:val="000000" w:themeColor="text1"/>
          <w:sz w:val="24"/>
          <w:szCs w:val="24"/>
        </w:rPr>
      </w:pPr>
      <w:r w:rsidRPr="00BE3237">
        <w:rPr>
          <w:rFonts w:ascii="Century Gothic" w:eastAsia="Calibri" w:hAnsi="Century Gothic" w:cs="Calibri"/>
          <w:b/>
          <w:bCs/>
          <w:color w:val="000000" w:themeColor="text1"/>
          <w:sz w:val="24"/>
          <w:szCs w:val="24"/>
        </w:rPr>
        <w:t>Pentest Leader Feedback.</w:t>
      </w:r>
    </w:p>
    <w:p w14:paraId="399CA9A2" w14:textId="72474764" w:rsidR="6009D5C6" w:rsidRPr="00BE3237" w:rsidRDefault="00686EE4" w:rsidP="6FA0C22C">
      <w:pPr>
        <w:rPr>
          <w:rFonts w:ascii="Century Gothic" w:eastAsia="Calibri" w:hAnsi="Century Gothic" w:cs="Calibri"/>
          <w:color w:val="7030A0"/>
          <w:sz w:val="24"/>
          <w:szCs w:val="24"/>
        </w:rPr>
      </w:pPr>
      <w:r w:rsidRPr="6FA0C22C">
        <w:rPr>
          <w:rFonts w:ascii="Century Gothic" w:eastAsia="Calibri" w:hAnsi="Century Gothic" w:cs="Calibri"/>
          <w:color w:val="7030A0"/>
          <w:sz w:val="24"/>
          <w:szCs w:val="24"/>
        </w:rPr>
        <w:t>The lead will provide feedback to enact on</w:t>
      </w:r>
      <w:r w:rsidR="00C2F475" w:rsidRPr="6FA0C22C">
        <w:rPr>
          <w:rFonts w:ascii="Century Gothic" w:eastAsia="Calibri" w:hAnsi="Century Gothic" w:cs="Calibri"/>
          <w:color w:val="7030A0"/>
          <w:sz w:val="24"/>
          <w:szCs w:val="24"/>
        </w:rPr>
        <w:t>.</w:t>
      </w:r>
    </w:p>
    <w:sectPr w:rsidR="6009D5C6" w:rsidRPr="00BE32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51D15F" w14:textId="77777777" w:rsidR="007D257A" w:rsidRDefault="007D257A" w:rsidP="00CA27D7">
      <w:pPr>
        <w:spacing w:after="0" w:line="240" w:lineRule="auto"/>
      </w:pPr>
      <w:r>
        <w:separator/>
      </w:r>
    </w:p>
  </w:endnote>
  <w:endnote w:type="continuationSeparator" w:id="0">
    <w:p w14:paraId="7071F45E" w14:textId="77777777" w:rsidR="007D257A" w:rsidRDefault="007D257A" w:rsidP="00CA27D7">
      <w:pPr>
        <w:spacing w:after="0" w:line="240" w:lineRule="auto"/>
      </w:pPr>
      <w:r>
        <w:continuationSeparator/>
      </w:r>
    </w:p>
  </w:endnote>
  <w:endnote w:type="continuationNotice" w:id="1">
    <w:p w14:paraId="6CA744E9" w14:textId="77777777" w:rsidR="007D257A" w:rsidRDefault="007D257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65CBA9" w14:textId="77777777" w:rsidR="007D257A" w:rsidRDefault="007D257A" w:rsidP="00CA27D7">
      <w:pPr>
        <w:spacing w:after="0" w:line="240" w:lineRule="auto"/>
      </w:pPr>
      <w:r>
        <w:separator/>
      </w:r>
    </w:p>
  </w:footnote>
  <w:footnote w:type="continuationSeparator" w:id="0">
    <w:p w14:paraId="4E04DFB4" w14:textId="77777777" w:rsidR="007D257A" w:rsidRDefault="007D257A" w:rsidP="00CA27D7">
      <w:pPr>
        <w:spacing w:after="0" w:line="240" w:lineRule="auto"/>
      </w:pPr>
      <w:r>
        <w:continuationSeparator/>
      </w:r>
    </w:p>
  </w:footnote>
  <w:footnote w:type="continuationNotice" w:id="1">
    <w:p w14:paraId="1F077394" w14:textId="77777777" w:rsidR="007D257A" w:rsidRDefault="007D257A">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56F82"/>
    <w:multiLevelType w:val="hybridMultilevel"/>
    <w:tmpl w:val="896C9E9E"/>
    <w:lvl w:ilvl="0" w:tplc="BF025D9A">
      <w:start w:val="1"/>
      <w:numFmt w:val="bullet"/>
      <w:lvlText w:val="♦"/>
      <w:lvlJc w:val="left"/>
      <w:pPr>
        <w:ind w:left="720" w:hanging="360"/>
      </w:pPr>
      <w:rPr>
        <w:rFonts w:ascii="Courier New" w:hAnsi="Courier New" w:hint="default"/>
      </w:rPr>
    </w:lvl>
    <w:lvl w:ilvl="1" w:tplc="674643A8">
      <w:start w:val="1"/>
      <w:numFmt w:val="bullet"/>
      <w:lvlText w:val="o"/>
      <w:lvlJc w:val="left"/>
      <w:pPr>
        <w:ind w:left="1440" w:hanging="360"/>
      </w:pPr>
      <w:rPr>
        <w:rFonts w:ascii="Courier New" w:hAnsi="Courier New" w:hint="default"/>
      </w:rPr>
    </w:lvl>
    <w:lvl w:ilvl="2" w:tplc="DC6E1D86">
      <w:start w:val="1"/>
      <w:numFmt w:val="bullet"/>
      <w:lvlText w:val=""/>
      <w:lvlJc w:val="left"/>
      <w:pPr>
        <w:ind w:left="2160" w:hanging="360"/>
      </w:pPr>
      <w:rPr>
        <w:rFonts w:ascii="Wingdings" w:hAnsi="Wingdings" w:hint="default"/>
      </w:rPr>
    </w:lvl>
    <w:lvl w:ilvl="3" w:tplc="20943F16">
      <w:start w:val="1"/>
      <w:numFmt w:val="bullet"/>
      <w:lvlText w:val=""/>
      <w:lvlJc w:val="left"/>
      <w:pPr>
        <w:ind w:left="2880" w:hanging="360"/>
      </w:pPr>
      <w:rPr>
        <w:rFonts w:ascii="Symbol" w:hAnsi="Symbol" w:hint="default"/>
      </w:rPr>
    </w:lvl>
    <w:lvl w:ilvl="4" w:tplc="9E604462">
      <w:start w:val="1"/>
      <w:numFmt w:val="bullet"/>
      <w:lvlText w:val="o"/>
      <w:lvlJc w:val="left"/>
      <w:pPr>
        <w:ind w:left="3600" w:hanging="360"/>
      </w:pPr>
      <w:rPr>
        <w:rFonts w:ascii="Courier New" w:hAnsi="Courier New" w:hint="default"/>
      </w:rPr>
    </w:lvl>
    <w:lvl w:ilvl="5" w:tplc="D75EA916">
      <w:start w:val="1"/>
      <w:numFmt w:val="bullet"/>
      <w:lvlText w:val=""/>
      <w:lvlJc w:val="left"/>
      <w:pPr>
        <w:ind w:left="4320" w:hanging="360"/>
      </w:pPr>
      <w:rPr>
        <w:rFonts w:ascii="Wingdings" w:hAnsi="Wingdings" w:hint="default"/>
      </w:rPr>
    </w:lvl>
    <w:lvl w:ilvl="6" w:tplc="4EB84110">
      <w:start w:val="1"/>
      <w:numFmt w:val="bullet"/>
      <w:lvlText w:val=""/>
      <w:lvlJc w:val="left"/>
      <w:pPr>
        <w:ind w:left="5040" w:hanging="360"/>
      </w:pPr>
      <w:rPr>
        <w:rFonts w:ascii="Symbol" w:hAnsi="Symbol" w:hint="default"/>
      </w:rPr>
    </w:lvl>
    <w:lvl w:ilvl="7" w:tplc="984E51DE">
      <w:start w:val="1"/>
      <w:numFmt w:val="bullet"/>
      <w:lvlText w:val="o"/>
      <w:lvlJc w:val="left"/>
      <w:pPr>
        <w:ind w:left="5760" w:hanging="360"/>
      </w:pPr>
      <w:rPr>
        <w:rFonts w:ascii="Courier New" w:hAnsi="Courier New" w:hint="default"/>
      </w:rPr>
    </w:lvl>
    <w:lvl w:ilvl="8" w:tplc="255C8D44">
      <w:start w:val="1"/>
      <w:numFmt w:val="bullet"/>
      <w:lvlText w:val=""/>
      <w:lvlJc w:val="left"/>
      <w:pPr>
        <w:ind w:left="6480" w:hanging="360"/>
      </w:pPr>
      <w:rPr>
        <w:rFonts w:ascii="Wingdings" w:hAnsi="Wingdings" w:hint="default"/>
      </w:rPr>
    </w:lvl>
  </w:abstractNum>
  <w:abstractNum w:abstractNumId="1" w15:restartNumberingAfterBreak="0">
    <w:nsid w:val="112F0A73"/>
    <w:multiLevelType w:val="hybridMultilevel"/>
    <w:tmpl w:val="2130B4C4"/>
    <w:lvl w:ilvl="0" w:tplc="5CAA55EA">
      <w:start w:val="1"/>
      <w:numFmt w:val="decimal"/>
      <w:lvlText w:val="%1."/>
      <w:lvlJc w:val="left"/>
      <w:pPr>
        <w:ind w:left="720" w:hanging="360"/>
      </w:pPr>
    </w:lvl>
    <w:lvl w:ilvl="1" w:tplc="69320B52">
      <w:start w:val="1"/>
      <w:numFmt w:val="lowerLetter"/>
      <w:lvlText w:val="%2."/>
      <w:lvlJc w:val="left"/>
      <w:pPr>
        <w:ind w:left="1440" w:hanging="360"/>
      </w:pPr>
    </w:lvl>
    <w:lvl w:ilvl="2" w:tplc="B61CD654">
      <w:start w:val="1"/>
      <w:numFmt w:val="lowerRoman"/>
      <w:lvlText w:val="%3."/>
      <w:lvlJc w:val="right"/>
      <w:pPr>
        <w:ind w:left="2160" w:hanging="180"/>
      </w:pPr>
    </w:lvl>
    <w:lvl w:ilvl="3" w:tplc="0F1CED2C">
      <w:start w:val="1"/>
      <w:numFmt w:val="decimal"/>
      <w:lvlText w:val="%4."/>
      <w:lvlJc w:val="left"/>
      <w:pPr>
        <w:ind w:left="2880" w:hanging="360"/>
      </w:pPr>
    </w:lvl>
    <w:lvl w:ilvl="4" w:tplc="38162986">
      <w:start w:val="1"/>
      <w:numFmt w:val="lowerLetter"/>
      <w:lvlText w:val="%5."/>
      <w:lvlJc w:val="left"/>
      <w:pPr>
        <w:ind w:left="3600" w:hanging="360"/>
      </w:pPr>
    </w:lvl>
    <w:lvl w:ilvl="5" w:tplc="6F9E81DC">
      <w:start w:val="1"/>
      <w:numFmt w:val="lowerRoman"/>
      <w:lvlText w:val="%6."/>
      <w:lvlJc w:val="right"/>
      <w:pPr>
        <w:ind w:left="4320" w:hanging="180"/>
      </w:pPr>
    </w:lvl>
    <w:lvl w:ilvl="6" w:tplc="79180B9E">
      <w:start w:val="1"/>
      <w:numFmt w:val="decimal"/>
      <w:lvlText w:val="%7."/>
      <w:lvlJc w:val="left"/>
      <w:pPr>
        <w:ind w:left="5040" w:hanging="360"/>
      </w:pPr>
    </w:lvl>
    <w:lvl w:ilvl="7" w:tplc="21C4CF1C">
      <w:start w:val="1"/>
      <w:numFmt w:val="lowerLetter"/>
      <w:lvlText w:val="%8."/>
      <w:lvlJc w:val="left"/>
      <w:pPr>
        <w:ind w:left="5760" w:hanging="360"/>
      </w:pPr>
    </w:lvl>
    <w:lvl w:ilvl="8" w:tplc="FBEC240A">
      <w:start w:val="1"/>
      <w:numFmt w:val="lowerRoman"/>
      <w:lvlText w:val="%9."/>
      <w:lvlJc w:val="right"/>
      <w:pPr>
        <w:ind w:left="6480" w:hanging="180"/>
      </w:pPr>
    </w:lvl>
  </w:abstractNum>
  <w:abstractNum w:abstractNumId="2" w15:restartNumberingAfterBreak="0">
    <w:nsid w:val="238D41F4"/>
    <w:multiLevelType w:val="hybridMultilevel"/>
    <w:tmpl w:val="63F6639E"/>
    <w:lvl w:ilvl="0" w:tplc="32D20BAC">
      <w:start w:val="1"/>
      <w:numFmt w:val="bullet"/>
      <w:lvlText w:val=""/>
      <w:lvlJc w:val="left"/>
      <w:pPr>
        <w:ind w:left="720" w:hanging="360"/>
      </w:pPr>
      <w:rPr>
        <w:rFonts w:ascii="Symbol" w:hAnsi="Symbol" w:hint="default"/>
      </w:rPr>
    </w:lvl>
    <w:lvl w:ilvl="1" w:tplc="28406C5A">
      <w:start w:val="1"/>
      <w:numFmt w:val="bullet"/>
      <w:lvlText w:val="o"/>
      <w:lvlJc w:val="left"/>
      <w:pPr>
        <w:ind w:left="1440" w:hanging="360"/>
      </w:pPr>
      <w:rPr>
        <w:rFonts w:ascii="Courier New" w:hAnsi="Courier New" w:hint="default"/>
      </w:rPr>
    </w:lvl>
    <w:lvl w:ilvl="2" w:tplc="2E7CB8C2">
      <w:start w:val="1"/>
      <w:numFmt w:val="bullet"/>
      <w:lvlText w:val=""/>
      <w:lvlJc w:val="left"/>
      <w:pPr>
        <w:ind w:left="2160" w:hanging="360"/>
      </w:pPr>
      <w:rPr>
        <w:rFonts w:ascii="Wingdings" w:hAnsi="Wingdings" w:hint="default"/>
      </w:rPr>
    </w:lvl>
    <w:lvl w:ilvl="3" w:tplc="70FA99E0">
      <w:start w:val="1"/>
      <w:numFmt w:val="bullet"/>
      <w:lvlText w:val=""/>
      <w:lvlJc w:val="left"/>
      <w:pPr>
        <w:ind w:left="2880" w:hanging="360"/>
      </w:pPr>
      <w:rPr>
        <w:rFonts w:ascii="Symbol" w:hAnsi="Symbol" w:hint="default"/>
      </w:rPr>
    </w:lvl>
    <w:lvl w:ilvl="4" w:tplc="97D69114">
      <w:start w:val="1"/>
      <w:numFmt w:val="bullet"/>
      <w:lvlText w:val="o"/>
      <w:lvlJc w:val="left"/>
      <w:pPr>
        <w:ind w:left="3600" w:hanging="360"/>
      </w:pPr>
      <w:rPr>
        <w:rFonts w:ascii="Courier New" w:hAnsi="Courier New" w:hint="default"/>
      </w:rPr>
    </w:lvl>
    <w:lvl w:ilvl="5" w:tplc="5704CFCC">
      <w:start w:val="1"/>
      <w:numFmt w:val="bullet"/>
      <w:lvlText w:val=""/>
      <w:lvlJc w:val="left"/>
      <w:pPr>
        <w:ind w:left="4320" w:hanging="360"/>
      </w:pPr>
      <w:rPr>
        <w:rFonts w:ascii="Wingdings" w:hAnsi="Wingdings" w:hint="default"/>
      </w:rPr>
    </w:lvl>
    <w:lvl w:ilvl="6" w:tplc="8166BF90">
      <w:start w:val="1"/>
      <w:numFmt w:val="bullet"/>
      <w:lvlText w:val=""/>
      <w:lvlJc w:val="left"/>
      <w:pPr>
        <w:ind w:left="5040" w:hanging="360"/>
      </w:pPr>
      <w:rPr>
        <w:rFonts w:ascii="Symbol" w:hAnsi="Symbol" w:hint="default"/>
      </w:rPr>
    </w:lvl>
    <w:lvl w:ilvl="7" w:tplc="AE600A3A">
      <w:start w:val="1"/>
      <w:numFmt w:val="bullet"/>
      <w:lvlText w:val="o"/>
      <w:lvlJc w:val="left"/>
      <w:pPr>
        <w:ind w:left="5760" w:hanging="360"/>
      </w:pPr>
      <w:rPr>
        <w:rFonts w:ascii="Courier New" w:hAnsi="Courier New" w:hint="default"/>
      </w:rPr>
    </w:lvl>
    <w:lvl w:ilvl="8" w:tplc="D7D22AD4">
      <w:start w:val="1"/>
      <w:numFmt w:val="bullet"/>
      <w:lvlText w:val=""/>
      <w:lvlJc w:val="left"/>
      <w:pPr>
        <w:ind w:left="6480" w:hanging="360"/>
      </w:pPr>
      <w:rPr>
        <w:rFonts w:ascii="Wingdings" w:hAnsi="Wingdings" w:hint="default"/>
      </w:rPr>
    </w:lvl>
  </w:abstractNum>
  <w:abstractNum w:abstractNumId="3" w15:restartNumberingAfterBreak="0">
    <w:nsid w:val="25915BC1"/>
    <w:multiLevelType w:val="hybridMultilevel"/>
    <w:tmpl w:val="6A327436"/>
    <w:lvl w:ilvl="0" w:tplc="9E2A3988">
      <w:start w:val="1"/>
      <w:numFmt w:val="bullet"/>
      <w:lvlText w:val=""/>
      <w:lvlJc w:val="left"/>
      <w:pPr>
        <w:ind w:left="720" w:hanging="360"/>
      </w:pPr>
      <w:rPr>
        <w:rFonts w:ascii="Symbol" w:hAnsi="Symbol" w:hint="default"/>
      </w:rPr>
    </w:lvl>
    <w:lvl w:ilvl="1" w:tplc="78C48B28">
      <w:start w:val="1"/>
      <w:numFmt w:val="bullet"/>
      <w:lvlText w:val="o"/>
      <w:lvlJc w:val="left"/>
      <w:pPr>
        <w:ind w:left="1440" w:hanging="360"/>
      </w:pPr>
      <w:rPr>
        <w:rFonts w:ascii="Courier New" w:hAnsi="Courier New" w:hint="default"/>
      </w:rPr>
    </w:lvl>
    <w:lvl w:ilvl="2" w:tplc="25CA3C1E">
      <w:start w:val="1"/>
      <w:numFmt w:val="bullet"/>
      <w:lvlText w:val=""/>
      <w:lvlJc w:val="left"/>
      <w:pPr>
        <w:ind w:left="2160" w:hanging="360"/>
      </w:pPr>
      <w:rPr>
        <w:rFonts w:ascii="Wingdings" w:hAnsi="Wingdings" w:hint="default"/>
      </w:rPr>
    </w:lvl>
    <w:lvl w:ilvl="3" w:tplc="D3AE7AFC">
      <w:start w:val="1"/>
      <w:numFmt w:val="bullet"/>
      <w:lvlText w:val=""/>
      <w:lvlJc w:val="left"/>
      <w:pPr>
        <w:ind w:left="2880" w:hanging="360"/>
      </w:pPr>
      <w:rPr>
        <w:rFonts w:ascii="Symbol" w:hAnsi="Symbol" w:hint="default"/>
      </w:rPr>
    </w:lvl>
    <w:lvl w:ilvl="4" w:tplc="74AEC55E">
      <w:start w:val="1"/>
      <w:numFmt w:val="bullet"/>
      <w:lvlText w:val="o"/>
      <w:lvlJc w:val="left"/>
      <w:pPr>
        <w:ind w:left="3600" w:hanging="360"/>
      </w:pPr>
      <w:rPr>
        <w:rFonts w:ascii="Courier New" w:hAnsi="Courier New" w:hint="default"/>
      </w:rPr>
    </w:lvl>
    <w:lvl w:ilvl="5" w:tplc="6004DDCE">
      <w:start w:val="1"/>
      <w:numFmt w:val="bullet"/>
      <w:lvlText w:val=""/>
      <w:lvlJc w:val="left"/>
      <w:pPr>
        <w:ind w:left="4320" w:hanging="360"/>
      </w:pPr>
      <w:rPr>
        <w:rFonts w:ascii="Wingdings" w:hAnsi="Wingdings" w:hint="default"/>
      </w:rPr>
    </w:lvl>
    <w:lvl w:ilvl="6" w:tplc="D9A89CD0">
      <w:start w:val="1"/>
      <w:numFmt w:val="bullet"/>
      <w:lvlText w:val=""/>
      <w:lvlJc w:val="left"/>
      <w:pPr>
        <w:ind w:left="5040" w:hanging="360"/>
      </w:pPr>
      <w:rPr>
        <w:rFonts w:ascii="Symbol" w:hAnsi="Symbol" w:hint="default"/>
      </w:rPr>
    </w:lvl>
    <w:lvl w:ilvl="7" w:tplc="5956BBC2">
      <w:start w:val="1"/>
      <w:numFmt w:val="bullet"/>
      <w:lvlText w:val="o"/>
      <w:lvlJc w:val="left"/>
      <w:pPr>
        <w:ind w:left="5760" w:hanging="360"/>
      </w:pPr>
      <w:rPr>
        <w:rFonts w:ascii="Courier New" w:hAnsi="Courier New" w:hint="default"/>
      </w:rPr>
    </w:lvl>
    <w:lvl w:ilvl="8" w:tplc="A17E0576">
      <w:start w:val="1"/>
      <w:numFmt w:val="bullet"/>
      <w:lvlText w:val=""/>
      <w:lvlJc w:val="left"/>
      <w:pPr>
        <w:ind w:left="6480" w:hanging="360"/>
      </w:pPr>
      <w:rPr>
        <w:rFonts w:ascii="Wingdings" w:hAnsi="Wingdings" w:hint="default"/>
      </w:rPr>
    </w:lvl>
  </w:abstractNum>
  <w:abstractNum w:abstractNumId="4" w15:restartNumberingAfterBreak="0">
    <w:nsid w:val="378F65FD"/>
    <w:multiLevelType w:val="hybridMultilevel"/>
    <w:tmpl w:val="DF4C21BC"/>
    <w:lvl w:ilvl="0" w:tplc="81341416">
      <w:start w:val="1"/>
      <w:numFmt w:val="decimal"/>
      <w:lvlText w:val="%1."/>
      <w:lvlJc w:val="left"/>
      <w:pPr>
        <w:ind w:left="720" w:hanging="360"/>
      </w:pPr>
    </w:lvl>
    <w:lvl w:ilvl="1" w:tplc="ED8A4E78">
      <w:start w:val="1"/>
      <w:numFmt w:val="lowerLetter"/>
      <w:lvlText w:val="%2."/>
      <w:lvlJc w:val="left"/>
      <w:pPr>
        <w:ind w:left="1440" w:hanging="360"/>
      </w:pPr>
    </w:lvl>
    <w:lvl w:ilvl="2" w:tplc="ACE8B006">
      <w:start w:val="1"/>
      <w:numFmt w:val="lowerRoman"/>
      <w:lvlText w:val="%3."/>
      <w:lvlJc w:val="right"/>
      <w:pPr>
        <w:ind w:left="2160" w:hanging="180"/>
      </w:pPr>
    </w:lvl>
    <w:lvl w:ilvl="3" w:tplc="77B624BE">
      <w:start w:val="1"/>
      <w:numFmt w:val="decimal"/>
      <w:lvlText w:val="%4."/>
      <w:lvlJc w:val="left"/>
      <w:pPr>
        <w:ind w:left="2880" w:hanging="360"/>
      </w:pPr>
    </w:lvl>
    <w:lvl w:ilvl="4" w:tplc="FBB25D7A">
      <w:start w:val="1"/>
      <w:numFmt w:val="lowerLetter"/>
      <w:lvlText w:val="%5."/>
      <w:lvlJc w:val="left"/>
      <w:pPr>
        <w:ind w:left="3600" w:hanging="360"/>
      </w:pPr>
    </w:lvl>
    <w:lvl w:ilvl="5" w:tplc="6C0EEE6E">
      <w:start w:val="1"/>
      <w:numFmt w:val="lowerRoman"/>
      <w:lvlText w:val="%6."/>
      <w:lvlJc w:val="right"/>
      <w:pPr>
        <w:ind w:left="4320" w:hanging="180"/>
      </w:pPr>
    </w:lvl>
    <w:lvl w:ilvl="6" w:tplc="83387416">
      <w:start w:val="1"/>
      <w:numFmt w:val="decimal"/>
      <w:lvlText w:val="%7."/>
      <w:lvlJc w:val="left"/>
      <w:pPr>
        <w:ind w:left="5040" w:hanging="360"/>
      </w:pPr>
    </w:lvl>
    <w:lvl w:ilvl="7" w:tplc="EF041446">
      <w:start w:val="1"/>
      <w:numFmt w:val="lowerLetter"/>
      <w:lvlText w:val="%8."/>
      <w:lvlJc w:val="left"/>
      <w:pPr>
        <w:ind w:left="5760" w:hanging="360"/>
      </w:pPr>
    </w:lvl>
    <w:lvl w:ilvl="8" w:tplc="1D14CC38">
      <w:start w:val="1"/>
      <w:numFmt w:val="lowerRoman"/>
      <w:lvlText w:val="%9."/>
      <w:lvlJc w:val="right"/>
      <w:pPr>
        <w:ind w:left="6480" w:hanging="180"/>
      </w:pPr>
    </w:lvl>
  </w:abstractNum>
  <w:abstractNum w:abstractNumId="5" w15:restartNumberingAfterBreak="0">
    <w:nsid w:val="6D5155B9"/>
    <w:multiLevelType w:val="hybridMultilevel"/>
    <w:tmpl w:val="6AF48B14"/>
    <w:lvl w:ilvl="0" w:tplc="FC8649E8">
      <w:start w:val="1"/>
      <w:numFmt w:val="bullet"/>
      <w:lvlText w:val=""/>
      <w:lvlJc w:val="left"/>
      <w:pPr>
        <w:ind w:left="720" w:hanging="360"/>
      </w:pPr>
      <w:rPr>
        <w:rFonts w:ascii="Wingdings" w:hAnsi="Wingdings" w:hint="default"/>
      </w:rPr>
    </w:lvl>
    <w:lvl w:ilvl="1" w:tplc="D42C1A1A">
      <w:start w:val="1"/>
      <w:numFmt w:val="bullet"/>
      <w:lvlText w:val="o"/>
      <w:lvlJc w:val="left"/>
      <w:pPr>
        <w:ind w:left="1440" w:hanging="360"/>
      </w:pPr>
      <w:rPr>
        <w:rFonts w:ascii="Courier New" w:hAnsi="Courier New" w:hint="default"/>
      </w:rPr>
    </w:lvl>
    <w:lvl w:ilvl="2" w:tplc="C846DD52">
      <w:start w:val="1"/>
      <w:numFmt w:val="bullet"/>
      <w:lvlText w:val=""/>
      <w:lvlJc w:val="left"/>
      <w:pPr>
        <w:ind w:left="2160" w:hanging="360"/>
      </w:pPr>
      <w:rPr>
        <w:rFonts w:ascii="Wingdings" w:hAnsi="Wingdings" w:hint="default"/>
      </w:rPr>
    </w:lvl>
    <w:lvl w:ilvl="3" w:tplc="20108DBE">
      <w:start w:val="1"/>
      <w:numFmt w:val="bullet"/>
      <w:lvlText w:val=""/>
      <w:lvlJc w:val="left"/>
      <w:pPr>
        <w:ind w:left="2880" w:hanging="360"/>
      </w:pPr>
      <w:rPr>
        <w:rFonts w:ascii="Symbol" w:hAnsi="Symbol" w:hint="default"/>
      </w:rPr>
    </w:lvl>
    <w:lvl w:ilvl="4" w:tplc="176E3168">
      <w:start w:val="1"/>
      <w:numFmt w:val="bullet"/>
      <w:lvlText w:val="o"/>
      <w:lvlJc w:val="left"/>
      <w:pPr>
        <w:ind w:left="3600" w:hanging="360"/>
      </w:pPr>
      <w:rPr>
        <w:rFonts w:ascii="Courier New" w:hAnsi="Courier New" w:hint="default"/>
      </w:rPr>
    </w:lvl>
    <w:lvl w:ilvl="5" w:tplc="C0AAC722">
      <w:start w:val="1"/>
      <w:numFmt w:val="bullet"/>
      <w:lvlText w:val=""/>
      <w:lvlJc w:val="left"/>
      <w:pPr>
        <w:ind w:left="4320" w:hanging="360"/>
      </w:pPr>
      <w:rPr>
        <w:rFonts w:ascii="Wingdings" w:hAnsi="Wingdings" w:hint="default"/>
      </w:rPr>
    </w:lvl>
    <w:lvl w:ilvl="6" w:tplc="F9D4FE1E">
      <w:start w:val="1"/>
      <w:numFmt w:val="bullet"/>
      <w:lvlText w:val=""/>
      <w:lvlJc w:val="left"/>
      <w:pPr>
        <w:ind w:left="5040" w:hanging="360"/>
      </w:pPr>
      <w:rPr>
        <w:rFonts w:ascii="Symbol" w:hAnsi="Symbol" w:hint="default"/>
      </w:rPr>
    </w:lvl>
    <w:lvl w:ilvl="7" w:tplc="7ABE64BE">
      <w:start w:val="1"/>
      <w:numFmt w:val="bullet"/>
      <w:lvlText w:val="o"/>
      <w:lvlJc w:val="left"/>
      <w:pPr>
        <w:ind w:left="5760" w:hanging="360"/>
      </w:pPr>
      <w:rPr>
        <w:rFonts w:ascii="Courier New" w:hAnsi="Courier New" w:hint="default"/>
      </w:rPr>
    </w:lvl>
    <w:lvl w:ilvl="8" w:tplc="6C6E53EA">
      <w:start w:val="1"/>
      <w:numFmt w:val="bullet"/>
      <w:lvlText w:val=""/>
      <w:lvlJc w:val="left"/>
      <w:pPr>
        <w:ind w:left="6480" w:hanging="360"/>
      </w:pPr>
      <w:rPr>
        <w:rFonts w:ascii="Wingdings" w:hAnsi="Wingdings" w:hint="default"/>
      </w:rPr>
    </w:lvl>
  </w:abstractNum>
  <w:abstractNum w:abstractNumId="6" w15:restartNumberingAfterBreak="0">
    <w:nsid w:val="78A81A2B"/>
    <w:multiLevelType w:val="hybridMultilevel"/>
    <w:tmpl w:val="F8F0C5BC"/>
    <w:lvl w:ilvl="0" w:tplc="68B8B558">
      <w:start w:val="1"/>
      <w:numFmt w:val="bullet"/>
      <w:lvlText w:val=""/>
      <w:lvlJc w:val="left"/>
      <w:pPr>
        <w:ind w:left="720" w:hanging="360"/>
      </w:pPr>
      <w:rPr>
        <w:rFonts w:ascii="Wingdings" w:hAnsi="Wingdings" w:hint="default"/>
      </w:rPr>
    </w:lvl>
    <w:lvl w:ilvl="1" w:tplc="88ACCE74">
      <w:start w:val="1"/>
      <w:numFmt w:val="bullet"/>
      <w:lvlText w:val="o"/>
      <w:lvlJc w:val="left"/>
      <w:pPr>
        <w:ind w:left="1440" w:hanging="360"/>
      </w:pPr>
      <w:rPr>
        <w:rFonts w:ascii="Courier New" w:hAnsi="Courier New" w:hint="default"/>
      </w:rPr>
    </w:lvl>
    <w:lvl w:ilvl="2" w:tplc="B11E637E">
      <w:start w:val="1"/>
      <w:numFmt w:val="bullet"/>
      <w:lvlText w:val=""/>
      <w:lvlJc w:val="left"/>
      <w:pPr>
        <w:ind w:left="2160" w:hanging="360"/>
      </w:pPr>
      <w:rPr>
        <w:rFonts w:ascii="Wingdings" w:hAnsi="Wingdings" w:hint="default"/>
      </w:rPr>
    </w:lvl>
    <w:lvl w:ilvl="3" w:tplc="6714DE5A">
      <w:start w:val="1"/>
      <w:numFmt w:val="bullet"/>
      <w:lvlText w:val=""/>
      <w:lvlJc w:val="left"/>
      <w:pPr>
        <w:ind w:left="2880" w:hanging="360"/>
      </w:pPr>
      <w:rPr>
        <w:rFonts w:ascii="Symbol" w:hAnsi="Symbol" w:hint="default"/>
      </w:rPr>
    </w:lvl>
    <w:lvl w:ilvl="4" w:tplc="DD9C3C16">
      <w:start w:val="1"/>
      <w:numFmt w:val="bullet"/>
      <w:lvlText w:val="o"/>
      <w:lvlJc w:val="left"/>
      <w:pPr>
        <w:ind w:left="3600" w:hanging="360"/>
      </w:pPr>
      <w:rPr>
        <w:rFonts w:ascii="Courier New" w:hAnsi="Courier New" w:hint="default"/>
      </w:rPr>
    </w:lvl>
    <w:lvl w:ilvl="5" w:tplc="6A2EDF9A">
      <w:start w:val="1"/>
      <w:numFmt w:val="bullet"/>
      <w:lvlText w:val=""/>
      <w:lvlJc w:val="left"/>
      <w:pPr>
        <w:ind w:left="4320" w:hanging="360"/>
      </w:pPr>
      <w:rPr>
        <w:rFonts w:ascii="Wingdings" w:hAnsi="Wingdings" w:hint="default"/>
      </w:rPr>
    </w:lvl>
    <w:lvl w:ilvl="6" w:tplc="92A417D4">
      <w:start w:val="1"/>
      <w:numFmt w:val="bullet"/>
      <w:lvlText w:val=""/>
      <w:lvlJc w:val="left"/>
      <w:pPr>
        <w:ind w:left="5040" w:hanging="360"/>
      </w:pPr>
      <w:rPr>
        <w:rFonts w:ascii="Symbol" w:hAnsi="Symbol" w:hint="default"/>
      </w:rPr>
    </w:lvl>
    <w:lvl w:ilvl="7" w:tplc="75DCFEEC">
      <w:start w:val="1"/>
      <w:numFmt w:val="bullet"/>
      <w:lvlText w:val="o"/>
      <w:lvlJc w:val="left"/>
      <w:pPr>
        <w:ind w:left="5760" w:hanging="360"/>
      </w:pPr>
      <w:rPr>
        <w:rFonts w:ascii="Courier New" w:hAnsi="Courier New" w:hint="default"/>
      </w:rPr>
    </w:lvl>
    <w:lvl w:ilvl="8" w:tplc="5DE6A798">
      <w:start w:val="1"/>
      <w:numFmt w:val="bullet"/>
      <w:lvlText w:val=""/>
      <w:lvlJc w:val="left"/>
      <w:pPr>
        <w:ind w:left="6480" w:hanging="360"/>
      </w:pPr>
      <w:rPr>
        <w:rFonts w:ascii="Wingdings" w:hAnsi="Wingdings" w:hint="default"/>
      </w:rPr>
    </w:lvl>
  </w:abstractNum>
  <w:num w:numId="1" w16cid:durableId="558564000">
    <w:abstractNumId w:val="0"/>
  </w:num>
  <w:num w:numId="2" w16cid:durableId="633683039">
    <w:abstractNumId w:val="5"/>
  </w:num>
  <w:num w:numId="3" w16cid:durableId="901720464">
    <w:abstractNumId w:val="6"/>
  </w:num>
  <w:num w:numId="4" w16cid:durableId="1650404008">
    <w:abstractNumId w:val="2"/>
  </w:num>
  <w:num w:numId="5" w16cid:durableId="1337536224">
    <w:abstractNumId w:val="4"/>
  </w:num>
  <w:num w:numId="6" w16cid:durableId="2111317919">
    <w:abstractNumId w:val="1"/>
  </w:num>
  <w:num w:numId="7" w16cid:durableId="11121635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AYCE0NLI0NLYwtLSwNzcyUdpeDU4uLM/DyQAsNaAE7+ojgsAAAA"/>
  </w:docVars>
  <w:rsids>
    <w:rsidRoot w:val="0E8AF78F"/>
    <w:rsid w:val="000057C6"/>
    <w:rsid w:val="000618DE"/>
    <w:rsid w:val="000A2A7D"/>
    <w:rsid w:val="000E6986"/>
    <w:rsid w:val="001442D7"/>
    <w:rsid w:val="00164E84"/>
    <w:rsid w:val="002175D4"/>
    <w:rsid w:val="00230591"/>
    <w:rsid w:val="002C49CE"/>
    <w:rsid w:val="00366A51"/>
    <w:rsid w:val="00373CDE"/>
    <w:rsid w:val="00374710"/>
    <w:rsid w:val="00395857"/>
    <w:rsid w:val="003A30DF"/>
    <w:rsid w:val="003D5C2E"/>
    <w:rsid w:val="003F0453"/>
    <w:rsid w:val="00426E4A"/>
    <w:rsid w:val="0044D314"/>
    <w:rsid w:val="00484A18"/>
    <w:rsid w:val="00511C85"/>
    <w:rsid w:val="00533EA6"/>
    <w:rsid w:val="005702B5"/>
    <w:rsid w:val="00570426"/>
    <w:rsid w:val="00640B7F"/>
    <w:rsid w:val="00657296"/>
    <w:rsid w:val="00686EE4"/>
    <w:rsid w:val="006F1832"/>
    <w:rsid w:val="00721338"/>
    <w:rsid w:val="007D257A"/>
    <w:rsid w:val="008737B8"/>
    <w:rsid w:val="008C1B3A"/>
    <w:rsid w:val="008C5F6B"/>
    <w:rsid w:val="0097092D"/>
    <w:rsid w:val="00971365"/>
    <w:rsid w:val="00A725B9"/>
    <w:rsid w:val="00AD543F"/>
    <w:rsid w:val="00B24E34"/>
    <w:rsid w:val="00B55DF0"/>
    <w:rsid w:val="00B82CC2"/>
    <w:rsid w:val="00BD1FC2"/>
    <w:rsid w:val="00BE3237"/>
    <w:rsid w:val="00C2F475"/>
    <w:rsid w:val="00C57969"/>
    <w:rsid w:val="00CA065C"/>
    <w:rsid w:val="00CA27D7"/>
    <w:rsid w:val="00CC4ECA"/>
    <w:rsid w:val="00CE018B"/>
    <w:rsid w:val="00D764CD"/>
    <w:rsid w:val="00DB45FF"/>
    <w:rsid w:val="00DF360A"/>
    <w:rsid w:val="00EA5E6D"/>
    <w:rsid w:val="00EC1949"/>
    <w:rsid w:val="00F25D98"/>
    <w:rsid w:val="00F35EE7"/>
    <w:rsid w:val="04C764AE"/>
    <w:rsid w:val="04DC9B94"/>
    <w:rsid w:val="0A6955F7"/>
    <w:rsid w:val="0DA0F6B9"/>
    <w:rsid w:val="0E8AF78F"/>
    <w:rsid w:val="0E8B6B60"/>
    <w:rsid w:val="0FB600B7"/>
    <w:rsid w:val="154112F7"/>
    <w:rsid w:val="15591512"/>
    <w:rsid w:val="15611D62"/>
    <w:rsid w:val="1B59EEB3"/>
    <w:rsid w:val="1E172337"/>
    <w:rsid w:val="1F3CAA3E"/>
    <w:rsid w:val="21C955DB"/>
    <w:rsid w:val="25265F02"/>
    <w:rsid w:val="25422E65"/>
    <w:rsid w:val="28AB7EA3"/>
    <w:rsid w:val="2953A169"/>
    <w:rsid w:val="2C09D706"/>
    <w:rsid w:val="2E8E0530"/>
    <w:rsid w:val="2EB418EB"/>
    <w:rsid w:val="33AA5DC2"/>
    <w:rsid w:val="33B591E3"/>
    <w:rsid w:val="35E866B1"/>
    <w:rsid w:val="383A444B"/>
    <w:rsid w:val="3C57A835"/>
    <w:rsid w:val="40E462CF"/>
    <w:rsid w:val="40E6B9E1"/>
    <w:rsid w:val="40E97C68"/>
    <w:rsid w:val="41616493"/>
    <w:rsid w:val="443C4007"/>
    <w:rsid w:val="45D8E078"/>
    <w:rsid w:val="47A85AA7"/>
    <w:rsid w:val="48BD0A10"/>
    <w:rsid w:val="4925A5D6"/>
    <w:rsid w:val="493E18C3"/>
    <w:rsid w:val="4BD8442E"/>
    <w:rsid w:val="4EFA2131"/>
    <w:rsid w:val="58312153"/>
    <w:rsid w:val="589BB971"/>
    <w:rsid w:val="59129F9D"/>
    <w:rsid w:val="5994D52E"/>
    <w:rsid w:val="5FEE1DB3"/>
    <w:rsid w:val="5FF76BFF"/>
    <w:rsid w:val="6009D5C6"/>
    <w:rsid w:val="657189CA"/>
    <w:rsid w:val="661BC247"/>
    <w:rsid w:val="66A530AD"/>
    <w:rsid w:val="677873BC"/>
    <w:rsid w:val="68A92A8C"/>
    <w:rsid w:val="6C28004D"/>
    <w:rsid w:val="6D7C9BAF"/>
    <w:rsid w:val="6F186C10"/>
    <w:rsid w:val="6FA0C22C"/>
    <w:rsid w:val="72389DA4"/>
    <w:rsid w:val="76C8B8A8"/>
    <w:rsid w:val="7713A3E4"/>
    <w:rsid w:val="7B4BA388"/>
    <w:rsid w:val="7B9C29CB"/>
    <w:rsid w:val="7CF63D1F"/>
    <w:rsid w:val="7ED3CA8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8AF78F"/>
  <w15:chartTrackingRefBased/>
  <w15:docId w15:val="{17325B22-6751-42E1-87A0-7444E6325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Batang"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5E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Header">
    <w:name w:val="header"/>
    <w:basedOn w:val="Normal"/>
    <w:link w:val="HeaderChar"/>
    <w:uiPriority w:val="99"/>
    <w:unhideWhenUsed/>
    <w:rsid w:val="00CA27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A27D7"/>
  </w:style>
  <w:style w:type="paragraph" w:styleId="Footer">
    <w:name w:val="footer"/>
    <w:basedOn w:val="Normal"/>
    <w:link w:val="FooterChar"/>
    <w:uiPriority w:val="99"/>
    <w:unhideWhenUsed/>
    <w:rsid w:val="00CA27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A27D7"/>
  </w:style>
  <w:style w:type="character" w:customStyle="1" w:styleId="Heading1Char">
    <w:name w:val="Heading 1 Char"/>
    <w:basedOn w:val="DefaultParagraphFont"/>
    <w:link w:val="Heading1"/>
    <w:uiPriority w:val="9"/>
    <w:rsid w:val="00F35EE7"/>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511C85"/>
    <w:rPr>
      <w:color w:val="0000FF"/>
      <w:u w:val="single"/>
    </w:rPr>
  </w:style>
  <w:style w:type="character" w:styleId="UnresolvedMention">
    <w:name w:val="Unresolved Mention"/>
    <w:basedOn w:val="DefaultParagraphFont"/>
    <w:uiPriority w:val="99"/>
    <w:semiHidden/>
    <w:unhideWhenUsed/>
    <w:rsid w:val="00CE01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9173249">
      <w:bodyDiv w:val="1"/>
      <w:marLeft w:val="0"/>
      <w:marRight w:val="0"/>
      <w:marTop w:val="0"/>
      <w:marBottom w:val="0"/>
      <w:divBdr>
        <w:top w:val="none" w:sz="0" w:space="0" w:color="auto"/>
        <w:left w:val="none" w:sz="0" w:space="0" w:color="auto"/>
        <w:bottom w:val="none" w:sz="0" w:space="0" w:color="auto"/>
        <w:right w:val="none" w:sz="0" w:space="0" w:color="auto"/>
      </w:divBdr>
    </w:div>
    <w:div w:id="854656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7071D4685B725449ABC17ABA1110B70" ma:contentTypeVersion="17" ma:contentTypeDescription="Create a new document." ma:contentTypeScope="" ma:versionID="ca3d51235cbfb32bffa40cb9c066b5e9">
  <xsd:schema xmlns:xsd="http://www.w3.org/2001/XMLSchema" xmlns:xs="http://www.w3.org/2001/XMLSchema" xmlns:p="http://schemas.microsoft.com/office/2006/metadata/properties" xmlns:ns2="77252ad1-05a0-43c0-94e8-7b806562f2e0" xmlns:ns3="d3f73e42-daf7-45f1-a950-0ef4cc04dd1a" targetNamespace="http://schemas.microsoft.com/office/2006/metadata/properties" ma:root="true" ma:fieldsID="8210325995eaabcc0cd13158c17950f2" ns2:_="" ns3:_="">
    <xsd:import namespace="77252ad1-05a0-43c0-94e8-7b806562f2e0"/>
    <xsd:import namespace="d3f73e42-daf7-45f1-a950-0ef4cc04dd1a"/>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bjectDetectorVersions" minOccurs="0"/>
                <xsd:element ref="ns2:lcf76f155ced4ddcb4097134ff3c332f" minOccurs="0"/>
                <xsd:element ref="ns3:TaxCatchAll"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7252ad1-05a0-43c0-94e8-7b806562f2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3f73e42-daf7-45f1-a950-0ef4cc04dd1a"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120c2063-d642-43a3-b8b1-c9cdc3b9bb73}" ma:internalName="TaxCatchAll" ma:showField="CatchAllData" ma:web="d3f73e42-daf7-45f1-a950-0ef4cc04dd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7252ad1-05a0-43c0-94e8-7b806562f2e0">
      <Terms xmlns="http://schemas.microsoft.com/office/infopath/2007/PartnerControls"/>
    </lcf76f155ced4ddcb4097134ff3c332f>
    <TaxCatchAll xmlns="d3f73e42-daf7-45f1-a950-0ef4cc04dd1a" xsi:nil="true"/>
    <SharedWithUsers xmlns="d3f73e42-daf7-45f1-a950-0ef4cc04dd1a">
      <UserInfo>
        <DisplayName/>
        <AccountId xsi:nil="true"/>
        <AccountType/>
      </UserInfo>
    </SharedWithUsers>
    <MediaLengthInSeconds xmlns="77252ad1-05a0-43c0-94e8-7b806562f2e0" xsi:nil="true"/>
  </documentManagement>
</p:properties>
</file>

<file path=customXml/itemProps1.xml><?xml version="1.0" encoding="utf-8"?>
<ds:datastoreItem xmlns:ds="http://schemas.openxmlformats.org/officeDocument/2006/customXml" ds:itemID="{FEF8F3FE-38FB-4E2D-904D-872CF3EF304B}">
  <ds:schemaRefs>
    <ds:schemaRef ds:uri="http://schemas.microsoft.com/sharepoint/v3/contenttype/forms"/>
  </ds:schemaRefs>
</ds:datastoreItem>
</file>

<file path=customXml/itemProps2.xml><?xml version="1.0" encoding="utf-8"?>
<ds:datastoreItem xmlns:ds="http://schemas.openxmlformats.org/officeDocument/2006/customXml" ds:itemID="{E015AA3F-D2AA-4AC8-B28F-E6B79478BA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7252ad1-05a0-43c0-94e8-7b806562f2e0"/>
    <ds:schemaRef ds:uri="d3f73e42-daf7-45f1-a950-0ef4cc04dd1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A519386-38F1-4290-822F-F8DBE6E386BF}">
  <ds:schemaRefs>
    <ds:schemaRef ds:uri="http://schemas.microsoft.com/office/2006/metadata/properties"/>
    <ds:schemaRef ds:uri="http://schemas.microsoft.com/office/infopath/2007/PartnerControls"/>
    <ds:schemaRef ds:uri="77252ad1-05a0-43c0-94e8-7b806562f2e0"/>
    <ds:schemaRef ds:uri="d3f73e42-daf7-45f1-a950-0ef4cc04dd1a"/>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5</Pages>
  <Words>433</Words>
  <Characters>2471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JARROD WIGG</dc:creator>
  <cp:keywords/>
  <dc:description/>
  <cp:lastModifiedBy>BYEONGNAM CHOE</cp:lastModifiedBy>
  <cp:revision>10</cp:revision>
  <dcterms:created xsi:type="dcterms:W3CDTF">2024-04-22T23:27:00Z</dcterms:created>
  <dcterms:modified xsi:type="dcterms:W3CDTF">2024-04-22T23:44:00Z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0x010100B7071D4685B725449ABC17ABA1110B70</vt:lpwstr>
  </property>
  <property fmtid="{D5CDD505-2E9C-101B-9397-08002B2CF9AE}" pid="3" name="MediaServiceImageTags">
    <vt:lpwstr/>
  </property>
  <property fmtid="{D5CDD505-2E9C-101B-9397-08002B2CF9AE}" pid="4" name="Order">
    <vt:r8>258900</vt:r8>
  </property>
  <property fmtid="{D5CDD505-2E9C-101B-9397-08002B2CF9AE}" pid="5" name="xd_ProgID">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