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19B47A9C" w:rsidRDefault="00BE3237" w14:paraId="2A040499" w14:textId="40600EA8">
      <w:pPr>
        <w:pStyle w:val="Normal"/>
        <w:rPr>
          <w:rFonts w:ascii="Century Gothic" w:hAnsi="Century Gothic" w:eastAsia="Century Gothic" w:cs="Century Gothic"/>
          <w:noProof w:val="0"/>
          <w:color w:val="auto"/>
          <w:sz w:val="22"/>
          <w:szCs w:val="22"/>
          <w:lang w:val="en-US"/>
        </w:rPr>
      </w:pPr>
      <w:r w:rsidRPr="19B47A9C" w:rsidR="00BE3237">
        <w:rPr>
          <w:rFonts w:ascii="Century Gothic" w:hAnsi="Century Gothic"/>
          <w:b w:val="1"/>
          <w:bCs w:val="1"/>
          <w:sz w:val="28"/>
          <w:szCs w:val="28"/>
        </w:rPr>
        <w:t xml:space="preserve">Finding Name: </w:t>
      </w:r>
      <w:r w:rsidRPr="19B47A9C" w:rsidR="2CABE0EE">
        <w:rPr>
          <w:rFonts w:ascii="Century Gothic" w:hAnsi="Century Gothic" w:eastAsia="Century Gothic" w:cs="Century Gothic"/>
          <w:noProof w:val="0"/>
          <w:color w:val="auto"/>
          <w:sz w:val="22"/>
          <w:szCs w:val="22"/>
          <w:lang w:val="en-US"/>
        </w:rPr>
        <w:t>Content Security Policy Wildcard Directive</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37"/>
        <w:gridCol w:w="2146"/>
      </w:tblGrid>
      <w:tr w:rsidRPr="00BE3237" w:rsidR="4EFA2131" w:rsidTr="59299AF7"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37"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146"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59299AF7" w14:paraId="2D4018AC" w14:textId="77777777">
        <w:trPr>
          <w:trHeight w:val="300"/>
        </w:trPr>
        <w:tc>
          <w:tcPr>
            <w:tcW w:w="1693" w:type="dxa"/>
            <w:tcMar>
              <w:left w:w="105" w:type="dxa"/>
              <w:right w:w="105" w:type="dxa"/>
            </w:tcMar>
          </w:tcPr>
          <w:p w:rsidRPr="00533EA6" w:rsidR="4EFA2131" w:rsidP="269C3009" w:rsidRDefault="00BE3237" w14:paraId="7A0AE70A" w14:textId="0FA27D26">
            <w:pPr>
              <w:pStyle w:val="Normal"/>
              <w:suppressLineNumbers w:val="0"/>
              <w:bidi w:val="0"/>
              <w:spacing w:before="0" w:beforeAutospacing="off" w:after="0" w:afterAutospacing="off" w:line="259" w:lineRule="auto"/>
              <w:ind w:left="0" w:right="0"/>
              <w:jc w:val="left"/>
              <w:rPr/>
            </w:pPr>
            <w:r w:rsidRPr="269C3009" w:rsidR="039334F0">
              <w:rPr>
                <w:rFonts w:ascii="Century Gothic" w:hAnsi="Century Gothic" w:eastAsia="Segoe UI" w:cs="Segoe UI"/>
                <w:color w:val="0070C0"/>
                <w:sz w:val="18"/>
                <w:szCs w:val="18"/>
              </w:rPr>
              <w:t>Deakin Carr</w:t>
            </w:r>
          </w:p>
        </w:tc>
        <w:tc>
          <w:tcPr>
            <w:tcW w:w="1037" w:type="dxa"/>
            <w:tcMar>
              <w:left w:w="105" w:type="dxa"/>
              <w:right w:w="105" w:type="dxa"/>
            </w:tcMar>
          </w:tcPr>
          <w:p w:rsidRPr="00533EA6" w:rsidR="4EFA2131" w:rsidP="4EFA2131" w:rsidRDefault="00BE3237" w14:paraId="5D321C9C" w14:textId="7199070D">
            <w:pPr>
              <w:spacing w:line="259" w:lineRule="auto"/>
              <w:rPr>
                <w:rFonts w:ascii="Century Gothic" w:hAnsi="Century Gothic" w:eastAsia="Segoe UI" w:cs="Segoe UI"/>
                <w:color w:val="0070C0"/>
                <w:sz w:val="18"/>
                <w:szCs w:val="18"/>
              </w:rPr>
            </w:pPr>
            <w:r w:rsidRPr="269C3009" w:rsidR="039334F0">
              <w:rPr>
                <w:rFonts w:ascii="Century Gothic" w:hAnsi="Century Gothic" w:eastAsia="Segoe UI" w:cs="Segoe UI"/>
                <w:color w:val="0070C0"/>
                <w:sz w:val="18"/>
                <w:szCs w:val="18"/>
              </w:rPr>
              <w:t>SCR</w:t>
            </w:r>
          </w:p>
        </w:tc>
        <w:tc>
          <w:tcPr>
            <w:tcW w:w="1440" w:type="dxa"/>
            <w:tcMar>
              <w:left w:w="105" w:type="dxa"/>
              <w:right w:w="105" w:type="dxa"/>
            </w:tcMar>
          </w:tcPr>
          <w:p w:rsidR="039334F0" w:rsidP="269C3009" w:rsidRDefault="039334F0" w14:paraId="47CE0E65" w14:textId="4D71F791">
            <w:pPr>
              <w:pStyle w:val="Normal"/>
              <w:suppressLineNumbers w:val="0"/>
              <w:bidi w:val="0"/>
              <w:spacing w:before="0" w:beforeAutospacing="off" w:after="0" w:afterAutospacing="off" w:line="259" w:lineRule="auto"/>
              <w:ind w:left="0" w:right="0"/>
              <w:jc w:val="left"/>
              <w:rPr/>
            </w:pPr>
            <w:r w:rsidRPr="269C3009" w:rsidR="039334F0">
              <w:rPr>
                <w:rFonts w:ascii="Century Gothic" w:hAnsi="Century Gothic" w:eastAsia="Century Gothic" w:cs="Century Gothic"/>
                <w:b w:val="0"/>
                <w:bCs w:val="0"/>
                <w:i w:val="0"/>
                <w:iCs w:val="0"/>
                <w:caps w:val="0"/>
                <w:smallCaps w:val="0"/>
                <w:noProof w:val="0"/>
                <w:color w:val="0070C0"/>
                <w:sz w:val="18"/>
                <w:szCs w:val="18"/>
                <w:lang w:val="en-US"/>
              </w:rPr>
              <w:t>Secure Code Reviewer</w:t>
            </w:r>
          </w:p>
          <w:p w:rsidRPr="00533EA6" w:rsidR="4EFA2131" w:rsidP="70392E87" w:rsidRDefault="00BE3237" w14:paraId="548E61B0" w14:textId="70120EFC">
            <w:pPr>
              <w:pStyle w:val="Normal"/>
              <w:spacing w:line="259" w:lineRule="auto"/>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37" w:type="dxa"/>
            <w:tcMar>
              <w:left w:w="105" w:type="dxa"/>
              <w:right w:w="105" w:type="dxa"/>
            </w:tcMar>
          </w:tcPr>
          <w:p w:rsidRPr="00533EA6" w:rsidR="4EFA2131" w:rsidP="4EFA2131" w:rsidRDefault="00BE3237" w14:paraId="05A11C1B" w14:textId="4B5E2EC3">
            <w:pPr>
              <w:spacing w:line="259" w:lineRule="auto"/>
              <w:rPr>
                <w:rFonts w:ascii="Century Gothic" w:hAnsi="Century Gothic" w:eastAsia="Segoe UI" w:cs="Segoe UI"/>
                <w:color w:val="0070C0"/>
                <w:sz w:val="18"/>
                <w:szCs w:val="18"/>
              </w:rPr>
            </w:pPr>
            <w:r w:rsidRPr="59299AF7" w:rsidR="6C3DF3A9">
              <w:rPr>
                <w:rFonts w:ascii="Century Gothic" w:hAnsi="Century Gothic" w:eastAsia="Segoe UI" w:cs="Segoe UI"/>
                <w:color w:val="0070C0"/>
                <w:sz w:val="18"/>
                <w:szCs w:val="18"/>
              </w:rPr>
              <w:t>Natalia Khobotova</w:t>
            </w:r>
          </w:p>
        </w:tc>
        <w:tc>
          <w:tcPr>
            <w:tcW w:w="2146" w:type="dxa"/>
            <w:tcMar>
              <w:left w:w="105" w:type="dxa"/>
              <w:right w:w="105" w:type="dxa"/>
            </w:tcMar>
          </w:tcPr>
          <w:p w:rsidRPr="00BE3237" w:rsidR="4EFA2131" w:rsidP="4EFA2131" w:rsidRDefault="4EFA2131" w14:paraId="09BF272D" w14:textId="361B6EA1">
            <w:pPr>
              <w:spacing w:line="259" w:lineRule="auto"/>
              <w:rPr>
                <w:rFonts w:ascii="Century Gothic" w:hAnsi="Century Gothic" w:eastAsia="Segoe UI" w:cs="Segoe UI"/>
                <w:color w:val="000000" w:themeColor="text1"/>
                <w:sz w:val="18"/>
                <w:szCs w:val="18"/>
              </w:rPr>
            </w:pPr>
            <w:r w:rsidRPr="59299AF7" w:rsidR="6C3DF3A9">
              <w:rPr>
                <w:rFonts w:ascii="Century Gothic" w:hAnsi="Century Gothic" w:eastAsia="Segoe UI" w:cs="Segoe UI"/>
                <w:color w:val="000000" w:themeColor="text1" w:themeTint="FF" w:themeShade="FF"/>
                <w:sz w:val="18"/>
                <w:szCs w:val="18"/>
              </w:rPr>
              <w:t>Yes</w:t>
            </w:r>
          </w:p>
        </w:tc>
      </w:tr>
      <w:tr w:rsidRPr="00BE3237" w:rsidR="4EFA2131" w:rsidTr="59299AF7"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37"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146"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59299AF7" w14:paraId="71751991" w14:textId="77777777">
        <w:trPr>
          <w:trHeight w:val="300"/>
          <w:jc w:val="center"/>
        </w:trPr>
        <w:tc>
          <w:tcPr>
            <w:tcW w:w="3150" w:type="dxa"/>
            <w:tcMar/>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59299AF7" w14:paraId="13F3528C" w14:textId="77777777">
        <w:trPr>
          <w:trHeight w:val="300"/>
          <w:jc w:val="center"/>
        </w:trPr>
        <w:tc>
          <w:tcPr>
            <w:tcW w:w="3150" w:type="dxa"/>
            <w:tcMar/>
          </w:tcPr>
          <w:p w:rsidRPr="00BE3237" w:rsidR="41616493" w:rsidP="269C3009" w:rsidRDefault="7CF63D1F" w14:paraId="7C82835A" w14:textId="1D540934">
            <w:pPr>
              <w:pStyle w:val="Normal"/>
              <w:jc w:val="center"/>
              <w:rPr>
                <w:rFonts w:ascii="Century Gothic" w:hAnsi="Century Gothic"/>
                <w:color w:val="0070C0"/>
                <w:sz w:val="24"/>
                <w:szCs w:val="24"/>
              </w:rPr>
            </w:pPr>
            <w:r w:rsidRPr="59299AF7" w:rsidR="2967ABA8">
              <w:rPr>
                <w:rFonts w:ascii="Century Gothic" w:hAnsi="Century Gothic"/>
                <w:color w:val="0070C0"/>
                <w:sz w:val="24"/>
                <w:szCs w:val="24"/>
              </w:rPr>
              <w:t>Yes</w:t>
            </w:r>
          </w:p>
        </w:tc>
      </w:tr>
    </w:tbl>
    <w:p w:rsidR="269C3009" w:rsidP="269C3009" w:rsidRDefault="269C3009" w14:paraId="45731A37" w14:textId="4986D833">
      <w:pPr>
        <w:rPr>
          <w:rFonts w:ascii="Century Gothic" w:hAnsi="Century Gothic"/>
          <w:b w:val="1"/>
          <w:bCs w:val="1"/>
          <w:sz w:val="24"/>
          <w:szCs w:val="24"/>
        </w:rPr>
      </w:pPr>
    </w:p>
    <w:p w:rsidRPr="00BE3237" w:rsidR="45D8E078" w:rsidP="154112F7" w:rsidRDefault="45D8E078" w14:paraId="34D95126" w14:textId="78309FBB">
      <w:pPr>
        <w:rPr>
          <w:rFonts w:ascii="Century Gothic" w:hAnsi="Century Gothic"/>
          <w:b/>
          <w:bCs/>
          <w:sz w:val="24"/>
          <w:szCs w:val="24"/>
        </w:rPr>
      </w:pPr>
      <w:r w:rsidRPr="269C3009" w:rsidR="15EF7711">
        <w:rPr>
          <w:rFonts w:ascii="Century Gothic" w:hAnsi="Century Gothic"/>
          <w:b w:val="1"/>
          <w:bCs w:val="1"/>
          <w:sz w:val="24"/>
          <w:szCs w:val="24"/>
        </w:rPr>
        <w:t>Finding Description</w:t>
      </w:r>
    </w:p>
    <w:p w:rsidR="638325BC" w:rsidP="19B47A9C" w:rsidRDefault="638325BC" w14:paraId="38A85D54" w14:textId="3805421C">
      <w:pPr>
        <w:pStyle w:val="Normal"/>
        <w:rPr>
          <w:rFonts w:ascii="Century Gothic" w:hAnsi="Century Gothic" w:eastAsia="Century Gothic" w:cs="Century Gothic"/>
          <w:noProof w:val="0"/>
          <w:color w:val="auto"/>
          <w:sz w:val="22"/>
          <w:szCs w:val="22"/>
          <w:lang w:val="en-US"/>
        </w:rPr>
      </w:pPr>
      <w:r w:rsidRPr="19B47A9C" w:rsidR="638325BC">
        <w:rPr>
          <w:rFonts w:ascii="Century Gothic" w:hAnsi="Century Gothic" w:eastAsia="Century Gothic" w:cs="Century Gothic"/>
          <w:noProof w:val="0"/>
          <w:color w:val="auto"/>
          <w:sz w:val="22"/>
          <w:szCs w:val="22"/>
          <w:lang w:val="en-US"/>
        </w:rPr>
        <w:t>The application’s web server uses a Content Security Policy (CSP) with wildcard directives (</w:t>
      </w:r>
      <w:r w:rsidRPr="19B47A9C" w:rsidR="638325BC">
        <w:rPr>
          <w:rFonts w:ascii="Consolas" w:hAnsi="Consolas" w:eastAsia="Consolas" w:cs="Consolas"/>
          <w:noProof w:val="0"/>
          <w:color w:val="auto"/>
          <w:sz w:val="22"/>
          <w:szCs w:val="22"/>
          <w:lang w:val="en-US"/>
        </w:rPr>
        <w:t>default-</w:t>
      </w:r>
      <w:r w:rsidRPr="19B47A9C" w:rsidR="638325BC">
        <w:rPr>
          <w:rFonts w:ascii="Consolas" w:hAnsi="Consolas" w:eastAsia="Consolas" w:cs="Consolas"/>
          <w:noProof w:val="0"/>
          <w:color w:val="auto"/>
          <w:sz w:val="22"/>
          <w:szCs w:val="22"/>
          <w:lang w:val="en-US"/>
        </w:rPr>
        <w:t>src</w:t>
      </w:r>
      <w:r w:rsidRPr="19B47A9C" w:rsidR="638325BC">
        <w:rPr>
          <w:rFonts w:ascii="Consolas" w:hAnsi="Consolas" w:eastAsia="Consolas" w:cs="Consolas"/>
          <w:noProof w:val="0"/>
          <w:color w:val="auto"/>
          <w:sz w:val="22"/>
          <w:szCs w:val="22"/>
          <w:lang w:val="en-US"/>
        </w:rPr>
        <w:t xml:space="preserve"> https:</w:t>
      </w:r>
      <w:r w:rsidRPr="19B47A9C" w:rsidR="638325BC">
        <w:rPr>
          <w:rFonts w:ascii="Century Gothic" w:hAnsi="Century Gothic" w:eastAsia="Century Gothic" w:cs="Century Gothic"/>
          <w:noProof w:val="0"/>
          <w:color w:val="auto"/>
          <w:sz w:val="22"/>
          <w:szCs w:val="22"/>
          <w:lang w:val="en-US"/>
        </w:rPr>
        <w:t xml:space="preserve">) that include unsafe sources such as </w:t>
      </w:r>
      <w:r w:rsidRPr="19B47A9C" w:rsidR="638325BC">
        <w:rPr>
          <w:rFonts w:ascii="Consolas" w:hAnsi="Consolas" w:eastAsia="Consolas" w:cs="Consolas"/>
          <w:noProof w:val="0"/>
          <w:color w:val="auto"/>
          <w:sz w:val="22"/>
          <w:szCs w:val="22"/>
          <w:lang w:val="en-US"/>
        </w:rPr>
        <w:t>'unsafe-inline'</w:t>
      </w:r>
      <w:r w:rsidRPr="19B47A9C" w:rsidR="638325BC">
        <w:rPr>
          <w:rFonts w:ascii="Century Gothic" w:hAnsi="Century Gothic" w:eastAsia="Century Gothic" w:cs="Century Gothic"/>
          <w:noProof w:val="0"/>
          <w:color w:val="auto"/>
          <w:sz w:val="22"/>
          <w:szCs w:val="22"/>
          <w:lang w:val="en-US"/>
        </w:rPr>
        <w:t xml:space="preserve"> and </w:t>
      </w:r>
      <w:r w:rsidRPr="19B47A9C" w:rsidR="638325BC">
        <w:rPr>
          <w:rFonts w:ascii="Consolas" w:hAnsi="Consolas" w:eastAsia="Consolas" w:cs="Consolas"/>
          <w:noProof w:val="0"/>
          <w:color w:val="auto"/>
          <w:sz w:val="22"/>
          <w:szCs w:val="22"/>
          <w:lang w:val="en-US"/>
        </w:rPr>
        <w:t>'unsafe-eval'</w:t>
      </w:r>
      <w:r w:rsidRPr="19B47A9C" w:rsidR="638325BC">
        <w:rPr>
          <w:rFonts w:ascii="Century Gothic" w:hAnsi="Century Gothic" w:eastAsia="Century Gothic" w:cs="Century Gothic"/>
          <w:noProof w:val="0"/>
          <w:color w:val="auto"/>
          <w:sz w:val="22"/>
          <w:szCs w:val="22"/>
          <w:lang w:val="en-US"/>
        </w:rPr>
        <w:t>. This configuration allows the execution of inline scripts and evaluation of strings as code, which can lead to Cross-Site Scripting (XSS) attacks and other injection-based vulnerabilities.</w:t>
      </w:r>
    </w:p>
    <w:p w:rsidR="0E622F82" w:rsidP="269C3009" w:rsidRDefault="0E622F82" w14:paraId="6B931D25" w14:textId="7C8250E6">
      <w:pPr>
        <w:pStyle w:val="Normal"/>
        <w:rPr/>
      </w:pPr>
      <w:r w:rsidR="0E622F82">
        <w:drawing>
          <wp:inline wp14:editId="28AC0CA6" wp14:anchorId="2D633A17">
            <wp:extent cx="5943600" cy="2790825"/>
            <wp:effectExtent l="0" t="0" r="0" b="0"/>
            <wp:docPr id="1278225838" name="" title=""/>
            <wp:cNvGraphicFramePr>
              <a:graphicFrameLocks noChangeAspect="1"/>
            </wp:cNvGraphicFramePr>
            <a:graphic>
              <a:graphicData uri="http://schemas.openxmlformats.org/drawingml/2006/picture">
                <pic:pic>
                  <pic:nvPicPr>
                    <pic:cNvPr id="0" name=""/>
                    <pic:cNvPicPr/>
                  </pic:nvPicPr>
                  <pic:blipFill>
                    <a:blip r:embed="Re75ed86deed44699">
                      <a:extLst>
                        <a:ext xmlns:a="http://schemas.openxmlformats.org/drawingml/2006/main" uri="{28A0092B-C50C-407E-A947-70E740481C1C}">
                          <a14:useLocalDpi val="0"/>
                        </a:ext>
                      </a:extLst>
                    </a:blip>
                    <a:stretch>
                      <a:fillRect/>
                    </a:stretch>
                  </pic:blipFill>
                  <pic:spPr>
                    <a:xfrm>
                      <a:off x="0" y="0"/>
                      <a:ext cx="5943600" cy="2790825"/>
                    </a:xfrm>
                    <a:prstGeom prst="rect">
                      <a:avLst/>
                    </a:prstGeom>
                  </pic:spPr>
                </pic:pic>
              </a:graphicData>
            </a:graphic>
          </wp:inline>
        </w:drawing>
      </w:r>
    </w:p>
    <w:p w:rsidR="269C3009" w:rsidRDefault="269C3009" w14:paraId="1B0EB860" w14:textId="465575F5">
      <w:pPr>
        <w:rPr/>
      </w:pPr>
      <w:r>
        <w:br w:type="page"/>
      </w:r>
    </w:p>
    <w:p w:rsidRPr="00BE3237" w:rsidR="2953A169" w:rsidP="56F00AE7" w:rsidRDefault="2953A169" w14:paraId="50911984" w14:textId="2B9B3132">
      <w:pPr>
        <w:rPr/>
      </w:pPr>
      <w:r w:rsidRPr="511C35D5" w:rsidR="7CBBF5F2">
        <w:rPr>
          <w:rFonts w:ascii="Century Gothic" w:hAnsi="Century Gothic"/>
          <w:b w:val="1"/>
          <w:bCs w:val="1"/>
          <w:sz w:val="24"/>
          <w:szCs w:val="24"/>
        </w:rPr>
        <w:t>Risk Rating</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511C35D5" w14:paraId="59F88E79" w14:textId="77777777">
        <w:trPr>
          <w:trHeight w:val="300"/>
        </w:trPr>
        <w:tc>
          <w:tcPr>
            <w:tcW w:w="9000" w:type="dxa"/>
            <w:gridSpan w:val="5"/>
            <w:tcMar>
              <w:left w:w="105" w:type="dxa"/>
              <w:right w:w="105" w:type="dxa"/>
            </w:tcMar>
          </w:tcPr>
          <w:p w:rsidRPr="00BE3237" w:rsidR="6009D5C6" w:rsidP="6009D5C6" w:rsidRDefault="6009D5C6" w14:paraId="0A1BA377" w14:textId="079C3388">
            <w:pPr>
              <w:spacing w:line="259" w:lineRule="auto"/>
              <w:jc w:val="center"/>
              <w:rPr>
                <w:rFonts w:ascii="Century Gothic" w:hAnsi="Century Gothic" w:eastAsia="Calibri" w:cs="Calibri"/>
              </w:rPr>
            </w:pPr>
            <w:r w:rsidRPr="511C35D5" w:rsidR="6009D5C6">
              <w:rPr>
                <w:rFonts w:ascii="Century Gothic" w:hAnsi="Century Gothic" w:eastAsia="Calibri" w:cs="Calibri"/>
                <w:b w:val="1"/>
                <w:bCs w:val="1"/>
                <w:lang w:val="en-AU"/>
              </w:rPr>
              <w:t>mpact values</w:t>
            </w:r>
          </w:p>
        </w:tc>
      </w:tr>
      <w:tr w:rsidRPr="00BE3237" w:rsidR="6009D5C6" w:rsidTr="511C35D5"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511C35D5"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shd w:val="clear" w:color="auto" w:fill="FFFF00"/>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511C35D5"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511C35D5"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511C35D5"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in </w:t>
            </w:r>
            <w:r w:rsidRPr="00BE3237">
              <w:rPr>
                <w:rFonts w:ascii="Century Gothic" w:hAnsi="Century Gothic" w:eastAsia="Calibri" w:cs="Calibri"/>
                <w:sz w:val="20"/>
                <w:szCs w:val="20"/>
                <w:lang w:val="en-AU"/>
              </w:rPr>
              <w:t>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could occur occasionally and/or could </w:t>
            </w:r>
            <w:r w:rsidRPr="00BE3237">
              <w:rPr>
                <w:rFonts w:ascii="Century Gothic" w:hAnsi="Century Gothic" w:eastAsia="Calibri" w:cs="Calibri"/>
                <w:sz w:val="20"/>
                <w:szCs w:val="20"/>
                <w:lang w:val="en-AU"/>
              </w:rPr>
              <w:t>happen (at some point) </w:t>
            </w:r>
          </w:p>
        </w:tc>
        <w:tc>
          <w:tcPr>
            <w:tcW w:w="1800" w:type="dxa"/>
            <w:shd w:val="clear" w:color="auto" w:fill="FFFF00"/>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269C3009" w:rsidR="1243E42E">
        <w:rPr>
          <w:rFonts w:ascii="Century Gothic" w:hAnsi="Century Gothic" w:eastAsia="Calibri" w:cs="Calibri"/>
          <w:b w:val="1"/>
          <w:bCs w:val="1"/>
          <w:color w:val="000000" w:themeColor="text1" w:themeTint="FF" w:themeShade="FF"/>
          <w:sz w:val="24"/>
          <w:szCs w:val="24"/>
        </w:rPr>
        <w:t>Business Impact</w:t>
      </w:r>
    </w:p>
    <w:p w:rsidR="23202895" w:rsidP="19B47A9C" w:rsidRDefault="23202895" w14:paraId="66B4971F" w14:textId="466AED32">
      <w:pPr>
        <w:pStyle w:val="Normal"/>
        <w:rPr>
          <w:rFonts w:ascii="Century Gothic" w:hAnsi="Century Gothic" w:eastAsia="Calibri" w:cs="Calibri"/>
          <w:color w:val="auto" w:themeColor="text1" w:themeTint="FF" w:themeShade="FF"/>
        </w:rPr>
      </w:pPr>
      <w:r w:rsidRPr="19B47A9C" w:rsidR="23202895">
        <w:rPr>
          <w:rFonts w:ascii="Century Gothic" w:hAnsi="Century Gothic" w:eastAsia="Calibri" w:cs="Calibri"/>
          <w:color w:val="auto"/>
        </w:rPr>
        <w:t>An overly permissive CSP can severely undermine the application's security posture by allowing attackers to execute malicious scripts. This can lead to sensitive data exposure, session hijacking, and persistent attacks affecting all users. The integrity and confidentiality of the application are at risk, potentially harming the organization's reputation and causing financial and legal ramifications.</w:t>
      </w: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269C3009" w:rsidR="09525727">
        <w:rPr>
          <w:rFonts w:ascii="Century Gothic" w:hAnsi="Century Gothic" w:eastAsia="Calibri" w:cs="Calibri"/>
          <w:b w:val="1"/>
          <w:bCs w:val="1"/>
          <w:color w:val="000000" w:themeColor="text1" w:themeTint="FF" w:themeShade="FF"/>
          <w:sz w:val="24"/>
          <w:szCs w:val="24"/>
        </w:rPr>
        <w:t>Affected Assets</w:t>
      </w:r>
    </w:p>
    <w:p w:rsidR="6B86EA40" w:rsidP="19B47A9C" w:rsidRDefault="6B86EA40" w14:paraId="4CCFB861" w14:textId="19FAAA84">
      <w:pPr>
        <w:pStyle w:val="Normal"/>
        <w:rPr>
          <w:rFonts w:ascii="Century Gothic" w:hAnsi="Century Gothic" w:eastAsia="Calibri" w:cs="Calibri"/>
          <w:color w:val="auto"/>
          <w:sz w:val="20"/>
          <w:szCs w:val="20"/>
        </w:rPr>
      </w:pPr>
      <w:r w:rsidRPr="19B47A9C" w:rsidR="6B86EA40">
        <w:rPr>
          <w:rFonts w:ascii="Century Gothic" w:hAnsi="Century Gothic" w:eastAsia="Calibri" w:cs="Calibri"/>
          <w:color w:val="auto"/>
          <w:sz w:val="22"/>
          <w:szCs w:val="22"/>
        </w:rPr>
        <w:t>The main web application, particularly the front-end where the CSP is enforced. This includes all pages served under the domain where the CSP with the wildcard directive is applied.</w:t>
      </w:r>
    </w:p>
    <w:p w:rsidR="5994D52E" w:rsidP="6009D5C6" w:rsidRDefault="5994D52E" w14:paraId="69B7DB13" w14:textId="7D947FB1">
      <w:pPr>
        <w:rPr>
          <w:rFonts w:ascii="Century Gothic" w:hAnsi="Century Gothic" w:eastAsia="Calibri" w:cs="Calibri"/>
          <w:b/>
          <w:bCs/>
          <w:color w:val="000000" w:themeColor="text1"/>
          <w:sz w:val="24"/>
          <w:szCs w:val="24"/>
        </w:rPr>
      </w:pPr>
      <w:r w:rsidRPr="269C3009" w:rsidR="09525727">
        <w:rPr>
          <w:rFonts w:ascii="Century Gothic" w:hAnsi="Century Gothic" w:eastAsia="Calibri" w:cs="Calibri"/>
          <w:b w:val="1"/>
          <w:bCs w:val="1"/>
          <w:color w:val="000000" w:themeColor="text1" w:themeTint="FF" w:themeShade="FF"/>
          <w:sz w:val="24"/>
          <w:szCs w:val="24"/>
        </w:rPr>
        <w:t>Evidence</w:t>
      </w:r>
    </w:p>
    <w:p w:rsidR="50A53B94" w:rsidP="19B47A9C" w:rsidRDefault="50A53B94" w14:paraId="710EC63E" w14:textId="46F1A681">
      <w:pPr>
        <w:pStyle w:val="Normal"/>
        <w:rPr>
          <w:rFonts w:ascii="Century Gothic" w:hAnsi="Century Gothic" w:eastAsia="Calibri" w:cs="Calibri"/>
          <w:b w:val="0"/>
          <w:bCs w:val="0"/>
          <w:color w:val="auto"/>
        </w:rPr>
      </w:pPr>
      <w:r w:rsidRPr="19B47A9C" w:rsidR="50A53B94">
        <w:rPr>
          <w:rFonts w:ascii="Century Gothic" w:hAnsi="Century Gothic" w:eastAsia="Calibri" w:cs="Calibri"/>
          <w:b w:val="0"/>
          <w:bCs w:val="0"/>
          <w:color w:val="auto"/>
        </w:rPr>
        <w:t xml:space="preserve">The </w:t>
      </w:r>
      <w:r w:rsidRPr="19B47A9C" w:rsidR="46705237">
        <w:rPr>
          <w:rFonts w:ascii="Century Gothic" w:hAnsi="Century Gothic" w:eastAsia="Calibri" w:cs="Calibri"/>
          <w:b w:val="0"/>
          <w:bCs w:val="0"/>
          <w:color w:val="auto"/>
        </w:rPr>
        <w:t xml:space="preserve">overly permissive configuration </w:t>
      </w:r>
      <w:r w:rsidRPr="19B47A9C" w:rsidR="50A53B94">
        <w:rPr>
          <w:rFonts w:ascii="Century Gothic" w:hAnsi="Century Gothic" w:eastAsia="Calibri" w:cs="Calibri"/>
          <w:b w:val="0"/>
          <w:bCs w:val="0"/>
          <w:color w:val="auto"/>
        </w:rPr>
        <w:t xml:space="preserve">can be </w:t>
      </w:r>
      <w:r w:rsidRPr="19B47A9C" w:rsidR="5B20A890">
        <w:rPr>
          <w:rFonts w:ascii="Century Gothic" w:hAnsi="Century Gothic" w:eastAsia="Calibri" w:cs="Calibri"/>
          <w:b w:val="0"/>
          <w:bCs w:val="0"/>
          <w:color w:val="auto"/>
        </w:rPr>
        <w:t xml:space="preserve">found </w:t>
      </w:r>
      <w:r w:rsidRPr="19B47A9C" w:rsidR="50A53B94">
        <w:rPr>
          <w:rFonts w:ascii="Century Gothic" w:hAnsi="Century Gothic" w:eastAsia="Calibri" w:cs="Calibri"/>
          <w:b w:val="0"/>
          <w:bCs w:val="0"/>
          <w:color w:val="auto"/>
        </w:rPr>
        <w:t>at /home/kali</w:t>
      </w:r>
      <w:r w:rsidRPr="19B47A9C" w:rsidR="50A53B94">
        <w:rPr>
          <w:rFonts w:ascii="Century Gothic" w:hAnsi="Century Gothic" w:eastAsia="Calibri" w:cs="Calibri"/>
          <w:b w:val="0"/>
          <w:bCs w:val="0"/>
          <w:color w:val="auto"/>
        </w:rPr>
        <w:t>/</w:t>
      </w:r>
      <w:r w:rsidRPr="19B47A9C" w:rsidR="50A53B94">
        <w:rPr>
          <w:rFonts w:ascii="Century Gothic" w:hAnsi="Century Gothic" w:eastAsia="Calibri" w:cs="Calibri"/>
          <w:b w:val="0"/>
          <w:bCs w:val="0"/>
          <w:color w:val="auto"/>
        </w:rPr>
        <w:t>doubtfir</w:t>
      </w:r>
      <w:r w:rsidRPr="19B47A9C" w:rsidR="50A53B94">
        <w:rPr>
          <w:rFonts w:ascii="Century Gothic" w:hAnsi="Century Gothic" w:eastAsia="Calibri" w:cs="Calibri"/>
          <w:b w:val="0"/>
          <w:bCs w:val="0"/>
          <w:color w:val="auto"/>
        </w:rPr>
        <w:t>e</w:t>
      </w:r>
      <w:r w:rsidRPr="19B47A9C" w:rsidR="50A53B94">
        <w:rPr>
          <w:rFonts w:ascii="Century Gothic" w:hAnsi="Century Gothic" w:eastAsia="Calibri" w:cs="Calibri"/>
          <w:b w:val="0"/>
          <w:bCs w:val="0"/>
          <w:color w:val="auto"/>
        </w:rPr>
        <w:t>-deploy</w:t>
      </w:r>
      <w:r w:rsidRPr="19B47A9C" w:rsidR="50A53B94">
        <w:rPr>
          <w:rFonts w:ascii="Century Gothic" w:hAnsi="Century Gothic" w:eastAsia="Calibri" w:cs="Calibri"/>
          <w:b w:val="0"/>
          <w:bCs w:val="0"/>
          <w:color w:val="auto"/>
        </w:rPr>
        <w:t>/</w:t>
      </w:r>
      <w:r w:rsidRPr="19B47A9C" w:rsidR="50A53B94">
        <w:rPr>
          <w:rFonts w:ascii="Century Gothic" w:hAnsi="Century Gothic" w:eastAsia="Calibri" w:cs="Calibri"/>
          <w:b w:val="0"/>
          <w:bCs w:val="0"/>
          <w:color w:val="auto"/>
        </w:rPr>
        <w:t>doubtfir</w:t>
      </w:r>
      <w:r w:rsidRPr="19B47A9C" w:rsidR="50A53B94">
        <w:rPr>
          <w:rFonts w:ascii="Century Gothic" w:hAnsi="Century Gothic" w:eastAsia="Calibri" w:cs="Calibri"/>
          <w:b w:val="0"/>
          <w:bCs w:val="0"/>
          <w:color w:val="auto"/>
        </w:rPr>
        <w:t>e</w:t>
      </w:r>
      <w:r w:rsidRPr="19B47A9C" w:rsidR="50A53B94">
        <w:rPr>
          <w:rFonts w:ascii="Century Gothic" w:hAnsi="Century Gothic" w:eastAsia="Calibri" w:cs="Calibri"/>
          <w:b w:val="0"/>
          <w:bCs w:val="0"/>
          <w:color w:val="auto"/>
        </w:rPr>
        <w:t>-web</w:t>
      </w:r>
      <w:r w:rsidRPr="19B47A9C" w:rsidR="50A53B94">
        <w:rPr>
          <w:rFonts w:ascii="Century Gothic" w:hAnsi="Century Gothic" w:eastAsia="Calibri" w:cs="Calibri"/>
          <w:b w:val="0"/>
          <w:bCs w:val="0"/>
          <w:color w:val="auto"/>
        </w:rPr>
        <w:t>/</w:t>
      </w:r>
      <w:r w:rsidRPr="19B47A9C" w:rsidR="50A53B94">
        <w:rPr>
          <w:rFonts w:ascii="Century Gothic" w:hAnsi="Century Gothic" w:eastAsia="Calibri" w:cs="Calibri"/>
          <w:b w:val="0"/>
          <w:bCs w:val="0"/>
          <w:color w:val="auto"/>
        </w:rPr>
        <w:t>nginx.con</w:t>
      </w:r>
      <w:r w:rsidRPr="19B47A9C" w:rsidR="50A53B94">
        <w:rPr>
          <w:rFonts w:ascii="Century Gothic" w:hAnsi="Century Gothic" w:eastAsia="Calibri" w:cs="Calibri"/>
          <w:b w:val="0"/>
          <w:bCs w:val="0"/>
          <w:color w:val="auto"/>
        </w:rPr>
        <w:t>f</w:t>
      </w:r>
    </w:p>
    <w:p w:rsidR="2DA3A89B" w:rsidP="269C3009" w:rsidRDefault="2DA3A89B" w14:paraId="31E16AB4" w14:textId="77A22335">
      <w:pPr>
        <w:pStyle w:val="Normal"/>
        <w:rPr/>
      </w:pPr>
      <w:r w:rsidR="2DA3A89B">
        <w:drawing>
          <wp:inline wp14:editId="254B05A8" wp14:anchorId="2B040007">
            <wp:extent cx="5943600" cy="2790825"/>
            <wp:effectExtent l="0" t="0" r="0" b="0"/>
            <wp:docPr id="621755226" name="" title=""/>
            <wp:cNvGraphicFramePr>
              <a:graphicFrameLocks noChangeAspect="1"/>
            </wp:cNvGraphicFramePr>
            <a:graphic>
              <a:graphicData uri="http://schemas.openxmlformats.org/drawingml/2006/picture">
                <pic:pic>
                  <pic:nvPicPr>
                    <pic:cNvPr id="0" name=""/>
                    <pic:cNvPicPr/>
                  </pic:nvPicPr>
                  <pic:blipFill>
                    <a:blip r:embed="R3173c61867cf49a9">
                      <a:extLst>
                        <a:ext xmlns:a="http://schemas.openxmlformats.org/drawingml/2006/main" uri="{28A0092B-C50C-407E-A947-70E740481C1C}">
                          <a14:useLocalDpi val="0"/>
                        </a:ext>
                      </a:extLst>
                    </a:blip>
                    <a:stretch>
                      <a:fillRect/>
                    </a:stretch>
                  </pic:blipFill>
                  <pic:spPr>
                    <a:xfrm>
                      <a:off x="0" y="0"/>
                      <a:ext cx="5943600" cy="2790825"/>
                    </a:xfrm>
                    <a:prstGeom prst="rect">
                      <a:avLst/>
                    </a:prstGeom>
                  </pic:spPr>
                </pic:pic>
              </a:graphicData>
            </a:graphic>
          </wp:inline>
        </w:drawing>
      </w:r>
    </w:p>
    <w:p w:rsidRPr="00BE3237" w:rsidR="6009D5C6" w:rsidP="6009D5C6" w:rsidRDefault="6009D5C6" w14:paraId="6ED60111" w14:textId="1CFCE064">
      <w:pPr>
        <w:rPr>
          <w:rFonts w:ascii="Century Gothic" w:hAnsi="Century Gothic" w:eastAsia="Calibri" w:cs="Calibri"/>
          <w:b/>
          <w:bCs/>
          <w:color w:val="000000" w:themeColor="text1"/>
        </w:rPr>
      </w:pPr>
    </w:p>
    <w:p w:rsidR="5994D52E" w:rsidP="6009D5C6" w:rsidRDefault="5994D52E" w14:paraId="13995464" w14:textId="6AD46832">
      <w:pPr>
        <w:rPr>
          <w:rFonts w:ascii="Century Gothic" w:hAnsi="Century Gothic" w:eastAsia="Calibri" w:cs="Calibri"/>
          <w:b/>
          <w:bCs/>
          <w:color w:val="000000" w:themeColor="text1"/>
          <w:sz w:val="24"/>
          <w:szCs w:val="24"/>
        </w:rPr>
      </w:pPr>
      <w:r w:rsidRPr="269C3009" w:rsidR="09525727">
        <w:rPr>
          <w:rFonts w:ascii="Century Gothic" w:hAnsi="Century Gothic" w:eastAsia="Calibri" w:cs="Calibri"/>
          <w:b w:val="1"/>
          <w:bCs w:val="1"/>
          <w:color w:val="000000" w:themeColor="text1" w:themeTint="FF" w:themeShade="FF"/>
          <w:sz w:val="24"/>
          <w:szCs w:val="24"/>
        </w:rPr>
        <w:t>Remediation Advice</w:t>
      </w:r>
    </w:p>
    <w:p w:rsidR="192C40F0" w:rsidP="19B47A9C" w:rsidRDefault="192C40F0" w14:paraId="75DF2BFF" w14:textId="207A610E">
      <w:pPr>
        <w:pStyle w:val="ListParagraph"/>
        <w:numPr>
          <w:ilvl w:val="0"/>
          <w:numId w:val="10"/>
        </w:numPr>
        <w:spacing w:before="0" w:beforeAutospacing="off" w:after="0" w:afterAutospacing="off"/>
        <w:rPr>
          <w:rFonts w:ascii="Century Gothic" w:hAnsi="Century Gothic" w:eastAsia="Century Gothic" w:cs="Century Gothic"/>
          <w:noProof w:val="0"/>
          <w:color w:val="auto"/>
          <w:sz w:val="22"/>
          <w:szCs w:val="22"/>
          <w:lang w:val="en-US"/>
        </w:rPr>
      </w:pPr>
      <w:r w:rsidRPr="19B47A9C" w:rsidR="192C40F0">
        <w:rPr>
          <w:rFonts w:ascii="Century Gothic" w:hAnsi="Century Gothic" w:eastAsia="Century Gothic" w:cs="Century Gothic"/>
          <w:noProof w:val="0"/>
          <w:color w:val="auto"/>
          <w:sz w:val="22"/>
          <w:szCs w:val="22"/>
          <w:lang w:val="en-US"/>
        </w:rPr>
        <w:t xml:space="preserve">Remove the </w:t>
      </w:r>
      <w:r w:rsidRPr="19B47A9C" w:rsidR="192C40F0">
        <w:rPr>
          <w:rFonts w:ascii="Consolas" w:hAnsi="Consolas" w:eastAsia="Consolas" w:cs="Consolas"/>
          <w:noProof w:val="0"/>
          <w:color w:val="auto"/>
          <w:sz w:val="22"/>
          <w:szCs w:val="22"/>
          <w:lang w:val="en-US"/>
        </w:rPr>
        <w:t>'unsafe-inline'</w:t>
      </w:r>
      <w:r w:rsidRPr="19B47A9C" w:rsidR="192C40F0">
        <w:rPr>
          <w:rFonts w:ascii="Century Gothic" w:hAnsi="Century Gothic" w:eastAsia="Century Gothic" w:cs="Century Gothic"/>
          <w:noProof w:val="0"/>
          <w:color w:val="auto"/>
          <w:sz w:val="22"/>
          <w:szCs w:val="22"/>
          <w:lang w:val="en-US"/>
        </w:rPr>
        <w:t xml:space="preserve"> and </w:t>
      </w:r>
      <w:r w:rsidRPr="19B47A9C" w:rsidR="192C40F0">
        <w:rPr>
          <w:rFonts w:ascii="Consolas" w:hAnsi="Consolas" w:eastAsia="Consolas" w:cs="Consolas"/>
          <w:noProof w:val="0"/>
          <w:color w:val="auto"/>
          <w:sz w:val="22"/>
          <w:szCs w:val="22"/>
          <w:lang w:val="en-US"/>
        </w:rPr>
        <w:t>'unsafe-eval'</w:t>
      </w:r>
      <w:r w:rsidRPr="19B47A9C" w:rsidR="192C40F0">
        <w:rPr>
          <w:rFonts w:ascii="Century Gothic" w:hAnsi="Century Gothic" w:eastAsia="Century Gothic" w:cs="Century Gothic"/>
          <w:noProof w:val="0"/>
          <w:color w:val="auto"/>
          <w:sz w:val="22"/>
          <w:szCs w:val="22"/>
          <w:lang w:val="en-US"/>
        </w:rPr>
        <w:t xml:space="preserve"> options from the CSP to prevent the execution of arbitrary inline scripts and code evaluation.</w:t>
      </w:r>
    </w:p>
    <w:p w:rsidR="192C40F0" w:rsidP="19B47A9C" w:rsidRDefault="192C40F0" w14:paraId="31ED61DE" w14:textId="5D4B1506">
      <w:pPr>
        <w:pStyle w:val="ListParagraph"/>
        <w:numPr>
          <w:ilvl w:val="0"/>
          <w:numId w:val="10"/>
        </w:numPr>
        <w:spacing w:before="0" w:beforeAutospacing="off" w:after="0" w:afterAutospacing="off"/>
        <w:rPr>
          <w:rFonts w:ascii="Century Gothic" w:hAnsi="Century Gothic" w:eastAsia="Century Gothic" w:cs="Century Gothic"/>
          <w:noProof w:val="0"/>
          <w:color w:val="auto"/>
          <w:sz w:val="22"/>
          <w:szCs w:val="22"/>
          <w:lang w:val="en-US"/>
        </w:rPr>
      </w:pPr>
      <w:r w:rsidRPr="511C35D5" w:rsidR="192C40F0">
        <w:rPr>
          <w:rFonts w:ascii="Century Gothic" w:hAnsi="Century Gothic" w:eastAsia="Century Gothic" w:cs="Century Gothic"/>
          <w:noProof w:val="0"/>
          <w:color w:val="auto"/>
          <w:sz w:val="22"/>
          <w:szCs w:val="22"/>
          <w:lang w:val="en-US"/>
        </w:rPr>
        <w:t xml:space="preserve">Define specific source directives for scripts, styles, images, etc., such as </w:t>
      </w:r>
      <w:r w:rsidRPr="511C35D5" w:rsidR="192C40F0">
        <w:rPr>
          <w:rFonts w:ascii="Consolas" w:hAnsi="Consolas" w:eastAsia="Consolas" w:cs="Consolas"/>
          <w:noProof w:val="0"/>
          <w:color w:val="auto"/>
          <w:sz w:val="22"/>
          <w:szCs w:val="22"/>
          <w:lang w:val="en-US"/>
        </w:rPr>
        <w:t>script-</w:t>
      </w:r>
      <w:r w:rsidRPr="511C35D5" w:rsidR="192C40F0">
        <w:rPr>
          <w:rFonts w:ascii="Consolas" w:hAnsi="Consolas" w:eastAsia="Consolas" w:cs="Consolas"/>
          <w:noProof w:val="0"/>
          <w:color w:val="auto"/>
          <w:sz w:val="22"/>
          <w:szCs w:val="22"/>
          <w:lang w:val="en-US"/>
        </w:rPr>
        <w:t>src</w:t>
      </w:r>
      <w:r w:rsidRPr="511C35D5" w:rsidR="192C40F0">
        <w:rPr>
          <w:rFonts w:ascii="Consolas" w:hAnsi="Consolas" w:eastAsia="Consolas" w:cs="Consolas"/>
          <w:noProof w:val="0"/>
          <w:color w:val="auto"/>
          <w:sz w:val="22"/>
          <w:szCs w:val="22"/>
          <w:lang w:val="en-US"/>
        </w:rPr>
        <w:t xml:space="preserve"> 'self'; style-</w:t>
      </w:r>
      <w:r w:rsidRPr="511C35D5" w:rsidR="192C40F0">
        <w:rPr>
          <w:rFonts w:ascii="Consolas" w:hAnsi="Consolas" w:eastAsia="Consolas" w:cs="Consolas"/>
          <w:noProof w:val="0"/>
          <w:color w:val="auto"/>
          <w:sz w:val="22"/>
          <w:szCs w:val="22"/>
          <w:lang w:val="en-US"/>
        </w:rPr>
        <w:t>src</w:t>
      </w:r>
      <w:r w:rsidRPr="511C35D5" w:rsidR="192C40F0">
        <w:rPr>
          <w:rFonts w:ascii="Consolas" w:hAnsi="Consolas" w:eastAsia="Consolas" w:cs="Consolas"/>
          <w:noProof w:val="0"/>
          <w:color w:val="auto"/>
          <w:sz w:val="22"/>
          <w:szCs w:val="22"/>
          <w:lang w:val="en-US"/>
        </w:rPr>
        <w:t xml:space="preserve"> 'self'; </w:t>
      </w:r>
      <w:r w:rsidRPr="511C35D5" w:rsidR="192C40F0">
        <w:rPr>
          <w:rFonts w:ascii="Consolas" w:hAnsi="Consolas" w:eastAsia="Consolas" w:cs="Consolas"/>
          <w:noProof w:val="0"/>
          <w:color w:val="auto"/>
          <w:sz w:val="22"/>
          <w:szCs w:val="22"/>
          <w:lang w:val="en-US"/>
        </w:rPr>
        <w:t>img-src</w:t>
      </w:r>
      <w:r w:rsidRPr="511C35D5" w:rsidR="192C40F0">
        <w:rPr>
          <w:rFonts w:ascii="Consolas" w:hAnsi="Consolas" w:eastAsia="Consolas" w:cs="Consolas"/>
          <w:noProof w:val="0"/>
          <w:color w:val="auto"/>
          <w:sz w:val="22"/>
          <w:szCs w:val="22"/>
          <w:lang w:val="en-US"/>
        </w:rPr>
        <w:t xml:space="preserve"> 'self</w:t>
      </w:r>
      <w:r w:rsidRPr="511C35D5" w:rsidR="4E8B838E">
        <w:rPr>
          <w:rFonts w:ascii="Consolas" w:hAnsi="Consolas" w:eastAsia="Consolas" w:cs="Consolas"/>
          <w:noProof w:val="0"/>
          <w:color w:val="auto"/>
          <w:sz w:val="22"/>
          <w:szCs w:val="22"/>
          <w:lang w:val="en-US"/>
        </w:rPr>
        <w:t>';</w:t>
      </w:r>
    </w:p>
    <w:p w:rsidR="192C40F0" w:rsidP="19B47A9C" w:rsidRDefault="192C40F0" w14:paraId="2494B000" w14:textId="6763C92F">
      <w:pPr>
        <w:pStyle w:val="ListParagraph"/>
        <w:numPr>
          <w:ilvl w:val="0"/>
          <w:numId w:val="10"/>
        </w:numPr>
        <w:spacing w:before="0" w:beforeAutospacing="off" w:after="0" w:afterAutospacing="off"/>
        <w:rPr>
          <w:rFonts w:ascii="Century Gothic" w:hAnsi="Century Gothic" w:eastAsia="Century Gothic" w:cs="Century Gothic"/>
          <w:noProof w:val="0"/>
          <w:color w:val="auto"/>
          <w:sz w:val="22"/>
          <w:szCs w:val="22"/>
          <w:lang w:val="en-US"/>
        </w:rPr>
      </w:pPr>
      <w:r w:rsidRPr="19B47A9C" w:rsidR="192C40F0">
        <w:rPr>
          <w:rFonts w:ascii="Century Gothic" w:hAnsi="Century Gothic" w:eastAsia="Century Gothic" w:cs="Century Gothic"/>
          <w:noProof w:val="0"/>
          <w:color w:val="auto"/>
          <w:sz w:val="22"/>
          <w:szCs w:val="22"/>
          <w:lang w:val="en-US"/>
        </w:rPr>
        <w:t xml:space="preserve">Implement restrictive </w:t>
      </w:r>
      <w:r w:rsidRPr="19B47A9C" w:rsidR="192C40F0">
        <w:rPr>
          <w:rFonts w:ascii="Consolas" w:hAnsi="Consolas" w:eastAsia="Consolas" w:cs="Consolas"/>
          <w:noProof w:val="0"/>
          <w:color w:val="auto"/>
          <w:sz w:val="22"/>
          <w:szCs w:val="22"/>
          <w:lang w:val="en-US"/>
        </w:rPr>
        <w:t>frame-ancestors</w:t>
      </w:r>
      <w:r w:rsidRPr="19B47A9C" w:rsidR="192C40F0">
        <w:rPr>
          <w:rFonts w:ascii="Century Gothic" w:hAnsi="Century Gothic" w:eastAsia="Century Gothic" w:cs="Century Gothic"/>
          <w:noProof w:val="0"/>
          <w:color w:val="auto"/>
          <w:sz w:val="22"/>
          <w:szCs w:val="22"/>
          <w:lang w:val="en-US"/>
        </w:rPr>
        <w:t xml:space="preserve"> and </w:t>
      </w:r>
      <w:r w:rsidRPr="19B47A9C" w:rsidR="192C40F0">
        <w:rPr>
          <w:rFonts w:ascii="Consolas" w:hAnsi="Consolas" w:eastAsia="Consolas" w:cs="Consolas"/>
          <w:noProof w:val="0"/>
          <w:color w:val="auto"/>
          <w:sz w:val="22"/>
          <w:szCs w:val="22"/>
          <w:lang w:val="en-US"/>
        </w:rPr>
        <w:t>form-action</w:t>
      </w:r>
      <w:r w:rsidRPr="19B47A9C" w:rsidR="192C40F0">
        <w:rPr>
          <w:rFonts w:ascii="Century Gothic" w:hAnsi="Century Gothic" w:eastAsia="Century Gothic" w:cs="Century Gothic"/>
          <w:noProof w:val="0"/>
          <w:color w:val="auto"/>
          <w:sz w:val="22"/>
          <w:szCs w:val="22"/>
          <w:lang w:val="en-US"/>
        </w:rPr>
        <w:t xml:space="preserve"> directives, e.g., </w:t>
      </w:r>
      <w:r w:rsidRPr="19B47A9C" w:rsidR="192C40F0">
        <w:rPr>
          <w:rFonts w:ascii="Consolas" w:hAnsi="Consolas" w:eastAsia="Consolas" w:cs="Consolas"/>
          <w:noProof w:val="0"/>
          <w:color w:val="auto"/>
          <w:sz w:val="22"/>
          <w:szCs w:val="22"/>
          <w:lang w:val="en-US"/>
        </w:rPr>
        <w:t>frame-ancestors 'none'; form-action 'self';</w:t>
      </w:r>
      <w:r w:rsidRPr="19B47A9C" w:rsidR="192C40F0">
        <w:rPr>
          <w:rFonts w:ascii="Century Gothic" w:hAnsi="Century Gothic" w:eastAsia="Century Gothic" w:cs="Century Gothic"/>
          <w:noProof w:val="0"/>
          <w:color w:val="auto"/>
          <w:sz w:val="22"/>
          <w:szCs w:val="22"/>
          <w:lang w:val="en-US"/>
        </w:rPr>
        <w:t xml:space="preserve"> to control where content can be framed from and where forms can </w:t>
      </w:r>
      <w:r w:rsidRPr="19B47A9C" w:rsidR="192C40F0">
        <w:rPr>
          <w:rFonts w:ascii="Century Gothic" w:hAnsi="Century Gothic" w:eastAsia="Century Gothic" w:cs="Century Gothic"/>
          <w:noProof w:val="0"/>
          <w:color w:val="auto"/>
          <w:sz w:val="22"/>
          <w:szCs w:val="22"/>
          <w:lang w:val="en-US"/>
        </w:rPr>
        <w:t>submit</w:t>
      </w:r>
      <w:r w:rsidRPr="19B47A9C" w:rsidR="192C40F0">
        <w:rPr>
          <w:rFonts w:ascii="Century Gothic" w:hAnsi="Century Gothic" w:eastAsia="Century Gothic" w:cs="Century Gothic"/>
          <w:noProof w:val="0"/>
          <w:color w:val="auto"/>
          <w:sz w:val="22"/>
          <w:szCs w:val="22"/>
          <w:lang w:val="en-US"/>
        </w:rPr>
        <w:t xml:space="preserve"> data.</w:t>
      </w:r>
    </w:p>
    <w:p w:rsidR="192C40F0" w:rsidP="19B47A9C" w:rsidRDefault="192C40F0" w14:paraId="586D941F" w14:textId="5AC18935">
      <w:pPr>
        <w:pStyle w:val="ListParagraph"/>
        <w:numPr>
          <w:ilvl w:val="0"/>
          <w:numId w:val="10"/>
        </w:numPr>
        <w:spacing w:before="0" w:beforeAutospacing="off" w:after="0" w:afterAutospacing="off"/>
        <w:rPr>
          <w:rFonts w:ascii="Century Gothic" w:hAnsi="Century Gothic" w:eastAsia="Century Gothic" w:cs="Century Gothic"/>
          <w:noProof w:val="0"/>
          <w:color w:val="auto"/>
          <w:sz w:val="22"/>
          <w:szCs w:val="22"/>
          <w:lang w:val="en-US"/>
        </w:rPr>
      </w:pPr>
      <w:r w:rsidRPr="19B47A9C" w:rsidR="192C40F0">
        <w:rPr>
          <w:rFonts w:ascii="Century Gothic" w:hAnsi="Century Gothic" w:eastAsia="Century Gothic" w:cs="Century Gothic"/>
          <w:noProof w:val="0"/>
          <w:color w:val="auto"/>
          <w:sz w:val="22"/>
          <w:szCs w:val="22"/>
          <w:lang w:val="en-US"/>
        </w:rPr>
        <w:t>Regularly review and update the CSP to adapt to new security practices and requirements.</w:t>
      </w:r>
    </w:p>
    <w:p w:rsidR="269C3009" w:rsidP="19B47A9C" w:rsidRDefault="269C3009" w14:paraId="50EB5A55" w14:textId="3E3BAE23">
      <w:pPr>
        <w:pStyle w:val="Normal"/>
        <w:rPr>
          <w:rFonts w:ascii="Century Gothic" w:hAnsi="Century Gothic" w:eastAsia="Calibri" w:cs="Calibri"/>
          <w:color w:val="auto"/>
          <w:sz w:val="24"/>
          <w:szCs w:val="24"/>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3C4ACA7D" w:rsidR="2A4D6064">
        <w:rPr>
          <w:rFonts w:ascii="Century Gothic" w:hAnsi="Century Gothic" w:eastAsia="Calibri" w:cs="Calibri"/>
          <w:b w:val="1"/>
          <w:bCs w:val="1"/>
          <w:color w:val="000000" w:themeColor="text1" w:themeTint="FF" w:themeShade="FF"/>
          <w:sz w:val="24"/>
          <w:szCs w:val="24"/>
        </w:rPr>
        <w:t>References</w:t>
      </w:r>
    </w:p>
    <w:p w:rsidR="10363673" w:rsidP="3C4ACA7D" w:rsidRDefault="10363673" w14:paraId="14C7F5BA" w14:textId="4DCB739C">
      <w:pPr>
        <w:pStyle w:val="Normal"/>
        <w:spacing w:before="240" w:beforeAutospacing="off" w:after="240" w:afterAutospacing="off"/>
        <w:ind w:left="0"/>
        <w:rPr>
          <w:rFonts w:ascii="Century Gothic" w:hAnsi="Century Gothic" w:eastAsia="Century Gothic" w:cs="Century Gothic"/>
          <w:noProof w:val="0"/>
          <w:sz w:val="22"/>
          <w:szCs w:val="22"/>
          <w:lang w:val="en-US"/>
        </w:rPr>
      </w:pPr>
      <w:r w:rsidRPr="3C4ACA7D" w:rsidR="10363673">
        <w:rPr>
          <w:rFonts w:ascii="Century Gothic" w:hAnsi="Century Gothic" w:eastAsia="Century Gothic" w:cs="Century Gothic"/>
          <w:noProof w:val="0"/>
          <w:sz w:val="22"/>
          <w:szCs w:val="22"/>
          <w:lang w:val="en-US"/>
        </w:rPr>
        <w:t xml:space="preserve">O. </w:t>
      </w:r>
      <w:r w:rsidRPr="3C4ACA7D" w:rsidR="10363673">
        <w:rPr>
          <w:rFonts w:ascii="Century Gothic" w:hAnsi="Century Gothic" w:eastAsia="Century Gothic" w:cs="Century Gothic"/>
          <w:noProof w:val="0"/>
          <w:sz w:val="22"/>
          <w:szCs w:val="22"/>
          <w:lang w:val="en-US"/>
        </w:rPr>
        <w:t>ELFarsaoui</w:t>
      </w:r>
      <w:r w:rsidRPr="3C4ACA7D" w:rsidR="10363673">
        <w:rPr>
          <w:rFonts w:ascii="Century Gothic" w:hAnsi="Century Gothic" w:eastAsia="Century Gothic" w:cs="Century Gothic"/>
          <w:noProof w:val="0"/>
          <w:sz w:val="22"/>
          <w:szCs w:val="22"/>
          <w:lang w:val="en-US"/>
        </w:rPr>
        <w:t xml:space="preserve">, “How to configure Security Headers in Nginx,” FAUN — Developer Community, Available </w:t>
      </w:r>
      <w:hyperlink r:id="Rfe693a230fb3490e">
        <w:r w:rsidRPr="3C4ACA7D" w:rsidR="10363673">
          <w:rPr>
            <w:rStyle w:val="Hyperlink"/>
            <w:noProof w:val="0"/>
            <w:lang w:val="en-US"/>
          </w:rPr>
          <w:t>How to configure Security Headers in Nginx | by Omar ELFarsaoui | FAUN — Developer Community 🐾</w:t>
        </w:r>
      </w:hyperlink>
      <w:r w:rsidRPr="3C4ACA7D" w:rsidR="10363673">
        <w:rPr>
          <w:rFonts w:ascii="Century Gothic" w:hAnsi="Century Gothic" w:eastAsia="Century Gothic" w:cs="Century Gothic"/>
          <w:noProof w:val="0"/>
          <w:sz w:val="22"/>
          <w:szCs w:val="22"/>
          <w:lang w:val="en-US"/>
        </w:rPr>
        <w:t xml:space="preserve">  [Accessed: 10/4/2024]</w:t>
      </w:r>
    </w:p>
    <w:p w:rsidR="0668E329" w:rsidP="0181A486" w:rsidRDefault="0668E329" w14:paraId="35BE7F28" w14:textId="6E19A6FC">
      <w:pPr>
        <w:pStyle w:val="Normal"/>
        <w:spacing w:before="240" w:beforeAutospacing="off" w:after="240" w:afterAutospacing="off"/>
        <w:ind w:left="0"/>
        <w:rPr>
          <w:rFonts w:ascii="Century Gothic" w:hAnsi="Century Gothic" w:eastAsia="Century Gothic" w:cs="Century Gothic"/>
          <w:noProof w:val="0"/>
          <w:sz w:val="22"/>
          <w:szCs w:val="22"/>
          <w:lang w:val="en-US"/>
        </w:rPr>
      </w:pPr>
      <w:r w:rsidRPr="0181A486" w:rsidR="0668E329">
        <w:rPr>
          <w:rFonts w:ascii="Century Gothic" w:hAnsi="Century Gothic" w:eastAsia="Century Gothic" w:cs="Century Gothic"/>
          <w:b w:val="0"/>
          <w:bCs w:val="0"/>
          <w:i w:val="0"/>
          <w:iCs w:val="0"/>
          <w:caps w:val="0"/>
          <w:smallCaps w:val="0"/>
          <w:noProof w:val="0"/>
          <w:color w:val="0D405F"/>
          <w:sz w:val="21"/>
          <w:szCs w:val="21"/>
          <w:lang w:val="en-US"/>
        </w:rPr>
        <w:t>ChatGPT,</w:t>
      </w:r>
      <w:r w:rsidRPr="0181A486" w:rsidR="7D5A5041">
        <w:rPr>
          <w:rFonts w:ascii="Century Gothic" w:hAnsi="Century Gothic" w:eastAsia="Century Gothic" w:cs="Century Gothic"/>
          <w:b w:val="0"/>
          <w:bCs w:val="0"/>
          <w:i w:val="0"/>
          <w:iCs w:val="0"/>
          <w:caps w:val="0"/>
          <w:smallCaps w:val="0"/>
          <w:noProof w:val="0"/>
          <w:color w:val="0D405F"/>
          <w:sz w:val="21"/>
          <w:szCs w:val="21"/>
          <w:lang w:val="en-US"/>
        </w:rPr>
        <w:t xml:space="preserve"> “ChatGPT”,</w:t>
      </w:r>
      <w:r w:rsidRPr="0181A486" w:rsidR="0668E329">
        <w:rPr>
          <w:rFonts w:ascii="Century Gothic" w:hAnsi="Century Gothic" w:eastAsia="Century Gothic" w:cs="Century Gothic"/>
          <w:b w:val="0"/>
          <w:bCs w:val="0"/>
          <w:i w:val="0"/>
          <w:iCs w:val="0"/>
          <w:caps w:val="0"/>
          <w:smallCaps w:val="0"/>
          <w:noProof w:val="0"/>
          <w:color w:val="0D405F"/>
          <w:sz w:val="21"/>
          <w:szCs w:val="21"/>
          <w:lang w:val="en-US"/>
        </w:rPr>
        <w:t xml:space="preserve"> OpenAI [Large language model] Available: </w:t>
      </w:r>
      <w:hyperlink r:id="R4afb375c4f334870">
        <w:r w:rsidRPr="0181A486" w:rsidR="0668E329">
          <w:rPr>
            <w:rStyle w:val="Hyperlink"/>
            <w:b w:val="0"/>
            <w:bCs w:val="0"/>
            <w:i w:val="0"/>
            <w:iCs w:val="0"/>
            <w:caps w:val="0"/>
            <w:smallCaps w:val="0"/>
            <w:noProof w:val="0"/>
            <w:lang w:val="en-US"/>
          </w:rPr>
          <w:t>https://chat.openai.com</w:t>
        </w:r>
      </w:hyperlink>
      <w:r w:rsidRPr="0181A486" w:rsidR="0668E329">
        <w:rPr>
          <w:rFonts w:ascii="Century Gothic" w:hAnsi="Century Gothic" w:eastAsia="Century Gothic" w:cs="Century Gothic"/>
          <w:b w:val="0"/>
          <w:bCs w:val="0"/>
          <w:i w:val="0"/>
          <w:iCs w:val="0"/>
          <w:caps w:val="0"/>
          <w:smallCaps w:val="0"/>
          <w:noProof w:val="0"/>
          <w:color w:val="0D405F"/>
          <w:sz w:val="21"/>
          <w:szCs w:val="21"/>
          <w:lang w:val="en-US"/>
        </w:rPr>
        <w:t xml:space="preserve"> [Accessed: </w:t>
      </w:r>
      <w:r w:rsidRPr="0181A486" w:rsidR="2A3D1BC8">
        <w:rPr>
          <w:rFonts w:ascii="Century Gothic" w:hAnsi="Century Gothic" w:eastAsia="Century Gothic" w:cs="Century Gothic"/>
          <w:b w:val="0"/>
          <w:bCs w:val="0"/>
          <w:i w:val="0"/>
          <w:iCs w:val="0"/>
          <w:caps w:val="0"/>
          <w:smallCaps w:val="0"/>
          <w:noProof w:val="0"/>
          <w:color w:val="0D405F"/>
          <w:sz w:val="21"/>
          <w:szCs w:val="21"/>
          <w:lang w:val="en-US"/>
        </w:rPr>
        <w:t>2/4/2024].</w:t>
      </w:r>
    </w:p>
    <w:p w:rsidR="26D38CAB" w:rsidP="19B47A9C" w:rsidRDefault="26D38CAB" w14:paraId="5EA55840" w14:textId="6B726F4E">
      <w:pPr>
        <w:pStyle w:val="Normal"/>
        <w:spacing w:before="240" w:beforeAutospacing="off" w:after="240" w:afterAutospacing="off"/>
        <w:ind w:left="0"/>
        <w:rPr>
          <w:rFonts w:ascii="Century Gothic" w:hAnsi="Century Gothic" w:eastAsia="Century Gothic" w:cs="Century Gothic"/>
          <w:noProof w:val="0"/>
          <w:sz w:val="22"/>
          <w:szCs w:val="22"/>
          <w:lang w:val="en-US"/>
        </w:rPr>
      </w:pPr>
      <w:r w:rsidRPr="511C35D5" w:rsidR="26D38CAB">
        <w:rPr>
          <w:rFonts w:ascii="Century Gothic" w:hAnsi="Century Gothic" w:eastAsia="Century Gothic" w:cs="Century Gothic"/>
          <w:noProof w:val="0"/>
          <w:sz w:val="22"/>
          <w:szCs w:val="22"/>
          <w:lang w:val="en-US"/>
        </w:rPr>
        <w:t xml:space="preserve">OWASP, "OWASP Zed Attack Proxy (ZAP)," OWASP Foundation, [Online]. Available: </w:t>
      </w:r>
      <w:hyperlink r:id="R5b95abb015f3435a">
        <w:r w:rsidRPr="511C35D5" w:rsidR="26D38CAB">
          <w:rPr>
            <w:rStyle w:val="Hyperlink"/>
            <w:noProof w:val="0"/>
            <w:sz w:val="20"/>
            <w:szCs w:val="20"/>
            <w:lang w:val="en-US"/>
          </w:rPr>
          <w:t>https://www.zaproxy.org/</w:t>
        </w:r>
      </w:hyperlink>
      <w:r w:rsidRPr="511C35D5" w:rsidR="26D38CAB">
        <w:rPr>
          <w:rFonts w:ascii="Century Gothic" w:hAnsi="Century Gothic" w:eastAsia="Century Gothic" w:cs="Century Gothic"/>
          <w:noProof w:val="0"/>
          <w:sz w:val="22"/>
          <w:szCs w:val="22"/>
          <w:lang w:val="en-US"/>
        </w:rPr>
        <w:t>. [Accessed: 2/4/2024].</w:t>
      </w:r>
    </w:p>
    <w:p w:rsidR="15591512" w:rsidP="6009D5C6" w:rsidRDefault="15591512" w14:paraId="623F4A6E" w14:textId="4AD71AFB">
      <w:pPr>
        <w:rPr>
          <w:rFonts w:ascii="Century Gothic" w:hAnsi="Century Gothic" w:eastAsia="Calibri" w:cs="Calibri"/>
          <w:b/>
          <w:bCs/>
          <w:color w:val="000000" w:themeColor="text1"/>
          <w:sz w:val="24"/>
          <w:szCs w:val="24"/>
        </w:rPr>
      </w:pPr>
      <w:r w:rsidRPr="269C3009" w:rsidR="702C7285">
        <w:rPr>
          <w:rFonts w:ascii="Century Gothic" w:hAnsi="Century Gothic" w:eastAsia="Calibri" w:cs="Calibri"/>
          <w:b w:val="1"/>
          <w:bCs w:val="1"/>
          <w:color w:val="000000" w:themeColor="text1" w:themeTint="FF" w:themeShade="FF"/>
          <w:sz w:val="24"/>
          <w:szCs w:val="24"/>
        </w:rPr>
        <w:t>Contact Details</w:t>
      </w:r>
    </w:p>
    <w:p w:rsidR="77DCC0EB" w:rsidP="19B47A9C" w:rsidRDefault="77DCC0EB" w14:paraId="6D0F230F" w14:textId="05749368">
      <w:pPr>
        <w:pStyle w:val="ListParagraph"/>
        <w:numPr>
          <w:ilvl w:val="0"/>
          <w:numId w:val="11"/>
        </w:numPr>
        <w:suppressLineNumbers w:val="0"/>
        <w:bidi w:val="0"/>
        <w:spacing w:before="0" w:beforeAutospacing="off" w:after="160" w:afterAutospacing="off" w:line="259" w:lineRule="auto"/>
        <w:ind w:right="0"/>
        <w:jc w:val="left"/>
        <w:rPr>
          <w:rFonts w:ascii="Century Gothic" w:hAnsi="Century Gothic" w:eastAsia="Calibri" w:cs="Calibri"/>
          <w:color w:val="auto"/>
          <w:sz w:val="22"/>
          <w:szCs w:val="22"/>
        </w:rPr>
      </w:pPr>
      <w:r w:rsidRPr="19B47A9C" w:rsidR="77DCC0EB">
        <w:rPr>
          <w:rFonts w:ascii="Century Gothic" w:hAnsi="Century Gothic" w:eastAsia="Calibri" w:cs="Calibri"/>
          <w:color w:val="auto"/>
          <w:sz w:val="22"/>
          <w:szCs w:val="22"/>
        </w:rPr>
        <w:t>D</w:t>
      </w:r>
      <w:r w:rsidRPr="19B47A9C" w:rsidR="6F1A6233">
        <w:rPr>
          <w:rFonts w:ascii="Century Gothic" w:hAnsi="Century Gothic" w:eastAsia="Calibri" w:cs="Calibri"/>
          <w:color w:val="auto"/>
          <w:sz w:val="22"/>
          <w:szCs w:val="22"/>
        </w:rPr>
        <w:t>eakin Carr</w:t>
      </w:r>
    </w:p>
    <w:p w:rsidR="77DCC0EB" w:rsidP="19B47A9C" w:rsidRDefault="77DCC0EB" w14:paraId="06E9489C" w14:textId="384AF340">
      <w:pPr>
        <w:pStyle w:val="ListParagraph"/>
        <w:numPr>
          <w:ilvl w:val="0"/>
          <w:numId w:val="11"/>
        </w:numPr>
        <w:suppressLineNumbers w:val="0"/>
        <w:bidi w:val="0"/>
        <w:spacing w:before="0" w:beforeAutospacing="off" w:after="160" w:afterAutospacing="off" w:line="259" w:lineRule="auto"/>
        <w:ind w:right="0"/>
        <w:jc w:val="left"/>
        <w:rPr>
          <w:rFonts w:ascii="Century Gothic" w:hAnsi="Century Gothic" w:eastAsia="Calibri" w:cs="Calibri"/>
          <w:color w:val="auto"/>
          <w:sz w:val="22"/>
          <w:szCs w:val="22"/>
        </w:rPr>
      </w:pPr>
      <w:r w:rsidRPr="19B47A9C" w:rsidR="77DCC0EB">
        <w:rPr>
          <w:rFonts w:ascii="Century Gothic" w:hAnsi="Century Gothic" w:eastAsia="Calibri" w:cs="Calibri"/>
          <w:color w:val="auto"/>
          <w:sz w:val="22"/>
          <w:szCs w:val="22"/>
        </w:rPr>
        <w:t>Carrde@deakin.edu.au</w:t>
      </w:r>
    </w:p>
    <w:p w:rsidRPr="00BE3237" w:rsidR="6009D5C6" w:rsidP="6009D5C6" w:rsidRDefault="6009D5C6" w14:paraId="20BCDEBA" w14:textId="189B6845">
      <w:pPr>
        <w:rPr>
          <w:rFonts w:ascii="Century Gothic" w:hAnsi="Century Gothic" w:eastAsia="Calibri" w:cs="Calibri"/>
          <w:b/>
          <w:bCs/>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34BF75E3" w:rsidR="2EB418EB">
        <w:rPr>
          <w:rFonts w:ascii="Century Gothic" w:hAnsi="Century Gothic" w:eastAsia="Calibri" w:cs="Calibri"/>
          <w:b w:val="1"/>
          <w:bCs w:val="1"/>
          <w:color w:val="000000" w:themeColor="text1" w:themeTint="FF" w:themeShade="FF"/>
          <w:sz w:val="24"/>
          <w:szCs w:val="24"/>
        </w:rPr>
        <w:t>Pentest Leader Feedback.</w:t>
      </w:r>
    </w:p>
    <w:p w:rsidR="33BC99CA" w:rsidP="511C35D5" w:rsidRDefault="33BC99CA" w14:paraId="284786C3" w14:textId="4BD6B6EC">
      <w:pPr>
        <w:pStyle w:val="Normal"/>
        <w:suppressLineNumbers w:val="0"/>
        <w:bidi w:val="0"/>
        <w:spacing w:before="0" w:beforeAutospacing="off" w:after="240" w:afterAutospacing="off" w:line="259" w:lineRule="auto"/>
        <w:ind w:left="0" w:right="0"/>
        <w:jc w:val="left"/>
        <w:rPr>
          <w:rFonts w:ascii="Calibri" w:hAnsi="Calibri" w:eastAsia="Calibri" w:cs="Arial" w:asciiTheme="minorAscii" w:hAnsiTheme="minorAscii" w:eastAsiaTheme="minorAscii" w:cstheme="minorBidi"/>
          <w:noProof w:val="0"/>
          <w:color w:val="auto"/>
          <w:sz w:val="24"/>
          <w:szCs w:val="24"/>
          <w:lang w:val="en-US" w:eastAsia="en-US" w:bidi="ar-SA"/>
        </w:rPr>
      </w:pPr>
      <w:r w:rsidRPr="511C35D5" w:rsidR="33BC99CA">
        <w:rPr>
          <w:rFonts w:ascii="Calibri" w:hAnsi="Calibri" w:eastAsia="Calibri" w:cs="Arial" w:asciiTheme="minorAscii" w:hAnsiTheme="minorAscii" w:eastAsiaTheme="minorAscii" w:cstheme="minorBidi"/>
          <w:color w:val="auto"/>
          <w:sz w:val="24"/>
          <w:szCs w:val="24"/>
          <w:lang w:eastAsia="en-US" w:bidi="ar-SA"/>
        </w:rPr>
        <w:t xml:space="preserve">Hi Deakin, thanks for </w:t>
      </w:r>
      <w:r w:rsidRPr="511C35D5" w:rsidR="33BC99CA">
        <w:rPr>
          <w:rFonts w:ascii="Calibri" w:hAnsi="Calibri" w:eastAsia="Calibri" w:cs="Arial" w:asciiTheme="minorAscii" w:hAnsiTheme="minorAscii" w:eastAsiaTheme="minorAscii" w:cstheme="minorBidi"/>
          <w:color w:val="auto"/>
          <w:sz w:val="24"/>
          <w:szCs w:val="24"/>
          <w:lang w:eastAsia="en-US" w:bidi="ar-SA"/>
        </w:rPr>
        <w:t>submitting</w:t>
      </w:r>
      <w:r w:rsidRPr="511C35D5" w:rsidR="33BC99CA">
        <w:rPr>
          <w:rFonts w:ascii="Calibri" w:hAnsi="Calibri" w:eastAsia="Calibri" w:cs="Arial" w:asciiTheme="minorAscii" w:hAnsiTheme="minorAscii" w:eastAsiaTheme="minorAscii" w:cstheme="minorBidi"/>
          <w:color w:val="auto"/>
          <w:sz w:val="24"/>
          <w:szCs w:val="24"/>
          <w:lang w:eastAsia="en-US" w:bidi="ar-SA"/>
        </w:rPr>
        <w:t xml:space="preserve"> this</w:t>
      </w:r>
      <w:r w:rsidRPr="511C35D5" w:rsidR="338AA3A4">
        <w:rPr>
          <w:rFonts w:ascii="Calibri" w:hAnsi="Calibri" w:eastAsia="Calibri" w:cs="Arial" w:asciiTheme="minorAscii" w:hAnsiTheme="minorAscii" w:eastAsiaTheme="minorAscii" w:cstheme="minorBidi"/>
          <w:color w:val="auto"/>
          <w:sz w:val="24"/>
          <w:szCs w:val="24"/>
          <w:lang w:eastAsia="en-US" w:bidi="ar-SA"/>
        </w:rPr>
        <w:t xml:space="preserve"> finding</w:t>
      </w:r>
      <w:r w:rsidRPr="511C35D5" w:rsidR="33BC99CA">
        <w:rPr>
          <w:rFonts w:ascii="Calibri" w:hAnsi="Calibri" w:eastAsia="Calibri" w:cs="Arial" w:asciiTheme="minorAscii" w:hAnsiTheme="minorAscii" w:eastAsiaTheme="minorAscii" w:cstheme="minorBidi"/>
          <w:color w:val="auto"/>
          <w:sz w:val="24"/>
          <w:szCs w:val="24"/>
          <w:lang w:eastAsia="en-US" w:bidi="ar-SA"/>
        </w:rPr>
        <w:t>.</w:t>
      </w:r>
      <w:r w:rsidRPr="511C35D5" w:rsidR="49142757">
        <w:rPr>
          <w:rFonts w:ascii="Calibri" w:hAnsi="Calibri" w:eastAsia="Calibri" w:cs="Arial" w:asciiTheme="minorAscii" w:hAnsiTheme="minorAscii" w:eastAsiaTheme="minorAscii" w:cstheme="minorBidi"/>
          <w:color w:val="auto"/>
          <w:sz w:val="24"/>
          <w:szCs w:val="24"/>
          <w:lang w:eastAsia="en-US" w:bidi="ar-SA"/>
        </w:rPr>
        <w:t xml:space="preserve"> </w:t>
      </w:r>
      <w:r w:rsidRPr="511C35D5" w:rsidR="74237BEA">
        <w:rPr>
          <w:rFonts w:ascii="Calibri" w:hAnsi="Calibri" w:eastAsia="Calibri" w:cs="Arial" w:asciiTheme="minorAscii" w:hAnsiTheme="minorAscii" w:eastAsiaTheme="minorAscii" w:cstheme="minorBidi"/>
          <w:color w:val="auto"/>
          <w:sz w:val="24"/>
          <w:szCs w:val="24"/>
          <w:lang w:eastAsia="en-US" w:bidi="ar-SA"/>
        </w:rPr>
        <w:t>Excellent work</w:t>
      </w:r>
      <w:r w:rsidRPr="511C35D5" w:rsidR="7CBC15C9">
        <w:rPr>
          <w:rFonts w:ascii="Calibri" w:hAnsi="Calibri" w:eastAsia="Calibri" w:cs="Arial" w:asciiTheme="minorAscii" w:hAnsiTheme="minorAscii" w:eastAsiaTheme="minorAscii" w:cstheme="minorBidi"/>
          <w:color w:val="auto"/>
          <w:sz w:val="24"/>
          <w:szCs w:val="24"/>
          <w:lang w:eastAsia="en-US" w:bidi="ar-SA"/>
        </w:rPr>
        <w:t xml:space="preserve"> – great finding! There</w:t>
      </w:r>
      <w:r w:rsidRPr="511C35D5" w:rsidR="7CBC15C9">
        <w:rPr>
          <w:rFonts w:ascii="Century Gothic" w:hAnsi="Century Gothic" w:eastAsia="Calibri" w:cs="Calibri"/>
          <w:color w:val="auto"/>
          <w:sz w:val="24"/>
          <w:szCs w:val="24"/>
        </w:rPr>
        <w:t xml:space="preserve"> </w:t>
      </w:r>
      <w:r w:rsidRPr="511C35D5" w:rsidR="7CBC15C9">
        <w:rPr>
          <w:rFonts w:ascii="Calibri" w:hAnsi="Calibri" w:eastAsia="Calibri" w:cs="Arial" w:asciiTheme="minorAscii" w:hAnsiTheme="minorAscii" w:eastAsiaTheme="minorAscii" w:cstheme="minorBidi"/>
          <w:color w:val="auto"/>
          <w:sz w:val="24"/>
          <w:szCs w:val="24"/>
          <w:lang w:eastAsia="en-US" w:bidi="ar-SA"/>
        </w:rPr>
        <w:t>are n</w:t>
      </w:r>
      <w:r w:rsidRPr="511C35D5" w:rsidR="3B60FAFB">
        <w:rPr>
          <w:rFonts w:ascii="Calibri" w:hAnsi="Calibri" w:eastAsia="Calibri" w:cs="Arial" w:asciiTheme="minorAscii" w:hAnsiTheme="minorAscii" w:eastAsiaTheme="minorAscii" w:cstheme="minorBidi"/>
          <w:color w:val="auto"/>
          <w:sz w:val="24"/>
          <w:szCs w:val="24"/>
          <w:lang w:eastAsia="en-US" w:bidi="ar-SA"/>
        </w:rPr>
        <w:t>o</w:t>
      </w:r>
      <w:r w:rsidRPr="511C35D5" w:rsidR="7CBC15C9">
        <w:rPr>
          <w:rFonts w:ascii="Calibri" w:hAnsi="Calibri" w:eastAsia="Calibri" w:cs="Arial" w:asciiTheme="minorAscii" w:hAnsiTheme="minorAscii" w:eastAsiaTheme="minorAscii" w:cstheme="minorBidi"/>
          <w:color w:val="auto"/>
          <w:sz w:val="24"/>
          <w:szCs w:val="24"/>
          <w:lang w:eastAsia="en-US" w:bidi="ar-SA"/>
        </w:rPr>
        <w:t xml:space="preserve"> comments from me </w:t>
      </w:r>
      <w:r w:rsidRPr="511C35D5" w:rsidR="7CBC15C9">
        <w:rPr>
          <w:rFonts w:ascii="Calibri" w:hAnsi="Calibri" w:eastAsia="Calibri" w:cs="Arial" w:asciiTheme="minorAscii" w:hAnsiTheme="minorAscii" w:eastAsiaTheme="minorAscii" w:cstheme="minorBidi"/>
          <w:color w:val="auto"/>
          <w:sz w:val="24"/>
          <w:szCs w:val="24"/>
          <w:lang w:eastAsia="en-US" w:bidi="ar-SA"/>
        </w:rPr>
        <w:t>regarding</w:t>
      </w:r>
      <w:r w:rsidRPr="511C35D5" w:rsidR="7CBC15C9">
        <w:rPr>
          <w:rFonts w:ascii="Calibri" w:hAnsi="Calibri" w:eastAsia="Calibri" w:cs="Arial" w:asciiTheme="minorAscii" w:hAnsiTheme="minorAscii" w:eastAsiaTheme="minorAscii" w:cstheme="minorBidi"/>
          <w:color w:val="auto"/>
          <w:sz w:val="24"/>
          <w:szCs w:val="24"/>
          <w:lang w:eastAsia="en-US" w:bidi="ar-SA"/>
        </w:rPr>
        <w:t xml:space="preserve"> the vulnerability</w:t>
      </w:r>
      <w:r w:rsidRPr="511C35D5" w:rsidR="38AAC55E">
        <w:rPr>
          <w:rFonts w:ascii="Calibri" w:hAnsi="Calibri" w:eastAsia="Calibri" w:cs="Arial" w:asciiTheme="minorAscii" w:hAnsiTheme="minorAscii" w:eastAsiaTheme="minorAscii" w:cstheme="minorBidi"/>
          <w:color w:val="auto"/>
          <w:sz w:val="24"/>
          <w:szCs w:val="24"/>
          <w:lang w:eastAsia="en-US" w:bidi="ar-SA"/>
        </w:rPr>
        <w:t xml:space="preserve">. </w:t>
      </w:r>
      <w:r w:rsidRPr="511C35D5" w:rsidR="38AAC55E">
        <w:rPr>
          <w:rFonts w:ascii="Calibri" w:hAnsi="Calibri" w:eastAsia="Calibri" w:cs="Arial" w:asciiTheme="minorAscii" w:hAnsiTheme="minorAscii" w:eastAsiaTheme="minorAscii" w:cstheme="minorBidi"/>
          <w:noProof w:val="0"/>
          <w:color w:val="auto"/>
          <w:sz w:val="24"/>
          <w:szCs w:val="24"/>
          <w:lang w:val="en-US" w:eastAsia="en-US" w:bidi="ar-SA"/>
        </w:rPr>
        <w:t xml:space="preserve">However, I noticed that a couple of the reference links are generic and do not provide relevant information about the finding or the remediation process. Please update the reference links to include resources that </w:t>
      </w:r>
      <w:r w:rsidRPr="511C35D5" w:rsidR="38AAC55E">
        <w:rPr>
          <w:rFonts w:ascii="Calibri" w:hAnsi="Calibri" w:eastAsia="Calibri" w:cs="Arial" w:asciiTheme="minorAscii" w:hAnsiTheme="minorAscii" w:eastAsiaTheme="minorAscii" w:cstheme="minorBidi"/>
          <w:noProof w:val="0"/>
          <w:color w:val="auto"/>
          <w:sz w:val="24"/>
          <w:szCs w:val="24"/>
          <w:lang w:val="en-US" w:eastAsia="en-US" w:bidi="ar-SA"/>
        </w:rPr>
        <w:t>relate</w:t>
      </w:r>
      <w:r w:rsidRPr="511C35D5" w:rsidR="38AAC55E">
        <w:rPr>
          <w:rFonts w:ascii="Calibri" w:hAnsi="Calibri" w:eastAsia="Calibri" w:cs="Arial" w:asciiTheme="minorAscii" w:hAnsiTheme="minorAscii" w:eastAsiaTheme="minorAscii" w:cstheme="minorBidi"/>
          <w:noProof w:val="0"/>
          <w:color w:val="auto"/>
          <w:sz w:val="24"/>
          <w:szCs w:val="24"/>
          <w:lang w:val="en-US" w:eastAsia="en-US" w:bidi="ar-SA"/>
        </w:rPr>
        <w:t xml:space="preserve"> to the vulnerability and/or its resolution.</w:t>
      </w:r>
      <w:r>
        <w:br/>
      </w:r>
      <w:r>
        <w:br/>
      </w:r>
      <w:r w:rsidRPr="511C35D5" w:rsidR="2DDDF627">
        <w:rPr>
          <w:rFonts w:ascii="Calibri" w:hAnsi="Calibri" w:eastAsia="Calibri" w:cs="Arial" w:asciiTheme="minorAscii" w:hAnsiTheme="minorAscii" w:eastAsiaTheme="minorAscii" w:cstheme="minorBidi"/>
          <w:noProof w:val="0"/>
          <w:color w:val="auto"/>
          <w:sz w:val="24"/>
          <w:szCs w:val="24"/>
          <w:lang w:val="en-US" w:eastAsia="en-US" w:bidi="ar-SA"/>
        </w:rPr>
        <w:t>Updated: Thank you for updating</w:t>
      </w:r>
      <w:r w:rsidRPr="511C35D5" w:rsidR="685E9990">
        <w:rPr>
          <w:rFonts w:ascii="Calibri" w:hAnsi="Calibri" w:eastAsia="Calibri" w:cs="Arial" w:asciiTheme="minorAscii" w:hAnsiTheme="minorAscii" w:eastAsiaTheme="minorAscii" w:cstheme="minorBidi"/>
          <w:noProof w:val="0"/>
          <w:color w:val="auto"/>
          <w:sz w:val="24"/>
          <w:szCs w:val="24"/>
          <w:lang w:val="en-US" w:eastAsia="en-US" w:bidi="ar-SA"/>
        </w:rPr>
        <w:t xml:space="preserve"> the references. I </w:t>
      </w:r>
      <w:r w:rsidRPr="511C35D5" w:rsidR="685E9990">
        <w:rPr>
          <w:rFonts w:ascii="Calibri" w:hAnsi="Calibri" w:eastAsia="Calibri" w:cs="Arial" w:asciiTheme="minorAscii" w:hAnsiTheme="minorAscii" w:eastAsiaTheme="minorAscii" w:cstheme="minorBidi"/>
          <w:noProof w:val="0"/>
          <w:color w:val="auto"/>
          <w:sz w:val="24"/>
          <w:szCs w:val="24"/>
          <w:lang w:val="en-US" w:eastAsia="en-US" w:bidi="ar-SA"/>
        </w:rPr>
        <w:t>don’t</w:t>
      </w:r>
      <w:r w:rsidRPr="511C35D5" w:rsidR="685E9990">
        <w:rPr>
          <w:rFonts w:ascii="Calibri" w:hAnsi="Calibri" w:eastAsia="Calibri" w:cs="Arial" w:asciiTheme="minorAscii" w:hAnsiTheme="minorAscii" w:eastAsiaTheme="minorAscii" w:cstheme="minorBidi"/>
          <w:noProof w:val="0"/>
          <w:color w:val="auto"/>
          <w:sz w:val="24"/>
          <w:szCs w:val="24"/>
          <w:lang w:val="en-US" w:eastAsia="en-US" w:bidi="ar-SA"/>
        </w:rPr>
        <w:t xml:space="preserve"> think </w:t>
      </w:r>
      <w:r w:rsidRPr="511C35D5" w:rsidR="121AB9DF">
        <w:rPr>
          <w:rFonts w:ascii="Calibri" w:hAnsi="Calibri" w:eastAsia="Calibri" w:cs="Arial" w:asciiTheme="minorAscii" w:hAnsiTheme="minorAscii" w:eastAsiaTheme="minorAscii" w:cstheme="minorBidi"/>
          <w:noProof w:val="0"/>
          <w:color w:val="auto"/>
          <w:sz w:val="24"/>
          <w:szCs w:val="24"/>
          <w:lang w:val="en-US" w:eastAsia="en-US" w:bidi="ar-SA"/>
        </w:rPr>
        <w:t>any further changes are</w:t>
      </w:r>
      <w:r w:rsidRPr="511C35D5" w:rsidR="121AB9DF">
        <w:rPr>
          <w:rFonts w:ascii="Calibri" w:hAnsi="Calibri" w:eastAsia="Calibri" w:cs="Arial" w:asciiTheme="minorAscii" w:hAnsiTheme="minorAscii" w:eastAsiaTheme="minorAscii" w:cstheme="minorBidi"/>
          <w:noProof w:val="0"/>
          <w:color w:val="auto"/>
          <w:sz w:val="24"/>
          <w:szCs w:val="24"/>
          <w:lang w:val="en-US" w:eastAsia="en-US" w:bidi="ar-SA"/>
        </w:rPr>
        <w:t xml:space="preserve"> </w:t>
      </w:r>
      <w:r w:rsidRPr="511C35D5" w:rsidR="121AB9DF">
        <w:rPr>
          <w:rFonts w:ascii="Calibri" w:hAnsi="Calibri" w:eastAsia="Calibri" w:cs="Arial" w:asciiTheme="minorAscii" w:hAnsiTheme="minorAscii" w:eastAsiaTheme="minorAscii" w:cstheme="minorBidi"/>
          <w:noProof w:val="0"/>
          <w:color w:val="auto"/>
          <w:sz w:val="24"/>
          <w:szCs w:val="24"/>
          <w:lang w:val="en-US" w:eastAsia="en-US" w:bidi="ar-SA"/>
        </w:rPr>
        <w:t>required</w:t>
      </w:r>
      <w:r w:rsidRPr="511C35D5" w:rsidR="121AB9DF">
        <w:rPr>
          <w:rFonts w:ascii="Calibri" w:hAnsi="Calibri" w:eastAsia="Calibri" w:cs="Arial" w:asciiTheme="minorAscii" w:hAnsiTheme="minorAscii" w:eastAsiaTheme="minorAscii" w:cstheme="minorBidi"/>
          <w:noProof w:val="0"/>
          <w:color w:val="auto"/>
          <w:sz w:val="24"/>
          <w:szCs w:val="24"/>
          <w:lang w:val="en-US" w:eastAsia="en-US" w:bidi="ar-SA"/>
        </w:rPr>
        <w:t xml:space="preserve">. </w:t>
      </w:r>
      <w:r w:rsidRPr="511C35D5" w:rsidR="121AB9DF">
        <w:rPr>
          <w:rFonts w:ascii="Calibri" w:hAnsi="Calibri" w:eastAsia="Calibri" w:cs="Arial" w:asciiTheme="minorAscii" w:hAnsiTheme="minorAscii" w:eastAsiaTheme="minorAscii" w:cstheme="minorBidi"/>
          <w:noProof w:val="0"/>
          <w:color w:val="auto"/>
          <w:sz w:val="24"/>
          <w:szCs w:val="24"/>
          <w:lang w:val="en-US" w:eastAsia="en-US" w:bidi="ar-SA"/>
        </w:rPr>
        <w:t>Well</w:t>
      </w:r>
      <w:r w:rsidRPr="511C35D5" w:rsidR="121AB9DF">
        <w:rPr>
          <w:rFonts w:ascii="Calibri" w:hAnsi="Calibri" w:eastAsia="Calibri" w:cs="Arial" w:asciiTheme="minorAscii" w:hAnsiTheme="minorAscii" w:eastAsiaTheme="minorAscii" w:cstheme="minorBidi"/>
          <w:noProof w:val="0"/>
          <w:color w:val="auto"/>
          <w:sz w:val="24"/>
          <w:szCs w:val="24"/>
          <w:lang w:val="en-US" w:eastAsia="en-US" w:bidi="ar-SA"/>
        </w:rPr>
        <w:t xml:space="preserve"> done!</w:t>
      </w:r>
    </w:p>
    <w:p w:rsidR="38AAC55E" w:rsidP="511C35D5" w:rsidRDefault="38AAC55E" w14:paraId="1AD03253" w14:textId="713949B3">
      <w:pPr>
        <w:pStyle w:val="Normal"/>
        <w:suppressLineNumbers w:val="0"/>
        <w:bidi w:val="0"/>
        <w:spacing w:before="0" w:beforeAutospacing="off" w:after="240" w:afterAutospacing="off" w:line="259" w:lineRule="auto"/>
        <w:ind w:left="0" w:right="0"/>
        <w:jc w:val="left"/>
        <w:rPr>
          <w:rFonts w:ascii="Century Gothic" w:hAnsi="Century Gothic" w:eastAsia="Calibri" w:cs="Calibri"/>
          <w:color w:val="auto"/>
          <w:sz w:val="24"/>
          <w:szCs w:val="24"/>
        </w:rPr>
      </w:pPr>
      <w:r w:rsidRPr="511C35D5" w:rsidR="38AAC55E">
        <w:rPr>
          <w:rFonts w:ascii="Century Gothic" w:hAnsi="Century Gothic" w:eastAsia="Calibri" w:cs="Calibri"/>
          <w:color w:val="auto"/>
          <w:sz w:val="24"/>
          <w:szCs w:val="24"/>
        </w:rPr>
        <w:t xml:space="preserve"> </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26b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b09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8751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4210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12EB919"/>
    <w:rsid w:val="0181A486"/>
    <w:rsid w:val="01CC7C94"/>
    <w:rsid w:val="039334F0"/>
    <w:rsid w:val="03B5F2E8"/>
    <w:rsid w:val="04C764AE"/>
    <w:rsid w:val="04DC9B94"/>
    <w:rsid w:val="054280B0"/>
    <w:rsid w:val="0668E329"/>
    <w:rsid w:val="09525727"/>
    <w:rsid w:val="0A44E58B"/>
    <w:rsid w:val="0A6955F7"/>
    <w:rsid w:val="0DA0F6B9"/>
    <w:rsid w:val="0E622F82"/>
    <w:rsid w:val="0E8AF78F"/>
    <w:rsid w:val="0E8B6B60"/>
    <w:rsid w:val="0F8A6D7D"/>
    <w:rsid w:val="0FB600B7"/>
    <w:rsid w:val="10363673"/>
    <w:rsid w:val="121AB9DF"/>
    <w:rsid w:val="1243E42E"/>
    <w:rsid w:val="14CDB811"/>
    <w:rsid w:val="154112F7"/>
    <w:rsid w:val="15591512"/>
    <w:rsid w:val="15611D62"/>
    <w:rsid w:val="15EF7711"/>
    <w:rsid w:val="172E19AD"/>
    <w:rsid w:val="177C5705"/>
    <w:rsid w:val="192C40F0"/>
    <w:rsid w:val="19B47A9C"/>
    <w:rsid w:val="1AB36D94"/>
    <w:rsid w:val="1B59EEB3"/>
    <w:rsid w:val="1CFFC31C"/>
    <w:rsid w:val="1E172337"/>
    <w:rsid w:val="1F3CAA3E"/>
    <w:rsid w:val="21C955DB"/>
    <w:rsid w:val="22FA2E64"/>
    <w:rsid w:val="23202895"/>
    <w:rsid w:val="23B46036"/>
    <w:rsid w:val="243BCE6D"/>
    <w:rsid w:val="25265F02"/>
    <w:rsid w:val="25292305"/>
    <w:rsid w:val="25422E65"/>
    <w:rsid w:val="25C0DC2A"/>
    <w:rsid w:val="26891600"/>
    <w:rsid w:val="269C3009"/>
    <w:rsid w:val="26D38CAB"/>
    <w:rsid w:val="28AB7EA3"/>
    <w:rsid w:val="2953A169"/>
    <w:rsid w:val="2967ABA8"/>
    <w:rsid w:val="2A220E23"/>
    <w:rsid w:val="2A3D1BC8"/>
    <w:rsid w:val="2A4D6064"/>
    <w:rsid w:val="2C09D706"/>
    <w:rsid w:val="2CABE0EE"/>
    <w:rsid w:val="2CBDF69B"/>
    <w:rsid w:val="2DA3A89B"/>
    <w:rsid w:val="2DDDF627"/>
    <w:rsid w:val="2E59C6FC"/>
    <w:rsid w:val="2E8E0530"/>
    <w:rsid w:val="2EB418EB"/>
    <w:rsid w:val="2F44A554"/>
    <w:rsid w:val="338AA3A4"/>
    <w:rsid w:val="33AA5DC2"/>
    <w:rsid w:val="33B591E3"/>
    <w:rsid w:val="33BC99CA"/>
    <w:rsid w:val="33F8CD85"/>
    <w:rsid w:val="34BF75E3"/>
    <w:rsid w:val="35BFEABE"/>
    <w:rsid w:val="35E866B1"/>
    <w:rsid w:val="363309C2"/>
    <w:rsid w:val="370A1248"/>
    <w:rsid w:val="37EB1433"/>
    <w:rsid w:val="383A444B"/>
    <w:rsid w:val="38AAC55E"/>
    <w:rsid w:val="3A41B30A"/>
    <w:rsid w:val="3B60FAFB"/>
    <w:rsid w:val="3BD254F9"/>
    <w:rsid w:val="3BDD836B"/>
    <w:rsid w:val="3C4ACA7D"/>
    <w:rsid w:val="3C57A835"/>
    <w:rsid w:val="40B0F48E"/>
    <w:rsid w:val="40E462CF"/>
    <w:rsid w:val="40E6B9E1"/>
    <w:rsid w:val="40E97C68"/>
    <w:rsid w:val="41616493"/>
    <w:rsid w:val="431F5D12"/>
    <w:rsid w:val="433401D2"/>
    <w:rsid w:val="443428FE"/>
    <w:rsid w:val="443C4007"/>
    <w:rsid w:val="45D8E078"/>
    <w:rsid w:val="46705237"/>
    <w:rsid w:val="46A9ED73"/>
    <w:rsid w:val="47057A1E"/>
    <w:rsid w:val="47A85AA7"/>
    <w:rsid w:val="47DB5A16"/>
    <w:rsid w:val="482E27C3"/>
    <w:rsid w:val="48B6BD98"/>
    <w:rsid w:val="48BD0A10"/>
    <w:rsid w:val="49034584"/>
    <w:rsid w:val="49142757"/>
    <w:rsid w:val="4925A5D6"/>
    <w:rsid w:val="493E18C3"/>
    <w:rsid w:val="4AF31C8B"/>
    <w:rsid w:val="4B841A41"/>
    <w:rsid w:val="4BD8442E"/>
    <w:rsid w:val="4DC7740E"/>
    <w:rsid w:val="4DC7740E"/>
    <w:rsid w:val="4E06CE48"/>
    <w:rsid w:val="4E8B838E"/>
    <w:rsid w:val="4EFA2131"/>
    <w:rsid w:val="5034FE78"/>
    <w:rsid w:val="50A53B94"/>
    <w:rsid w:val="50F52F0C"/>
    <w:rsid w:val="511C35D5"/>
    <w:rsid w:val="56F00AE7"/>
    <w:rsid w:val="573F6A07"/>
    <w:rsid w:val="58312153"/>
    <w:rsid w:val="5867761C"/>
    <w:rsid w:val="589BB971"/>
    <w:rsid w:val="59129F9D"/>
    <w:rsid w:val="59299AF7"/>
    <w:rsid w:val="5994D52E"/>
    <w:rsid w:val="5AF37A34"/>
    <w:rsid w:val="5B20A890"/>
    <w:rsid w:val="5FC5A1C0"/>
    <w:rsid w:val="5FEE1DB3"/>
    <w:rsid w:val="5FF76BFF"/>
    <w:rsid w:val="6009D5C6"/>
    <w:rsid w:val="607DC4D0"/>
    <w:rsid w:val="615A4585"/>
    <w:rsid w:val="619EAE5B"/>
    <w:rsid w:val="638325BC"/>
    <w:rsid w:val="6494AD44"/>
    <w:rsid w:val="64BE031F"/>
    <w:rsid w:val="657189CA"/>
    <w:rsid w:val="661BC247"/>
    <w:rsid w:val="66A530AD"/>
    <w:rsid w:val="677873BC"/>
    <w:rsid w:val="678281E0"/>
    <w:rsid w:val="684744FF"/>
    <w:rsid w:val="68594320"/>
    <w:rsid w:val="685E9990"/>
    <w:rsid w:val="68A92A8C"/>
    <w:rsid w:val="6A619090"/>
    <w:rsid w:val="6B86EA40"/>
    <w:rsid w:val="6BFD60F1"/>
    <w:rsid w:val="6C28004D"/>
    <w:rsid w:val="6C3DF3A9"/>
    <w:rsid w:val="6D3AF75F"/>
    <w:rsid w:val="6D7C9BAF"/>
    <w:rsid w:val="6F035A30"/>
    <w:rsid w:val="6F186C10"/>
    <w:rsid w:val="6F1A6233"/>
    <w:rsid w:val="6FA0C22C"/>
    <w:rsid w:val="702C7285"/>
    <w:rsid w:val="70392E87"/>
    <w:rsid w:val="71D4FEE8"/>
    <w:rsid w:val="72389DA4"/>
    <w:rsid w:val="72BC63BF"/>
    <w:rsid w:val="74237BEA"/>
    <w:rsid w:val="7470AEC9"/>
    <w:rsid w:val="74B7A5ED"/>
    <w:rsid w:val="76C8B8A8"/>
    <w:rsid w:val="7713A3E4"/>
    <w:rsid w:val="77DCC0EB"/>
    <w:rsid w:val="7811ED17"/>
    <w:rsid w:val="782C012F"/>
    <w:rsid w:val="78D7A0AD"/>
    <w:rsid w:val="7936DE09"/>
    <w:rsid w:val="7B4BA388"/>
    <w:rsid w:val="7B9C29CB"/>
    <w:rsid w:val="7CBBF5F2"/>
    <w:rsid w:val="7CBC15C9"/>
    <w:rsid w:val="7CD613F8"/>
    <w:rsid w:val="7CF63D1F"/>
    <w:rsid w:val="7D5A5041"/>
    <w:rsid w:val="7DFE68B2"/>
    <w:rsid w:val="7E44DE1C"/>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e75ed86deed44699" /><Relationship Type="http://schemas.openxmlformats.org/officeDocument/2006/relationships/image" Target="/media/image3.png" Id="R3173c61867cf49a9" /><Relationship Type="http://schemas.openxmlformats.org/officeDocument/2006/relationships/hyperlink" Target="https://chat.openai.com" TargetMode="External" Id="R4afb375c4f334870" /><Relationship Type="http://schemas.openxmlformats.org/officeDocument/2006/relationships/hyperlink" Target="https://faun.pub/how-to-configure-security-headers-in-nginx-aac883201ff2" TargetMode="External" Id="Rfe693a230fb3490e" /><Relationship Type="http://schemas.openxmlformats.org/officeDocument/2006/relationships/hyperlink" Target="https://www.zaproxy.org/" TargetMode="External" Id="R5b95abb015f343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NATALIA KHOBOTOVA</cp:lastModifiedBy>
  <cp:revision>23</cp:revision>
  <dcterms:created xsi:type="dcterms:W3CDTF">2023-07-10T16:35:00Z</dcterms:created>
  <dcterms:modified xsi:type="dcterms:W3CDTF">2024-04-10T10:55:46Z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