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5DD78B74" w:rsidR="7B4BA388" w:rsidRPr="00BE3237" w:rsidRDefault="00BE3237" w:rsidP="00BE3237">
      <w:pPr>
        <w:rPr>
          <w:rFonts w:ascii="Century Gothic" w:hAnsi="Century Gothic"/>
        </w:rPr>
      </w:pPr>
      <w:r w:rsidRPr="00BE3237"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 w:rsidR="007F1C20" w:rsidRPr="007F1C20">
        <w:rPr>
          <w:rFonts w:ascii="Century Gothic" w:hAnsi="Century Gothic"/>
          <w:sz w:val="28"/>
          <w:szCs w:val="28"/>
        </w:rPr>
        <w:t>SQL Injection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677873BC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677873BC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7631CAF0" w:rsidR="4EFA2131" w:rsidRPr="00533EA6" w:rsidRDefault="00E504B4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Natalia Khobotova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503B3A36" w:rsidR="4EFA2131" w:rsidRPr="00533EA6" w:rsidRDefault="00E504B4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548E61B0" w14:textId="7D057D8B" w:rsidR="4EFA2131" w:rsidRPr="00533EA6" w:rsidRDefault="00E504B4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CSR Junior Lead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27807CC7" w:rsidR="4EFA2131" w:rsidRPr="00011D5F" w:rsidRDefault="00011D5F" w:rsidP="00011D5F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ascii="Century Gothic" w:hAnsi="Century Gothic"/>
                <w:color w:val="0070C0"/>
                <w:sz w:val="18"/>
                <w:szCs w:val="18"/>
                <w:lang w:val="en-US"/>
              </w:rPr>
              <w:t xml:space="preserve">Jaspriya Kaur 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310DC94B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  <w:tr w:rsidR="4EFA2131" w:rsidRPr="00BE3237" w14:paraId="0B819D07" w14:textId="77777777" w:rsidTr="677873BC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78F00827" w:rsidR="41616493" w:rsidRPr="00BE3237" w:rsidRDefault="41616493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34D95126" w14:textId="78309FBB" w:rsidR="45D8E078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Finding Description</w:t>
      </w:r>
    </w:p>
    <w:p w14:paraId="5423550F" w14:textId="26EAA6C8" w:rsidR="005A5FDB" w:rsidRDefault="005A5FDB" w:rsidP="6009D5C6">
      <w:r w:rsidRPr="005A5FDB">
        <w:t>In an SQL injection attack, the user can submit an SQL query directly to the database, gaining access without providing appropriate credentials</w:t>
      </w:r>
      <w:r>
        <w:t>.</w:t>
      </w:r>
      <w:r w:rsidR="00F67211">
        <w:t xml:space="preserve"> The code snippet in this finding </w:t>
      </w:r>
      <w:r w:rsidR="00F67211" w:rsidRPr="00F67211">
        <w:t xml:space="preserve">allows </w:t>
      </w:r>
      <w:proofErr w:type="spellStart"/>
      <w:r w:rsidR="00F67211" w:rsidRPr="00F67211">
        <w:t>unsaniti</w:t>
      </w:r>
      <w:r w:rsidR="00F67211">
        <w:t>s</w:t>
      </w:r>
      <w:r w:rsidR="00F67211" w:rsidRPr="00F67211">
        <w:t>ed</w:t>
      </w:r>
      <w:proofErr w:type="spellEnd"/>
      <w:r w:rsidR="00F67211" w:rsidRPr="00F67211">
        <w:t xml:space="preserve"> input from the </w:t>
      </w:r>
      <w:bookmarkStart w:id="0" w:name="_Int_S35ufEu0"/>
      <w:r w:rsidR="00F67211" w:rsidRPr="00F67211">
        <w:t>joins[</w:t>
      </w:r>
      <w:bookmarkEnd w:id="0"/>
      <w:r w:rsidR="00F67211" w:rsidRPr="00F67211">
        <w:t xml:space="preserve">] parameter into the SQL query, which </w:t>
      </w:r>
      <w:r w:rsidR="0064640D">
        <w:t>attackers can manipulate</w:t>
      </w:r>
      <w:r w:rsidR="00F67211" w:rsidRPr="00F67211">
        <w:t xml:space="preserve"> to execute arbitrary SQL </w:t>
      </w:r>
      <w:bookmarkStart w:id="1" w:name="_Int_idpph1LV"/>
      <w:r w:rsidR="00F67211" w:rsidRPr="00F67211">
        <w:t>commands</w:t>
      </w:r>
      <w:bookmarkEnd w:id="1"/>
    </w:p>
    <w:p w14:paraId="3FB72450" w14:textId="77777777" w:rsidR="005A5FDB" w:rsidRDefault="005A5FDB" w:rsidP="6009D5C6"/>
    <w:p w14:paraId="50911984" w14:textId="54016031" w:rsidR="2953A169" w:rsidRPr="00122BFD" w:rsidRDefault="2953A169" w:rsidP="6009D5C6">
      <w:r w:rsidRPr="00BE3237">
        <w:rPr>
          <w:rFonts w:ascii="Century Gothic" w:hAnsi="Century Gothic"/>
          <w:b/>
          <w:bCs/>
          <w:sz w:val="24"/>
          <w:szCs w:val="24"/>
        </w:rPr>
        <w:t>Risk Rating</w:t>
      </w:r>
      <w:r w:rsidRPr="00BE3237">
        <w:rPr>
          <w:rFonts w:ascii="Century Gothic" w:hAnsi="Century Gothic"/>
        </w:rPr>
        <w:br/>
        <w:t>Impact:</w:t>
      </w:r>
      <w:r w:rsidR="00533EA6">
        <w:rPr>
          <w:rFonts w:ascii="Century Gothic" w:hAnsi="Century Gothic"/>
        </w:rPr>
        <w:t xml:space="preserve"> </w:t>
      </w:r>
      <w:r w:rsidR="00122BFD" w:rsidRPr="00122BFD">
        <w:t>Major</w:t>
      </w:r>
      <w:r w:rsidRPr="00122BFD">
        <w:br/>
      </w:r>
      <w:r w:rsidR="40E462CF" w:rsidRPr="00BE3237">
        <w:rPr>
          <w:rFonts w:ascii="Century Gothic" w:hAnsi="Century Gothic"/>
        </w:rPr>
        <w:t xml:space="preserve">Likelihood: </w:t>
      </w:r>
      <w:r w:rsidR="00122BFD" w:rsidRPr="00122BFD">
        <w:t>High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00AE54B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00AE54B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529300A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68EF6A3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shd w:val="clear" w:color="auto" w:fill="FFC000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52EB6AF0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BE3237" w14:paraId="6DD646EF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00AE54B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Event may occur and/or if it did, it happens 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could occur occasionally and/or could 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00DEA8E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may occur and/or happens. </w:t>
            </w:r>
          </w:p>
        </w:tc>
        <w:tc>
          <w:tcPr>
            <w:tcW w:w="1800" w:type="dxa"/>
            <w:shd w:val="clear" w:color="auto" w:fill="FFC000"/>
            <w:tcMar>
              <w:left w:w="105" w:type="dxa"/>
              <w:right w:w="105" w:type="dxa"/>
            </w:tcMar>
          </w:tcPr>
          <w:p w14:paraId="42FECC20" w14:textId="3DC160E1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14:paraId="3826AE37" w14:textId="3009E2E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5E37D020" w14:textId="55A1ED07" w:rsidR="589BB971" w:rsidRPr="00BE3237" w:rsidRDefault="589BB971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69502441" w14:textId="092ACB75" w:rsidR="00D37D8F" w:rsidRPr="00D37D8F" w:rsidRDefault="00D37D8F" w:rsidP="6009D5C6">
      <w:r w:rsidRPr="00D37D8F">
        <w:t>Th</w:t>
      </w:r>
      <w:r>
        <w:t>is</w:t>
      </w:r>
      <w:r w:rsidRPr="00D37D8F">
        <w:t xml:space="preserve"> vulnerability could put the entire application</w:t>
      </w:r>
      <w:r>
        <w:t xml:space="preserve"> and the </w:t>
      </w:r>
      <w:proofErr w:type="spellStart"/>
      <w:r w:rsidRPr="00D37D8F">
        <w:t>organi</w:t>
      </w:r>
      <w:r>
        <w:t>s</w:t>
      </w:r>
      <w:r w:rsidRPr="00D37D8F">
        <w:t>ation</w:t>
      </w:r>
      <w:proofErr w:type="spellEnd"/>
      <w:r w:rsidRPr="00D37D8F">
        <w:t xml:space="preserve"> at a high risk. It can lead to </w:t>
      </w:r>
      <w:proofErr w:type="spellStart"/>
      <w:r w:rsidRPr="00D37D8F">
        <w:t>unauthori</w:t>
      </w:r>
      <w:r>
        <w:t>s</w:t>
      </w:r>
      <w:r w:rsidRPr="00D37D8F">
        <w:t>ed</w:t>
      </w:r>
      <w:proofErr w:type="spellEnd"/>
      <w:r w:rsidRPr="00D37D8F">
        <w:t xml:space="preserve"> access to private information, make the clients lose trust in the company, </w:t>
      </w:r>
      <w:r>
        <w:t xml:space="preserve">cause financial loss that results from affected data, </w:t>
      </w:r>
      <w:r w:rsidR="00DA3B13" w:rsidRPr="00DA3B13">
        <w:t xml:space="preserve">harm the company's reputation </w:t>
      </w:r>
      <w:r>
        <w:t>and possibly lead to</w:t>
      </w:r>
      <w:r w:rsidRPr="00D37D8F">
        <w:t xml:space="preserve"> legal action. </w:t>
      </w:r>
    </w:p>
    <w:p w14:paraId="7253CF2E" w14:textId="549B6A76" w:rsidR="5994D52E" w:rsidRPr="00BE3237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2CA4D6D3" w14:textId="77777777" w:rsidR="00DA3B13" w:rsidRPr="00DA3B13" w:rsidRDefault="00DA3B13" w:rsidP="00DA3B13">
      <w:r w:rsidRPr="00DA3B13">
        <w:t xml:space="preserve">Database containing sensitive </w:t>
      </w:r>
      <w:bookmarkStart w:id="2" w:name="_Int_2rvT1xB9"/>
      <w:r w:rsidRPr="00DA3B13">
        <w:t>information</w:t>
      </w:r>
      <w:bookmarkEnd w:id="2"/>
    </w:p>
    <w:p w14:paraId="3C5338B3" w14:textId="3CC54CFC" w:rsidR="00DA3B13" w:rsidRPr="00DA3B13" w:rsidRDefault="00DA3B13" w:rsidP="00DA3B13">
      <w:r w:rsidRPr="00DA3B13">
        <w:t xml:space="preserve">User data and credentials stored in the </w:t>
      </w:r>
      <w:bookmarkStart w:id="3" w:name="_Int_nL9ileHb"/>
      <w:r w:rsidRPr="00DA3B13">
        <w:t>database</w:t>
      </w:r>
      <w:bookmarkEnd w:id="3"/>
    </w:p>
    <w:p w14:paraId="69B7DB13" w14:textId="48E2B554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Evidence</w:t>
      </w:r>
    </w:p>
    <w:p w14:paraId="59B7A868" w14:textId="64B02D96" w:rsidR="00BF0233" w:rsidRPr="009B7C1F" w:rsidRDefault="009B7C1F" w:rsidP="6009D5C6">
      <w:r w:rsidRPr="009B7C1F">
        <w:t xml:space="preserve">The vulnerable code is located in </w:t>
      </w:r>
      <w:bookmarkStart w:id="4" w:name="_Int_h2T35zhI"/>
      <w:proofErr w:type="spellStart"/>
      <w:r w:rsidRPr="009B7C1F">
        <w:t>doubtfire-api</w:t>
      </w:r>
      <w:proofErr w:type="spellEnd"/>
      <w:r w:rsidRPr="009B7C1F">
        <w:t>/app/api/</w:t>
      </w:r>
      <w:proofErr w:type="spellStart"/>
      <w:r w:rsidRPr="009B7C1F">
        <w:t>task_definitions_api.rb</w:t>
      </w:r>
      <w:bookmarkEnd w:id="4"/>
      <w:proofErr w:type="spellEnd"/>
      <w:r>
        <w:t xml:space="preserve"> </w:t>
      </w:r>
    </w:p>
    <w:p w14:paraId="7B6E1590" w14:textId="744911BA" w:rsidR="33AA5DC2" w:rsidRDefault="00212AAC" w:rsidP="6009D5C6">
      <w:pPr>
        <w:rPr>
          <w:rFonts w:ascii="Century Gothic" w:eastAsia="Calibri" w:hAnsi="Century Gothic" w:cs="Calibri"/>
          <w:b/>
          <w:bCs/>
          <w:color w:val="0070C0"/>
        </w:rPr>
      </w:pPr>
      <w:r>
        <w:rPr>
          <w:noProof/>
        </w:rPr>
        <w:drawing>
          <wp:inline distT="0" distB="0" distL="0" distR="0" wp14:anchorId="7AB2B122" wp14:editId="0C501E94">
            <wp:extent cx="5943600" cy="2677795"/>
            <wp:effectExtent l="0" t="0" r="0" b="8255"/>
            <wp:docPr id="68501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14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Calibri" w:hAnsi="Century Gothic" w:cs="Calibri"/>
          <w:b/>
          <w:bCs/>
          <w:color w:val="0070C0"/>
        </w:rPr>
        <w:t xml:space="preserve"> </w:t>
      </w:r>
    </w:p>
    <w:p w14:paraId="466849C1" w14:textId="77777777" w:rsidR="00442AF2" w:rsidRDefault="00212AAC" w:rsidP="6009D5C6">
      <w:r w:rsidRPr="00442AF2">
        <w:t xml:space="preserve">This snippet receives </w:t>
      </w:r>
      <w:proofErr w:type="spellStart"/>
      <w:r w:rsidRPr="00442AF2">
        <w:t>unsanitised</w:t>
      </w:r>
      <w:proofErr w:type="spellEnd"/>
      <w:r w:rsidRPr="00442AF2">
        <w:t xml:space="preserve"> input from </w:t>
      </w:r>
      <w:r w:rsidR="00442AF2" w:rsidRPr="00442AF2">
        <w:t>the following lines into “</w:t>
      </w:r>
      <w:bookmarkStart w:id="5" w:name="_Int_TCxdFWmL"/>
      <w:r w:rsidR="00442AF2" w:rsidRPr="00442AF2">
        <w:t>joins[</w:t>
      </w:r>
      <w:bookmarkEnd w:id="5"/>
      <w:r w:rsidR="00442AF2" w:rsidRPr="00442AF2">
        <w:t>]”</w:t>
      </w:r>
    </w:p>
    <w:p w14:paraId="32F6FA94" w14:textId="611A3B78" w:rsidR="00212AAC" w:rsidRPr="00686EE4" w:rsidRDefault="00442AF2" w:rsidP="6009D5C6">
      <w:pPr>
        <w:rPr>
          <w:rFonts w:ascii="Century Gothic" w:eastAsia="Calibri" w:hAnsi="Century Gothic" w:cs="Calibri"/>
          <w:b/>
          <w:bCs/>
          <w:color w:val="0070C0"/>
        </w:rPr>
      </w:pPr>
      <w:r>
        <w:rPr>
          <w:rFonts w:ascii="Century Gothic" w:eastAsia="Calibri" w:hAnsi="Century Gothic" w:cs="Calibri"/>
          <w:b/>
          <w:bCs/>
          <w:color w:val="0070C0"/>
        </w:rPr>
        <w:lastRenderedPageBreak/>
        <w:br/>
      </w:r>
      <w:r>
        <w:rPr>
          <w:noProof/>
        </w:rPr>
        <w:drawing>
          <wp:inline distT="0" distB="0" distL="0" distR="0" wp14:anchorId="46B71528" wp14:editId="2A018622">
            <wp:extent cx="5943600" cy="2767330"/>
            <wp:effectExtent l="0" t="0" r="0" b="0"/>
            <wp:docPr id="16212718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80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5464" w14:textId="6AD46832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7BF24CA9" w14:textId="7DFF52A4" w:rsidR="6009D5C6" w:rsidRPr="00D24F3F" w:rsidRDefault="00D24F3F" w:rsidP="6009D5C6">
      <w:r w:rsidRPr="00D24F3F">
        <w:t xml:space="preserve">Rewrite the code so that it uses </w:t>
      </w:r>
      <w:proofErr w:type="spellStart"/>
      <w:r w:rsidRPr="00D24F3F">
        <w:t>parameterised</w:t>
      </w:r>
      <w:proofErr w:type="spellEnd"/>
      <w:r w:rsidRPr="00D24F3F">
        <w:t xml:space="preserve"> queries instead of writing SQL queries using string concatenation. This ensures user input is seen as just data and not executable code.</w:t>
      </w:r>
    </w:p>
    <w:p w14:paraId="19B061CD" w14:textId="0F638576" w:rsidR="00D24F3F" w:rsidRPr="00336214" w:rsidRDefault="00336214" w:rsidP="6009D5C6">
      <w:r w:rsidRPr="00336214">
        <w:t xml:space="preserve">Validate input for only expected characters and patterns into the </w:t>
      </w:r>
      <w:bookmarkStart w:id="6" w:name="_Int_9u1qhXbe"/>
      <w:r w:rsidRPr="00336214">
        <w:t>joins[</w:t>
      </w:r>
      <w:bookmarkEnd w:id="6"/>
      <w:r w:rsidRPr="00336214">
        <w:t>] parameter. Avoid us</w:t>
      </w:r>
      <w:r w:rsidR="00207CA4">
        <w:t>ing</w:t>
      </w:r>
      <w:r w:rsidRPr="00336214">
        <w:t xml:space="preserve"> special characters that may be used in SQL injection attacks.</w:t>
      </w:r>
    </w:p>
    <w:p w14:paraId="7B1F8889" w14:textId="4E8BC41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References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0898205"/>
        <w:docPartObj>
          <w:docPartGallery w:val="Bibliographies"/>
          <w:docPartUnique/>
        </w:docPartObj>
      </w:sdtPr>
      <w:sdtEndPr/>
      <w:sdtContent>
        <w:p w14:paraId="666C5171" w14:textId="5301D3D6" w:rsidR="0013394C" w:rsidRPr="0013394C" w:rsidRDefault="0013394C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sdt>
          <w:sdtPr>
            <w:id w:val="-573587230"/>
            <w:bibliography/>
          </w:sdtPr>
          <w:sdtEndPr/>
          <w:sdtContent>
            <w:p w14:paraId="54A6C641" w14:textId="77777777" w:rsidR="0013394C" w:rsidRPr="0013394C" w:rsidRDefault="0013394C" w:rsidP="0013394C">
              <w:pPr>
                <w:pStyle w:val="Bibliography"/>
                <w:ind w:left="720" w:hanging="720"/>
              </w:pPr>
              <w:r w:rsidRPr="0013394C">
                <w:fldChar w:fldCharType="begin"/>
              </w:r>
              <w:r>
                <w:instrText xml:space="preserve"> BIBLIOGRAPHY </w:instrText>
              </w:r>
              <w:r w:rsidRPr="0013394C">
                <w:fldChar w:fldCharType="separate"/>
              </w:r>
              <w:r w:rsidRPr="0013394C">
                <w:t>SQL injection (SQLi)</w:t>
              </w:r>
              <w:r>
                <w:t>. (n.d.). Retrieved April 10, 2024, from Snyk.io: https://learn.snyk.io/lesson/sql-injection/?loc=ide</w:t>
              </w:r>
            </w:p>
            <w:p w14:paraId="1D108CCC" w14:textId="77777777" w:rsidR="0013394C" w:rsidRDefault="0013394C" w:rsidP="0013394C">
              <w:pPr>
                <w:pStyle w:val="Bibliography"/>
                <w:ind w:left="720" w:hanging="720"/>
              </w:pPr>
              <w:r w:rsidRPr="0013394C">
                <w:t>SQL Injection Prevention</w:t>
              </w:r>
              <w:r>
                <w:t>. (n.d.). Retrieved April 10, 2024, from https://cheatsheetseries.owasp.org/: https://cheatsheetseries.owasp.org/cheatsheets/SQL_Injection_Prevention_Cheat_Sheet.html</w:t>
              </w:r>
            </w:p>
            <w:p w14:paraId="1EF63824" w14:textId="77777777" w:rsidR="0013394C" w:rsidRDefault="0013394C" w:rsidP="0013394C">
              <w:pPr>
                <w:pStyle w:val="Bibliography"/>
                <w:ind w:left="720" w:hanging="720"/>
              </w:pPr>
              <w:r w:rsidRPr="0013394C">
                <w:t>What is SQL Injection (SQLi) and How to Prevent It</w:t>
              </w:r>
              <w:r>
                <w:t>. (n.d.). Retrieved April 10, 2024, from www.acunetix.com/: https://www.acunetix.com/websitesecurity/sql-injection/</w:t>
              </w:r>
            </w:p>
            <w:p w14:paraId="17DD68F3" w14:textId="77777777" w:rsidR="0013394C" w:rsidRDefault="0013394C" w:rsidP="6009D5C6">
              <w:r w:rsidRPr="0013394C">
                <w:fldChar w:fldCharType="end"/>
              </w:r>
            </w:p>
          </w:sdtContent>
        </w:sdt>
      </w:sdtContent>
    </w:sdt>
    <w:p w14:paraId="623F4A6E" w14:textId="209539F6" w:rsidR="15591512" w:rsidRDefault="0013394C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</w:t>
      </w:r>
      <w:r w:rsidR="15591512"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ontact Details</w:t>
      </w:r>
    </w:p>
    <w:p w14:paraId="546E0F4D" w14:textId="773E0857" w:rsidR="00C058CD" w:rsidRPr="0013394C" w:rsidRDefault="00C058CD" w:rsidP="00C058CD">
      <w:r w:rsidRPr="0013394C">
        <w:t xml:space="preserve">Natalia Khobotova </w:t>
      </w:r>
    </w:p>
    <w:p w14:paraId="20BCDEBA" w14:textId="33431327" w:rsidR="6009D5C6" w:rsidRPr="0013394C" w:rsidRDefault="00C058CD" w:rsidP="00C058CD">
      <w:r w:rsidRPr="0013394C">
        <w:t>s223011356@deakin.edu.au</w:t>
      </w: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399CA9A2" w14:textId="78D57B77" w:rsidR="6009D5C6" w:rsidRPr="00BE3237" w:rsidRDefault="00E11CB2" w:rsidP="6FA0C22C">
      <w:pPr>
        <w:rPr>
          <w:rFonts w:ascii="Century Gothic" w:eastAsia="Calibri" w:hAnsi="Century Gothic" w:cs="Calibri"/>
          <w:color w:val="7030A0"/>
          <w:sz w:val="24"/>
          <w:szCs w:val="24"/>
        </w:rPr>
      </w:pPr>
      <w:r>
        <w:rPr>
          <w:rFonts w:ascii="Century Gothic" w:eastAsia="Calibri" w:hAnsi="Century Gothic" w:cs="Calibri"/>
          <w:color w:val="7030A0"/>
          <w:sz w:val="24"/>
          <w:szCs w:val="24"/>
        </w:rPr>
        <w:t>Great work.</w:t>
      </w: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D968E" w14:textId="77777777" w:rsidR="00D0073C" w:rsidRDefault="00D0073C" w:rsidP="00CA27D7">
      <w:pPr>
        <w:spacing w:after="0" w:line="240" w:lineRule="auto"/>
      </w:pPr>
      <w:r>
        <w:separator/>
      </w:r>
    </w:p>
  </w:endnote>
  <w:endnote w:type="continuationSeparator" w:id="0">
    <w:p w14:paraId="3E3EE50A" w14:textId="77777777" w:rsidR="00D0073C" w:rsidRDefault="00D0073C" w:rsidP="00CA27D7">
      <w:pPr>
        <w:spacing w:after="0" w:line="240" w:lineRule="auto"/>
      </w:pPr>
      <w:r>
        <w:continuationSeparator/>
      </w:r>
    </w:p>
  </w:endnote>
  <w:endnote w:type="continuationNotice" w:id="1">
    <w:p w14:paraId="3B48A6C2" w14:textId="77777777" w:rsidR="00D0073C" w:rsidRDefault="00D007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496C" w14:textId="77777777" w:rsidR="00D0073C" w:rsidRDefault="00D0073C" w:rsidP="00CA27D7">
      <w:pPr>
        <w:spacing w:after="0" w:line="240" w:lineRule="auto"/>
      </w:pPr>
      <w:r>
        <w:separator/>
      </w:r>
    </w:p>
  </w:footnote>
  <w:footnote w:type="continuationSeparator" w:id="0">
    <w:p w14:paraId="0C78E76F" w14:textId="77777777" w:rsidR="00D0073C" w:rsidRDefault="00D0073C" w:rsidP="00CA27D7">
      <w:pPr>
        <w:spacing w:after="0" w:line="240" w:lineRule="auto"/>
      </w:pPr>
      <w:r>
        <w:continuationSeparator/>
      </w:r>
    </w:p>
  </w:footnote>
  <w:footnote w:type="continuationNotice" w:id="1">
    <w:p w14:paraId="34153F3A" w14:textId="77777777" w:rsidR="00D0073C" w:rsidRDefault="00D0073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dpph1LV" int2:invalidationBookmarkName="" int2:hashCode="N5KeCjuaJ+uCRz" int2:id="Huelr68K">
      <int2:state int2:value="Rejected" int2:type="AugLoop_Text_Critique"/>
    </int2:bookmark>
    <int2:bookmark int2:bookmarkName="_Int_S35ufEu0" int2:invalidationBookmarkName="" int2:hashCode="kP3Q8Z+D2tZNxf" int2:id="7ZGi412C">
      <int2:state int2:value="Rejected" int2:type="AugLoop_Text_Critique"/>
    </int2:bookmark>
    <int2:bookmark int2:bookmarkName="_Int_2rvT1xB9" int2:invalidationBookmarkName="" int2:hashCode="g92davQ/jL7gis" int2:id="I63XYZdT">
      <int2:state int2:value="Rejected" int2:type="AugLoop_Text_Critique"/>
    </int2:bookmark>
    <int2:bookmark int2:bookmarkName="_Int_nL9ileHb" int2:invalidationBookmarkName="" int2:hashCode="bWE6HuAe7EwPjK" int2:id="i1A2e7Kr">
      <int2:state int2:value="Rejected" int2:type="AugLoop_Text_Critique"/>
    </int2:bookmark>
    <int2:bookmark int2:bookmarkName="_Int_h2T35zhI" int2:invalidationBookmarkName="" int2:hashCode="4txU/Uz1c6GFXf" int2:id="KCwMtqYO">
      <int2:state int2:value="Rejected" int2:type="AugLoop_Text_Critique"/>
    </int2:bookmark>
    <int2:bookmark int2:bookmarkName="_Int_TCxdFWmL" int2:invalidationBookmarkName="" int2:hashCode="kP3Q8Z+D2tZNxf" int2:id="zKlQ5nwy">
      <int2:state int2:value="Rejected" int2:type="AugLoop_Text_Critique"/>
    </int2:bookmark>
    <int2:bookmark int2:bookmarkName="_Int_9u1qhXbe" int2:invalidationBookmarkName="" int2:hashCode="kP3Q8Z+D2tZNxf" int2:id="NNpqJNg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4000">
    <w:abstractNumId w:val="0"/>
  </w:num>
  <w:num w:numId="2" w16cid:durableId="633683039">
    <w:abstractNumId w:val="5"/>
  </w:num>
  <w:num w:numId="3" w16cid:durableId="901720464">
    <w:abstractNumId w:val="6"/>
  </w:num>
  <w:num w:numId="4" w16cid:durableId="1650404008">
    <w:abstractNumId w:val="2"/>
  </w:num>
  <w:num w:numId="5" w16cid:durableId="1337536224">
    <w:abstractNumId w:val="4"/>
  </w:num>
  <w:num w:numId="6" w16cid:durableId="2111317919">
    <w:abstractNumId w:val="1"/>
  </w:num>
  <w:num w:numId="7" w16cid:durableId="1112163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pNaAAsK1UUsAAAA"/>
  </w:docVars>
  <w:rsids>
    <w:rsidRoot w:val="0E8AF78F"/>
    <w:rsid w:val="00011D5F"/>
    <w:rsid w:val="000618DE"/>
    <w:rsid w:val="000C489B"/>
    <w:rsid w:val="00122BFD"/>
    <w:rsid w:val="0013394C"/>
    <w:rsid w:val="00137928"/>
    <w:rsid w:val="001D6A91"/>
    <w:rsid w:val="00207CA4"/>
    <w:rsid w:val="00212AAC"/>
    <w:rsid w:val="00336214"/>
    <w:rsid w:val="003D5C2E"/>
    <w:rsid w:val="00423C7E"/>
    <w:rsid w:val="00442AF2"/>
    <w:rsid w:val="0044D314"/>
    <w:rsid w:val="00472D4A"/>
    <w:rsid w:val="00533EA6"/>
    <w:rsid w:val="00591D81"/>
    <w:rsid w:val="005A5FDB"/>
    <w:rsid w:val="00640B7F"/>
    <w:rsid w:val="00645A88"/>
    <w:rsid w:val="0064640D"/>
    <w:rsid w:val="00657296"/>
    <w:rsid w:val="00686EE4"/>
    <w:rsid w:val="006A28B3"/>
    <w:rsid w:val="00721338"/>
    <w:rsid w:val="007B6253"/>
    <w:rsid w:val="007F1C20"/>
    <w:rsid w:val="009B7C1F"/>
    <w:rsid w:val="00AD543F"/>
    <w:rsid w:val="00AE54B6"/>
    <w:rsid w:val="00B4455F"/>
    <w:rsid w:val="00BE3237"/>
    <w:rsid w:val="00BF0233"/>
    <w:rsid w:val="00C058CD"/>
    <w:rsid w:val="00C2F475"/>
    <w:rsid w:val="00CA065C"/>
    <w:rsid w:val="00CA27D7"/>
    <w:rsid w:val="00CC4ECA"/>
    <w:rsid w:val="00D0073C"/>
    <w:rsid w:val="00D24F3F"/>
    <w:rsid w:val="00D37D8F"/>
    <w:rsid w:val="00DA3B13"/>
    <w:rsid w:val="00E11CB2"/>
    <w:rsid w:val="00E504B4"/>
    <w:rsid w:val="00EA5E6D"/>
    <w:rsid w:val="00F35EE7"/>
    <w:rsid w:val="00F67211"/>
    <w:rsid w:val="04C764AE"/>
    <w:rsid w:val="04DC9B94"/>
    <w:rsid w:val="0A6955F7"/>
    <w:rsid w:val="0DA0F6B9"/>
    <w:rsid w:val="0E8AF78F"/>
    <w:rsid w:val="0E8B6B60"/>
    <w:rsid w:val="0FB600B7"/>
    <w:rsid w:val="154112F7"/>
    <w:rsid w:val="15591512"/>
    <w:rsid w:val="15611D62"/>
    <w:rsid w:val="1B59EEB3"/>
    <w:rsid w:val="1E172337"/>
    <w:rsid w:val="1F3CAA3E"/>
    <w:rsid w:val="21C955DB"/>
    <w:rsid w:val="25265F02"/>
    <w:rsid w:val="25422E65"/>
    <w:rsid w:val="28AB7EA3"/>
    <w:rsid w:val="2953A169"/>
    <w:rsid w:val="2C09D706"/>
    <w:rsid w:val="2E8E0530"/>
    <w:rsid w:val="2EB418EB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43C4007"/>
    <w:rsid w:val="45D8E078"/>
    <w:rsid w:val="47A85AA7"/>
    <w:rsid w:val="48BD0A10"/>
    <w:rsid w:val="4925A5D6"/>
    <w:rsid w:val="493E18C3"/>
    <w:rsid w:val="4BD8442E"/>
    <w:rsid w:val="4EFA2131"/>
    <w:rsid w:val="58312153"/>
    <w:rsid w:val="589BB971"/>
    <w:rsid w:val="59129F9D"/>
    <w:rsid w:val="5994D52E"/>
    <w:rsid w:val="5FEE1DB3"/>
    <w:rsid w:val="5FF76BFF"/>
    <w:rsid w:val="6009D5C6"/>
    <w:rsid w:val="657189CA"/>
    <w:rsid w:val="661BC247"/>
    <w:rsid w:val="66A530AD"/>
    <w:rsid w:val="677873BC"/>
    <w:rsid w:val="68A92A8C"/>
    <w:rsid w:val="6C28004D"/>
    <w:rsid w:val="6D7C9BAF"/>
    <w:rsid w:val="6F186C10"/>
    <w:rsid w:val="6FA0C22C"/>
    <w:rsid w:val="72389DA4"/>
    <w:rsid w:val="76C8B8A8"/>
    <w:rsid w:val="7713A3E4"/>
    <w:rsid w:val="7B4BA388"/>
    <w:rsid w:val="7B9C29CB"/>
    <w:rsid w:val="7CF63D1F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011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11D5F"/>
  </w:style>
  <w:style w:type="character" w:customStyle="1" w:styleId="eop">
    <w:name w:val="eop"/>
    <w:basedOn w:val="DefaultParagraphFont"/>
    <w:rsid w:val="00011D5F"/>
  </w:style>
  <w:style w:type="paragraph" w:styleId="Bibliography">
    <w:name w:val="Bibliography"/>
    <w:basedOn w:val="Normal"/>
    <w:next w:val="Normal"/>
    <w:uiPriority w:val="37"/>
    <w:unhideWhenUsed/>
    <w:rsid w:val="00133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Sny20</b:Tag>
    <b:SourceType>InternetSite</b:SourceType>
    <b:Guid>{7D24B1B6-C03C-432D-A838-64095DD27A9D}</b:Guid>
    <b:Title>SQL injection (SQLi)</b:Title>
    <b:InternetSiteTitle>Snyk.io</b:InternetSiteTitle>
    <b:URL>https://learn.snyk.io/lesson/sql-injection/?loc=ide</b:URL>
    <b:YearAccessed>2024</b:YearAccessed>
    <b:MonthAccessed>April</b:MonthAccessed>
    <b:DayAccessed>10</b:DayAccessed>
    <b:RefOrder>1</b:RefOrder>
  </b:Source>
  <b:Source>
    <b:Tag>SQL24</b:Tag>
    <b:SourceType>InternetSite</b:SourceType>
    <b:Guid>{3655F0A9-DF4C-437B-B0B3-CCA6DBA228CD}</b:Guid>
    <b:Title>SQL Injection Prevention</b:Title>
    <b:InternetSiteTitle>https://cheatsheetseries.owasp.org/</b:InternetSiteTitle>
    <b:YearAccessed>2024</b:YearAccessed>
    <b:MonthAccessed>April</b:MonthAccessed>
    <b:DayAccessed>10</b:DayAccessed>
    <b:URL>https://cheatsheetseries.owasp.org/cheatsheets/SQL_Injection_Prevention_Cheat_Sheet.html</b:URL>
    <b:RefOrder>2</b:RefOrder>
  </b:Source>
  <b:Source>
    <b:Tag>Wha24</b:Tag>
    <b:SourceType>InternetSite</b:SourceType>
    <b:Guid>{6A46A44E-53E3-4D2F-AFEB-70B221590D80}</b:Guid>
    <b:Title>What is SQL Injection (SQLi) and How to Prevent It</b:Title>
    <b:InternetSiteTitle>www.acunetix.com/</b:InternetSiteTitle>
    <b:URL>https://www.acunetix.com/websitesecurity/sql-injection/</b:URL>
    <b:YearAccessed>2024</b:YearAccessed>
    <b:MonthAccessed>April</b:MonthAccessed>
    <b:DayAccessed>10</b:DayAccessed>
    <b:RefOrder>3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364F89-31DC-4D34-835E-74D5C53628F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015AA3F-D2AA-4AC8-B28F-E6B79478BA8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7252ad1-05a0-43c0-94e8-7b806562f2e0"/>
    <ds:schemaRef ds:uri="d3f73e42-daf7-45f1-a950-0ef4cc04dd1a"/>
  </ds:schemaRefs>
</ds:datastoreItem>
</file>

<file path=customXml/itemProps3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www.w3.org/2000/xmlns/"/>
    <ds:schemaRef ds:uri="77252ad1-05a0-43c0-94e8-7b806562f2e0"/>
    <ds:schemaRef ds:uri="http://schemas.microsoft.com/office/infopath/2007/PartnerControls"/>
    <ds:schemaRef ds:uri="d3f73e42-daf7-45f1-a950-0ef4cc04dd1a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577554a-9bcd-42d8-8db3-7c363e6fc00a}" enabled="1" method="Privileged" siteId="{81810bc4-5d68-45f6-ba4e-3d6c9fb37e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JASPRIYA KAUR</cp:lastModifiedBy>
  <cp:revision>2</cp:revision>
  <dcterms:created xsi:type="dcterms:W3CDTF">2024-04-11T01:18:00Z</dcterms:created>
  <dcterms:modified xsi:type="dcterms:W3CDTF">2024-04-11T01:18:00Z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