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05811270" w:rsidR="7B4BA388" w:rsidRPr="00BE3237" w:rsidRDefault="00BE3237" w:rsidP="56F00AE7">
      <w:pPr>
        <w:rPr>
          <w:rFonts w:ascii="Century Gothic" w:hAnsi="Century Gothic"/>
          <w:color w:val="0070C0"/>
        </w:rPr>
      </w:pPr>
      <w:r w:rsidRPr="56F00AE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70708E">
        <w:rPr>
          <w:rFonts w:ascii="Century Gothic" w:hAnsi="Century Gothic"/>
          <w:b/>
          <w:bCs/>
          <w:sz w:val="28"/>
          <w:szCs w:val="28"/>
        </w:rPr>
        <w:t xml:space="preserve">Uncontrolled Resource Consumption 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700E69FF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Payas </w:t>
            </w:r>
            <w:r w:rsidR="00417570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Paul 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23A14842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604D3771" w14:textId="0FB583F6" w:rsidR="4EFA2131" w:rsidRPr="00533EA6" w:rsidRDefault="145FBBD9" w:rsidP="778B6C7E">
            <w:pPr>
              <w:spacing w:line="259" w:lineRule="auto"/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  <w:t>Senior Lead</w:t>
            </w:r>
          </w:p>
          <w:p w14:paraId="548E61B0" w14:textId="70120EFC" w:rsidR="4EFA2131" w:rsidRPr="00533EA6" w:rsidRDefault="4EFA2131" w:rsidP="70392E87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734FE45B" w:rsidR="4EFA2131" w:rsidRPr="00533EA6" w:rsidRDefault="005632AA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Jaspriya</w:t>
            </w:r>
            <w:proofErr w:type="spellEnd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k ,</w:t>
            </w:r>
            <w:proofErr w:type="gramEnd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 Natalia K 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64B097C9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</w:t>
            </w:r>
            <w:r w:rsidR="00417570">
              <w:rPr>
                <w:rFonts w:ascii="Century Gothic" w:hAnsi="Century Gothic"/>
                <w:color w:val="0070C0"/>
                <w:sz w:val="24"/>
                <w:szCs w:val="24"/>
              </w:rPr>
              <w:t>es</w:t>
            </w:r>
          </w:p>
        </w:tc>
      </w:tr>
    </w:tbl>
    <w:p w14:paraId="34D95126" w14:textId="04F7F194" w:rsidR="45D8E078" w:rsidRPr="00BE3237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  <w:r w:rsidR="00440CCF">
        <w:rPr>
          <w:rFonts w:ascii="Century Gothic" w:hAnsi="Century Gothic"/>
          <w:b/>
          <w:bCs/>
          <w:sz w:val="24"/>
          <w:szCs w:val="24"/>
        </w:rPr>
        <w:t xml:space="preserve">- Hashing </w:t>
      </w:r>
    </w:p>
    <w:p w14:paraId="19C99096" w14:textId="77777777" w:rsidR="0070708E" w:rsidRPr="0070708E" w:rsidRDefault="0070708E" w:rsidP="0070708E">
      <w:pPr>
        <w:rPr>
          <w:rFonts w:ascii="Segoe UI" w:hAnsi="Segoe UI" w:cs="Segoe UI"/>
          <w:color w:val="0D0D0D"/>
          <w:shd w:val="clear" w:color="auto" w:fill="FFFFFF"/>
          <w:lang w:val="en-AU"/>
        </w:rPr>
      </w:pPr>
      <w:r w:rsidRPr="0070708E">
        <w:rPr>
          <w:rFonts w:ascii="Segoe UI" w:hAnsi="Segoe UI" w:cs="Segoe UI"/>
          <w:color w:val="0D0D0D"/>
          <w:shd w:val="clear" w:color="auto" w:fill="FFFFFF"/>
          <w:lang w:val="en-AU"/>
        </w:rPr>
        <w:t xml:space="preserve">A defect in the </w:t>
      </w:r>
      <w:proofErr w:type="spellStart"/>
      <w:r w:rsidRPr="0070708E">
        <w:rPr>
          <w:rFonts w:ascii="Segoe UI" w:hAnsi="Segoe UI" w:cs="Segoe UI"/>
          <w:color w:val="0D0D0D"/>
          <w:shd w:val="clear" w:color="auto" w:fill="FFFFFF"/>
          <w:lang w:val="en-AU"/>
        </w:rPr>
        <w:t>DrawOptions_initialize</w:t>
      </w:r>
      <w:proofErr w:type="spellEnd"/>
      <w:r w:rsidRPr="0070708E">
        <w:rPr>
          <w:rFonts w:ascii="Segoe UI" w:hAnsi="Segoe UI" w:cs="Segoe UI"/>
          <w:color w:val="0D0D0D"/>
          <w:shd w:val="clear" w:color="auto" w:fill="FFFFFF"/>
          <w:lang w:val="en-AU"/>
        </w:rPr>
        <w:t xml:space="preserve"> method in </w:t>
      </w:r>
      <w:proofErr w:type="spellStart"/>
      <w:r w:rsidRPr="0070708E">
        <w:rPr>
          <w:rFonts w:ascii="Segoe UI" w:hAnsi="Segoe UI" w:cs="Segoe UI"/>
          <w:color w:val="0D0D0D"/>
          <w:shd w:val="clear" w:color="auto" w:fill="FFFFFF"/>
          <w:lang w:val="en-AU"/>
        </w:rPr>
        <w:t>rmdraw.c</w:t>
      </w:r>
      <w:proofErr w:type="spellEnd"/>
      <w:r w:rsidRPr="0070708E">
        <w:rPr>
          <w:rFonts w:ascii="Segoe UI" w:hAnsi="Segoe UI" w:cs="Segoe UI"/>
          <w:color w:val="0D0D0D"/>
          <w:shd w:val="clear" w:color="auto" w:fill="FFFFFF"/>
          <w:lang w:val="en-AU"/>
        </w:rPr>
        <w:t xml:space="preserve"> is the cause of the Uncontrolled Resource Consumption ('Resource Exhaustion') vulnerability in rmagick@5.2.0. An attacker might use this issue to overload memory resources and cause a denial of service.</w:t>
      </w:r>
    </w:p>
    <w:p w14:paraId="22AA7632" w14:textId="2707D7D4" w:rsidR="001E32C7" w:rsidRDefault="001E32C7" w:rsidP="48BD0A10">
      <w:pPr>
        <w:rPr>
          <w:rFonts w:ascii="Segoe UI" w:hAnsi="Segoe UI" w:cs="Segoe UI"/>
          <w:color w:val="0D0D0D"/>
          <w:shd w:val="clear" w:color="auto" w:fill="FFFFFF"/>
        </w:rPr>
      </w:pPr>
    </w:p>
    <w:p w14:paraId="50911984" w14:textId="3729DD5E" w:rsidR="2953A169" w:rsidRPr="00BE3237" w:rsidRDefault="2953A169" w:rsidP="56F00AE7">
      <w:pPr>
        <w:rPr>
          <w:rFonts w:ascii="Century Gothic" w:hAnsi="Century Gothic"/>
        </w:rPr>
      </w:pPr>
      <w:r w:rsidRPr="4AF31C8B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4AF31C8B">
        <w:rPr>
          <w:rFonts w:ascii="Century Gothic" w:hAnsi="Century Gothic"/>
        </w:rPr>
        <w:t>Impact:</w:t>
      </w:r>
      <w:r w:rsidR="001E32C7">
        <w:rPr>
          <w:rFonts w:ascii="Century Gothic" w:hAnsi="Century Gothic"/>
        </w:rPr>
        <w:t xml:space="preserve"> </w:t>
      </w:r>
      <w:r w:rsidR="005632AA">
        <w:rPr>
          <w:rFonts w:ascii="Century Gothic" w:hAnsi="Century Gothic"/>
        </w:rPr>
        <w:t>m</w:t>
      </w:r>
      <w:r w:rsidR="0070708E">
        <w:rPr>
          <w:rFonts w:ascii="Century Gothic" w:hAnsi="Century Gothic"/>
        </w:rPr>
        <w:t>ajor</w:t>
      </w:r>
      <w:r>
        <w:br/>
      </w:r>
      <w:r w:rsidR="40E462CF" w:rsidRPr="4AF31C8B">
        <w:rPr>
          <w:rFonts w:ascii="Century Gothic" w:hAnsi="Century Gothic"/>
        </w:rPr>
        <w:t xml:space="preserve">Likelihood: </w:t>
      </w:r>
      <w:proofErr w:type="gramStart"/>
      <w:r w:rsidR="0070708E">
        <w:rPr>
          <w:rFonts w:ascii="Century Gothic" w:hAnsi="Century Gothic"/>
        </w:rPr>
        <w:t>high</w:t>
      </w:r>
      <w:proofErr w:type="gramEnd"/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could occur occasionally and/or could 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7AF48985" w14:textId="77777777" w:rsidR="00956807" w:rsidRPr="00956807" w:rsidRDefault="00956807" w:rsidP="00956807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</w:rPr>
        <w:t>Denial of Service (DoS) Risk: An attacker may leverage this vulnerability to perform a DoS attack, which would disrupt your services and bar people from utilizing them.</w:t>
      </w:r>
    </w:p>
    <w:p w14:paraId="124CB28C" w14:textId="77777777" w:rsidR="00956807" w:rsidRPr="00956807" w:rsidRDefault="00956807" w:rsidP="00956807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</w:rPr>
        <w:t>Operational Disruption: If an assault is successful, it may affect your business's capacity to serve clients and handle transactions, which could result in possible financial losses.</w:t>
      </w:r>
    </w:p>
    <w:p w14:paraId="236A68D2" w14:textId="77777777" w:rsidR="00956807" w:rsidRPr="00956807" w:rsidRDefault="00956807" w:rsidP="00956807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</w:rPr>
        <w:t>Reputation Damage: Service interruptions and outages may harm your company's standing and cause stakeholders and consumers to lose faith in you.</w:t>
      </w:r>
    </w:p>
    <w:p w14:paraId="44441076" w14:textId="77777777" w:rsidR="00956807" w:rsidRPr="00956807" w:rsidRDefault="00956807" w:rsidP="00956807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Financial Impact: There could be large financial losses </w:t>
      </w:r>
      <w:proofErr w:type="gramStart"/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</w:rPr>
        <w:t>as a result of</w:t>
      </w:r>
      <w:proofErr w:type="gramEnd"/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the attack's mitigation costs, service restoration costs, and possible loss of revenue during the outage.</w:t>
      </w:r>
    </w:p>
    <w:p w14:paraId="6EA8EF74" w14:textId="02386659" w:rsidR="00417570" w:rsidRPr="00956807" w:rsidRDefault="00956807" w:rsidP="00956807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</w:rPr>
        <w:t>Regulatory Compliance: Failure to comply with regulatory standards due to a DoS attack resulting from this vulnerability may result in penalties or legal repercussions.</w:t>
      </w:r>
    </w:p>
    <w:p w14:paraId="7253CF2E" w14:textId="409D53E9" w:rsidR="5994D52E" w:rsidRPr="00BE3237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6D82324C" w14:textId="77777777" w:rsidR="00956807" w:rsidRPr="00956807" w:rsidRDefault="00956807" w:rsidP="00956807">
      <w:pPr>
        <w:rPr>
          <w:rFonts w:ascii="Century Gothic" w:eastAsia="Calibri" w:hAnsi="Century Gothic" w:cs="Calibri"/>
          <w:sz w:val="24"/>
          <w:szCs w:val="24"/>
          <w:lang w:val="en-AU"/>
        </w:rPr>
      </w:pPr>
      <w:r w:rsidRPr="00956807">
        <w:rPr>
          <w:rFonts w:ascii="Century Gothic" w:eastAsia="Calibri" w:hAnsi="Century Gothic" w:cs="Calibri"/>
          <w:sz w:val="24"/>
          <w:szCs w:val="24"/>
          <w:lang w:val="en-AU"/>
        </w:rPr>
        <w:t>The following assets are impacted by rmagick@5.2.0's Uncontrolled Resource Consumption (or "Resource Exhaustion") vulnerability:</w:t>
      </w:r>
    </w:p>
    <w:p w14:paraId="36D07742" w14:textId="77777777" w:rsidR="00956807" w:rsidRPr="00956807" w:rsidRDefault="00956807" w:rsidP="00956807">
      <w:pPr>
        <w:rPr>
          <w:rFonts w:ascii="Century Gothic" w:eastAsia="Calibri" w:hAnsi="Century Gothic" w:cs="Calibri"/>
          <w:sz w:val="24"/>
          <w:szCs w:val="24"/>
          <w:lang w:val="en-AU"/>
        </w:rPr>
      </w:pPr>
    </w:p>
    <w:p w14:paraId="767BFD4F" w14:textId="77777777" w:rsidR="00956807" w:rsidRPr="00956807" w:rsidRDefault="00956807" w:rsidP="00956807">
      <w:pPr>
        <w:rPr>
          <w:rFonts w:ascii="Century Gothic" w:eastAsia="Calibri" w:hAnsi="Century Gothic" w:cs="Calibri"/>
          <w:sz w:val="24"/>
          <w:szCs w:val="24"/>
          <w:lang w:val="en-AU"/>
        </w:rPr>
      </w:pPr>
      <w:r w:rsidRPr="00956807">
        <w:rPr>
          <w:rFonts w:ascii="Century Gothic" w:eastAsia="Calibri" w:hAnsi="Century Gothic" w:cs="Calibri"/>
          <w:sz w:val="24"/>
          <w:szCs w:val="24"/>
          <w:lang w:val="en-AU"/>
        </w:rPr>
        <w:t>Application Availability: A denial of service (DoS) attack could be caused by the vulnerability, which would impair your application's availability and bar people from using it.</w:t>
      </w:r>
    </w:p>
    <w:p w14:paraId="0DB1B3D7" w14:textId="77777777" w:rsidR="00956807" w:rsidRPr="00956807" w:rsidRDefault="00956807" w:rsidP="00956807">
      <w:pPr>
        <w:rPr>
          <w:rFonts w:ascii="Century Gothic" w:eastAsia="Calibri" w:hAnsi="Century Gothic" w:cs="Calibri"/>
          <w:sz w:val="24"/>
          <w:szCs w:val="24"/>
          <w:lang w:val="en-AU"/>
        </w:rPr>
      </w:pPr>
      <w:r w:rsidRPr="00956807">
        <w:rPr>
          <w:rFonts w:ascii="Century Gothic" w:eastAsia="Calibri" w:hAnsi="Century Gothic" w:cs="Calibri"/>
          <w:sz w:val="24"/>
          <w:szCs w:val="24"/>
          <w:lang w:val="en-AU"/>
        </w:rPr>
        <w:t>Data Integrity: Although the vulnerability does not directly affect data integrity, a denial-of-service (DoS) attack could prevent your application from operating normally, which could have an impact on the accuracy of the data being processed or saved.</w:t>
      </w:r>
    </w:p>
    <w:p w14:paraId="754D078F" w14:textId="77777777" w:rsidR="00956807" w:rsidRPr="00956807" w:rsidRDefault="00956807" w:rsidP="00956807">
      <w:pPr>
        <w:rPr>
          <w:rFonts w:ascii="Century Gothic" w:eastAsia="Calibri" w:hAnsi="Century Gothic" w:cs="Calibri"/>
          <w:sz w:val="24"/>
          <w:szCs w:val="24"/>
          <w:lang w:val="en-AU"/>
        </w:rPr>
      </w:pPr>
      <w:r w:rsidRPr="00956807">
        <w:rPr>
          <w:rFonts w:ascii="Century Gothic" w:eastAsia="Calibri" w:hAnsi="Century Gothic" w:cs="Calibri"/>
          <w:sz w:val="24"/>
          <w:szCs w:val="24"/>
          <w:lang w:val="en-AU"/>
        </w:rPr>
        <w:t>User Experience: A DoS attack may cause services to be unavailable or degraded, which will negatively affect users' ability to utilize your application.</w:t>
      </w:r>
    </w:p>
    <w:p w14:paraId="5117D822" w14:textId="2727EB97" w:rsidR="00A3307F" w:rsidRPr="00A3307F" w:rsidRDefault="00956807" w:rsidP="00956807">
      <w:pPr>
        <w:rPr>
          <w:rFonts w:ascii="Century Gothic" w:eastAsia="Calibri" w:hAnsi="Century Gothic" w:cs="Calibri"/>
          <w:sz w:val="24"/>
          <w:szCs w:val="24"/>
          <w:lang w:val="en-AU"/>
        </w:rPr>
      </w:pPr>
      <w:r w:rsidRPr="00956807">
        <w:rPr>
          <w:rFonts w:ascii="Century Gothic" w:eastAsia="Calibri" w:hAnsi="Century Gothic" w:cs="Calibri"/>
          <w:sz w:val="24"/>
          <w:szCs w:val="24"/>
          <w:lang w:val="en-AU"/>
        </w:rPr>
        <w:lastRenderedPageBreak/>
        <w:t>Business Operations: The vulnerability may cause a disturbance in your company's operations, which could affect your capacity to provide customer service, handle payments, and carry out essential tasks.</w:t>
      </w:r>
    </w:p>
    <w:p w14:paraId="7D7BA0F5" w14:textId="3576333F" w:rsidR="6009D5C6" w:rsidRPr="00CC4ECA" w:rsidRDefault="6009D5C6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</w:p>
    <w:p w14:paraId="6067E983" w14:textId="77777777" w:rsidR="00417570" w:rsidRDefault="0041757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0A0E7362" w14:textId="77777777" w:rsidR="00417570" w:rsidRDefault="0041757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62FF66E9" w14:textId="77777777" w:rsidR="00417570" w:rsidRDefault="0041757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69B7DB13" w14:textId="676D310B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1478894A" w14:textId="515DB243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>Step 1</w:t>
      </w:r>
    </w:p>
    <w:p w14:paraId="7B9BFAE1" w14:textId="098FBEF8" w:rsidR="00F71057" w:rsidRPr="00686EE4" w:rsidRDefault="00F71057" w:rsidP="6009D5C6">
      <w:pPr>
        <w:rPr>
          <w:rFonts w:ascii="Century Gothic" w:eastAsia="Calibri" w:hAnsi="Century Gothic" w:cs="Calibri"/>
          <w:b/>
          <w:bCs/>
          <w:color w:val="0070C0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this case, the vulnerability </w:t>
      </w:r>
      <w:r w:rsidR="005632AA">
        <w:rPr>
          <w:rFonts w:ascii="Segoe UI" w:hAnsi="Segoe UI" w:cs="Segoe UI"/>
          <w:color w:val="0D0D0D"/>
          <w:shd w:val="clear" w:color="auto" w:fill="FFFFFF"/>
        </w:rPr>
        <w:t xml:space="preserve">is </w:t>
      </w:r>
      <w:proofErr w:type="spellStart"/>
      <w:r w:rsidR="0070708E">
        <w:rPr>
          <w:rFonts w:ascii="Segoe UI" w:hAnsi="Segoe UI" w:cs="Segoe UI"/>
          <w:color w:val="0D0D0D"/>
          <w:shd w:val="clear" w:color="auto" w:fill="FFFFFF"/>
        </w:rPr>
        <w:t>doubtfire</w:t>
      </w:r>
      <w:proofErr w:type="spellEnd"/>
      <w:r w:rsidR="0070708E">
        <w:rPr>
          <w:rFonts w:ascii="Segoe UI" w:hAnsi="Segoe UI" w:cs="Segoe UI"/>
          <w:color w:val="0D0D0D"/>
          <w:shd w:val="clear" w:color="auto" w:fill="FFFFFF"/>
        </w:rPr>
        <w:t>-deploy/</w:t>
      </w:r>
      <w:proofErr w:type="spellStart"/>
      <w:r w:rsidR="0070708E">
        <w:rPr>
          <w:rFonts w:ascii="Segoe UI" w:hAnsi="Segoe UI" w:cs="Segoe UI"/>
          <w:color w:val="0D0D0D"/>
          <w:shd w:val="clear" w:color="auto" w:fill="FFFFFF"/>
        </w:rPr>
        <w:t>doubtfire-api</w:t>
      </w:r>
      <w:proofErr w:type="spellEnd"/>
      <w:r w:rsidR="0070708E">
        <w:rPr>
          <w:rFonts w:ascii="Segoe UI" w:hAnsi="Segoe UI" w:cs="Segoe UI"/>
          <w:color w:val="0D0D0D"/>
          <w:shd w:val="clear" w:color="auto" w:fill="FFFFFF"/>
        </w:rPr>
        <w:t>/</w:t>
      </w:r>
      <w:proofErr w:type="spellStart"/>
      <w:r w:rsidR="0070708E">
        <w:rPr>
          <w:rFonts w:ascii="Segoe UI" w:hAnsi="Segoe UI" w:cs="Segoe UI"/>
          <w:color w:val="0D0D0D"/>
          <w:shd w:val="clear" w:color="auto" w:fill="FFFFFF"/>
        </w:rPr>
        <w:t>Gemfile.Lock</w:t>
      </w:r>
      <w:proofErr w:type="spellEnd"/>
      <w:r w:rsidR="0070708E">
        <w:rPr>
          <w:rFonts w:ascii="Segoe UI" w:hAnsi="Segoe UI" w:cs="Segoe UI"/>
          <w:color w:val="0D0D0D"/>
          <w:shd w:val="clear" w:color="auto" w:fill="FFFFFF"/>
        </w:rPr>
        <w:t xml:space="preserve"> line </w:t>
      </w:r>
      <w:proofErr w:type="gramStart"/>
      <w:r w:rsidR="0070708E">
        <w:rPr>
          <w:rFonts w:ascii="Segoe UI" w:hAnsi="Segoe UI" w:cs="Segoe UI"/>
          <w:color w:val="0D0D0D"/>
          <w:shd w:val="clear" w:color="auto" w:fill="FFFFFF"/>
        </w:rPr>
        <w:t>347</w:t>
      </w:r>
      <w:proofErr w:type="gramEnd"/>
      <w:r w:rsidR="0070708E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B6E1590" w14:textId="771D77D3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>Step 2.</w:t>
      </w:r>
    </w:p>
    <w:p w14:paraId="41B58107" w14:textId="28673170" w:rsidR="00F71057" w:rsidRPr="00686EE4" w:rsidRDefault="0070708E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70708E">
        <w:rPr>
          <w:rFonts w:ascii="Century Gothic" w:eastAsia="Calibri" w:hAnsi="Century Gothic" w:cs="Calibri"/>
          <w:b/>
          <w:bCs/>
          <w:color w:val="0070C0"/>
        </w:rPr>
        <w:drawing>
          <wp:inline distT="0" distB="0" distL="0" distR="0" wp14:anchorId="19E05B13" wp14:editId="5849012D">
            <wp:extent cx="5943600" cy="3625215"/>
            <wp:effectExtent l="0" t="0" r="0" b="0"/>
            <wp:docPr id="27968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85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AD7" w14:textId="68B12D15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>Step 3.</w:t>
      </w:r>
    </w:p>
    <w:p w14:paraId="35B4C88B" w14:textId="33D16499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</w:p>
    <w:p w14:paraId="6ED60111" w14:textId="1CFCE064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13995464" w14:textId="6AD46832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14358B2D" w14:textId="77777777" w:rsidR="005632AA" w:rsidRPr="005632AA" w:rsidRDefault="005632AA" w:rsidP="005632AA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5632AA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Take these actions to rectify the password hashing using MD5:</w:t>
      </w:r>
    </w:p>
    <w:p w14:paraId="6528FBB0" w14:textId="77777777" w:rsidR="005632AA" w:rsidRPr="005632AA" w:rsidRDefault="005632AA" w:rsidP="005632AA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47E2BFC2" w14:textId="77777777" w:rsidR="00956807" w:rsidRPr="00956807" w:rsidRDefault="00956807" w:rsidP="00956807">
      <w:pPr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</w:pPr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t xml:space="preserve">Update to rmagick@5.3.0: </w:t>
      </w:r>
      <w:proofErr w:type="gramStart"/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t>In order to</w:t>
      </w:r>
      <w:proofErr w:type="gramEnd"/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t xml:space="preserve"> address the issue and stop unchecked resource consumption, it is imperative that you update to the most recent version of </w:t>
      </w:r>
      <w:proofErr w:type="spellStart"/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t>rmagick</w:t>
      </w:r>
      <w:proofErr w:type="spellEnd"/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t xml:space="preserve">, which is 5.3.1 or higher. </w:t>
      </w:r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br/>
        <w:t xml:space="preserve">Track and Find Abnormalities: Keep an eye on your application's resource utilization to see any odd trends or spikes that might point to a denial-of-service assault. </w:t>
      </w:r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br/>
        <w:t xml:space="preserve">Implement Rate limitation: While you upgrade your dependencies, implement rate limitation or other defensive measures to lessen the impact of any denial-of-service attacks. </w:t>
      </w:r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br/>
        <w:t xml:space="preserve">Evaluate and Update Dependencies: Make sure </w:t>
      </w:r>
      <w:proofErr w:type="gramStart"/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t>all of</w:t>
      </w:r>
      <w:proofErr w:type="gramEnd"/>
      <w:r w:rsidRPr="00956807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t xml:space="preserve"> your project's dependencies are current and free of known vulnerabilities by routinely reviewing and updating them.</w:t>
      </w:r>
    </w:p>
    <w:p w14:paraId="4F7673A7" w14:textId="77777777" w:rsidR="005632AA" w:rsidRPr="00BE3237" w:rsidRDefault="005632AA" w:rsidP="005632AA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647A9BD6" w14:textId="77777777" w:rsidR="00956807" w:rsidRPr="00956807" w:rsidRDefault="00956807" w:rsidP="00956807">
      <w:pPr>
        <w:numPr>
          <w:ilvl w:val="0"/>
          <w:numId w:val="9"/>
        </w:numPr>
        <w:rPr>
          <w:rFonts w:ascii="Century Gothic" w:eastAsia="Calibri" w:hAnsi="Century Gothic" w:cs="Calibri"/>
          <w:b/>
          <w:bCs/>
          <w:color w:val="000000" w:themeColor="text1"/>
          <w:lang w:val="en-AU"/>
        </w:rPr>
      </w:pPr>
      <w:r w:rsidRPr="00956807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SANS Institute: The SANS Institute offers a wealth of resources on cybersecurity, including articles, training courses, and research papers. </w:t>
      </w:r>
      <w:hyperlink r:id="rId12" w:tgtFrame="_new" w:history="1">
        <w:r w:rsidRPr="00956807">
          <w:rPr>
            <w:rStyle w:val="Hyperlink"/>
            <w:rFonts w:ascii="Century Gothic" w:eastAsia="Calibri" w:hAnsi="Century Gothic" w:cs="Calibri"/>
            <w:b/>
            <w:bCs/>
            <w:lang w:val="en-AU"/>
          </w:rPr>
          <w:t>SANS Institute</w:t>
        </w:r>
      </w:hyperlink>
    </w:p>
    <w:p w14:paraId="4EB939FB" w14:textId="77777777" w:rsidR="00956807" w:rsidRPr="00956807" w:rsidRDefault="00956807" w:rsidP="00956807">
      <w:pPr>
        <w:numPr>
          <w:ilvl w:val="0"/>
          <w:numId w:val="9"/>
        </w:numPr>
        <w:rPr>
          <w:rFonts w:ascii="Century Gothic" w:eastAsia="Calibri" w:hAnsi="Century Gothic" w:cs="Calibri"/>
          <w:b/>
          <w:bCs/>
          <w:color w:val="000000" w:themeColor="text1"/>
          <w:lang w:val="en-AU"/>
        </w:rPr>
      </w:pPr>
      <w:r w:rsidRPr="00956807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CIS Benchmarks: The </w:t>
      </w:r>
      <w:proofErr w:type="spellStart"/>
      <w:r w:rsidRPr="00956807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>Center</w:t>
      </w:r>
      <w:proofErr w:type="spellEnd"/>
      <w:r w:rsidRPr="00956807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 for Internet Security (CIS) provides benchmarks for securing systems and applications, including specific guidelines for securing web applications. CIS Benchmarks</w:t>
      </w:r>
    </w:p>
    <w:p w14:paraId="32F238D6" w14:textId="77777777" w:rsidR="00956807" w:rsidRPr="00956807" w:rsidRDefault="00956807" w:rsidP="00956807">
      <w:pPr>
        <w:numPr>
          <w:ilvl w:val="0"/>
          <w:numId w:val="9"/>
        </w:numPr>
        <w:rPr>
          <w:rFonts w:ascii="Century Gothic" w:eastAsia="Calibri" w:hAnsi="Century Gothic" w:cs="Calibri"/>
          <w:b/>
          <w:bCs/>
          <w:color w:val="000000" w:themeColor="text1"/>
          <w:lang w:val="en-AU"/>
        </w:rPr>
      </w:pPr>
      <w:r w:rsidRPr="00956807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Microsoft Security Development Lifecycle (SDL): Microsoft offers guidance on secure software development practices, including recommendations for secure coding and vulnerability mitigation. </w:t>
      </w:r>
      <w:hyperlink r:id="rId13" w:tgtFrame="_new" w:history="1">
        <w:r w:rsidRPr="00956807">
          <w:rPr>
            <w:rStyle w:val="Hyperlink"/>
            <w:rFonts w:ascii="Century Gothic" w:eastAsia="Calibri" w:hAnsi="Century Gothic" w:cs="Calibri"/>
            <w:b/>
            <w:bCs/>
            <w:lang w:val="en-AU"/>
          </w:rPr>
          <w:t>Microsoft SDL</w:t>
        </w:r>
      </w:hyperlink>
    </w:p>
    <w:p w14:paraId="117B3DBD" w14:textId="77777777" w:rsidR="00956807" w:rsidRPr="00956807" w:rsidRDefault="00956807" w:rsidP="00956807">
      <w:pPr>
        <w:numPr>
          <w:ilvl w:val="0"/>
          <w:numId w:val="9"/>
        </w:numPr>
        <w:rPr>
          <w:rFonts w:ascii="Century Gothic" w:eastAsia="Calibri" w:hAnsi="Century Gothic" w:cs="Calibri"/>
          <w:b/>
          <w:bCs/>
          <w:color w:val="000000" w:themeColor="text1"/>
          <w:lang w:val="en-AU"/>
        </w:rPr>
      </w:pPr>
      <w:r w:rsidRPr="00956807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GitHub Security Lab: GitHub's Security Lab provides resources and tools for improving the security of your software, including guidance on identifying and remediating vulnerabilities. </w:t>
      </w:r>
      <w:hyperlink r:id="rId14" w:tgtFrame="_new" w:history="1">
        <w:r w:rsidRPr="00956807">
          <w:rPr>
            <w:rStyle w:val="Hyperlink"/>
            <w:rFonts w:ascii="Century Gothic" w:eastAsia="Calibri" w:hAnsi="Century Gothic" w:cs="Calibri"/>
            <w:b/>
            <w:bCs/>
            <w:lang w:val="en-AU"/>
          </w:rPr>
          <w:t>GitHub Security Lab</w:t>
        </w:r>
      </w:hyperlink>
    </w:p>
    <w:p w14:paraId="3F6E611E" w14:textId="3639A4CF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623F4A6E" w14:textId="4AD71AFB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147646B4" w14:textId="1D292FB3" w:rsidR="002A141D" w:rsidRDefault="002A141D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 xml:space="preserve">Payas Paul (Senor Lead)  </w:t>
      </w:r>
    </w:p>
    <w:p w14:paraId="64D838FB" w14:textId="01DC1870" w:rsidR="002A141D" w:rsidRPr="00686EE4" w:rsidRDefault="00BE4FA4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hyperlink r:id="rId15" w:history="1">
        <w:r w:rsidR="000F37F9" w:rsidRPr="00D1668B">
          <w:rPr>
            <w:rStyle w:val="Hyperlink"/>
            <w:rFonts w:ascii="Century Gothic" w:eastAsia="Calibri" w:hAnsi="Century Gothic" w:cs="Calibri"/>
            <w:sz w:val="24"/>
            <w:szCs w:val="24"/>
          </w:rPr>
          <w:t>612payaspaul@gmail.com</w:t>
        </w:r>
      </w:hyperlink>
      <w:r w:rsidR="000F37F9">
        <w:rPr>
          <w:rFonts w:ascii="Century Gothic" w:eastAsia="Calibri" w:hAnsi="Century Gothic" w:cs="Calibri"/>
          <w:color w:val="0070C0"/>
          <w:sz w:val="24"/>
          <w:szCs w:val="24"/>
        </w:rPr>
        <w:t xml:space="preserve"> </w:t>
      </w:r>
    </w:p>
    <w:p w14:paraId="20BCDEBA" w14:textId="189B684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BE3237" w:rsidRDefault="00686EE4" w:rsidP="6FA0C22C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6FA0C22C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  <w:r w:rsidR="00C2F475" w:rsidRPr="6FA0C22C">
        <w:rPr>
          <w:rFonts w:ascii="Century Gothic" w:eastAsia="Calibri" w:hAnsi="Century Gothic" w:cs="Calibri"/>
          <w:color w:val="7030A0"/>
          <w:sz w:val="24"/>
          <w:szCs w:val="24"/>
        </w:rPr>
        <w:t>.</w:t>
      </w: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1532" w14:textId="77777777" w:rsidR="00116C29" w:rsidRDefault="00116C29" w:rsidP="00CA27D7">
      <w:pPr>
        <w:spacing w:after="0" w:line="240" w:lineRule="auto"/>
      </w:pPr>
      <w:r>
        <w:separator/>
      </w:r>
    </w:p>
  </w:endnote>
  <w:endnote w:type="continuationSeparator" w:id="0">
    <w:p w14:paraId="2BE1B999" w14:textId="77777777" w:rsidR="00116C29" w:rsidRDefault="00116C29" w:rsidP="00CA27D7">
      <w:pPr>
        <w:spacing w:after="0" w:line="240" w:lineRule="auto"/>
      </w:pPr>
      <w:r>
        <w:continuationSeparator/>
      </w:r>
    </w:p>
  </w:endnote>
  <w:endnote w:type="continuationNotice" w:id="1">
    <w:p w14:paraId="650E6894" w14:textId="77777777" w:rsidR="00116C29" w:rsidRDefault="00116C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0B5F" w14:textId="77777777" w:rsidR="00116C29" w:rsidRDefault="00116C29" w:rsidP="00CA27D7">
      <w:pPr>
        <w:spacing w:after="0" w:line="240" w:lineRule="auto"/>
      </w:pPr>
      <w:r>
        <w:separator/>
      </w:r>
    </w:p>
  </w:footnote>
  <w:footnote w:type="continuationSeparator" w:id="0">
    <w:p w14:paraId="339B0A45" w14:textId="77777777" w:rsidR="00116C29" w:rsidRDefault="00116C29" w:rsidP="00CA27D7">
      <w:pPr>
        <w:spacing w:after="0" w:line="240" w:lineRule="auto"/>
      </w:pPr>
      <w:r>
        <w:continuationSeparator/>
      </w:r>
    </w:p>
  </w:footnote>
  <w:footnote w:type="continuationNotice" w:id="1">
    <w:p w14:paraId="51078BEC" w14:textId="77777777" w:rsidR="00116C29" w:rsidRDefault="00116C2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618EC"/>
    <w:multiLevelType w:val="multilevel"/>
    <w:tmpl w:val="997A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C6C88"/>
    <w:multiLevelType w:val="multilevel"/>
    <w:tmpl w:val="EAB2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7"/>
  </w:num>
  <w:num w:numId="3" w16cid:durableId="901720464">
    <w:abstractNumId w:val="8"/>
  </w:num>
  <w:num w:numId="4" w16cid:durableId="1650404008">
    <w:abstractNumId w:val="3"/>
  </w:num>
  <w:num w:numId="5" w16cid:durableId="1337536224">
    <w:abstractNumId w:val="5"/>
  </w:num>
  <w:num w:numId="6" w16cid:durableId="2111317919">
    <w:abstractNumId w:val="1"/>
  </w:num>
  <w:num w:numId="7" w16cid:durableId="1112163528">
    <w:abstractNumId w:val="4"/>
  </w:num>
  <w:num w:numId="8" w16cid:durableId="1957758717">
    <w:abstractNumId w:val="2"/>
  </w:num>
  <w:num w:numId="9" w16cid:durableId="534541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0E031C"/>
    <w:rsid w:val="000F37F9"/>
    <w:rsid w:val="00116C29"/>
    <w:rsid w:val="00146F5D"/>
    <w:rsid w:val="001E32C7"/>
    <w:rsid w:val="002A141D"/>
    <w:rsid w:val="003940EF"/>
    <w:rsid w:val="003D5C2E"/>
    <w:rsid w:val="00417570"/>
    <w:rsid w:val="00440CCF"/>
    <w:rsid w:val="0044D314"/>
    <w:rsid w:val="00533EA6"/>
    <w:rsid w:val="005632AA"/>
    <w:rsid w:val="005F191B"/>
    <w:rsid w:val="00640B7F"/>
    <w:rsid w:val="00657296"/>
    <w:rsid w:val="00686EE4"/>
    <w:rsid w:val="006927F2"/>
    <w:rsid w:val="0070708E"/>
    <w:rsid w:val="00721338"/>
    <w:rsid w:val="0075433B"/>
    <w:rsid w:val="007A54E7"/>
    <w:rsid w:val="008C117C"/>
    <w:rsid w:val="00956807"/>
    <w:rsid w:val="00A3307F"/>
    <w:rsid w:val="00AD543F"/>
    <w:rsid w:val="00B4674D"/>
    <w:rsid w:val="00BE3237"/>
    <w:rsid w:val="00BE4FA4"/>
    <w:rsid w:val="00C03C83"/>
    <w:rsid w:val="00C2F475"/>
    <w:rsid w:val="00C46C31"/>
    <w:rsid w:val="00CA065C"/>
    <w:rsid w:val="00CA27D7"/>
    <w:rsid w:val="00CC2745"/>
    <w:rsid w:val="00CC4ECA"/>
    <w:rsid w:val="00CC585E"/>
    <w:rsid w:val="00DB06DB"/>
    <w:rsid w:val="00E96CFB"/>
    <w:rsid w:val="00EA5E6D"/>
    <w:rsid w:val="00EE320A"/>
    <w:rsid w:val="00F35EE7"/>
    <w:rsid w:val="00F71057"/>
    <w:rsid w:val="00FE43B9"/>
    <w:rsid w:val="04C764AE"/>
    <w:rsid w:val="04DC9B94"/>
    <w:rsid w:val="0A44E58B"/>
    <w:rsid w:val="0A6955F7"/>
    <w:rsid w:val="0DA0F6B9"/>
    <w:rsid w:val="0E8AF78F"/>
    <w:rsid w:val="0E8B6B60"/>
    <w:rsid w:val="0FB600B7"/>
    <w:rsid w:val="145FBBD9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5C0DC2A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AF31C8B"/>
    <w:rsid w:val="4BD8442E"/>
    <w:rsid w:val="4EFA2131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6C8B8A8"/>
    <w:rsid w:val="7713A3E4"/>
    <w:rsid w:val="778B6C7E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710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85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icrosoft.com/en-us/securityengineering/sdl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ans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612payaspaul@gmail.com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ecuritylab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3f02609-4c75-43c4-9962-b476a81eb5f1">
      <UserInfo>
        <DisplayName/>
        <AccountId xsi:nil="true"/>
        <AccountType/>
      </UserInfo>
    </SharedWithUsers>
    <MediaLengthInSeconds xmlns="febe0a23-80c4-4c30-a1d7-070f94740492" xsi:nil="true"/>
    <_activity xmlns="febe0a23-80c4-4c30-a1d7-070f947404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95478C313C84FAAF3386FAD85ED26" ma:contentTypeVersion="11" ma:contentTypeDescription="Create a new document." ma:contentTypeScope="" ma:versionID="5822d90db3cb4de31ec5651c8b72d0ce">
  <xsd:schema xmlns:xsd="http://www.w3.org/2001/XMLSchema" xmlns:xs="http://www.w3.org/2001/XMLSchema" xmlns:p="http://schemas.microsoft.com/office/2006/metadata/properties" xmlns:ns3="febe0a23-80c4-4c30-a1d7-070f94740492" xmlns:ns4="03f02609-4c75-43c4-9962-b476a81eb5f1" targetNamespace="http://schemas.microsoft.com/office/2006/metadata/properties" ma:root="true" ma:fieldsID="7ffa4caabc948f3ede9d95a6d8e9f440" ns3:_="" ns4:_="">
    <xsd:import namespace="febe0a23-80c4-4c30-a1d7-070f94740492"/>
    <xsd:import namespace="03f02609-4c75-43c4-9962-b476a81eb5f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e0a23-80c4-4c30-a1d7-070f9474049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02609-4c75-43c4-9962-b476a81eb5f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519386-38F1-4290-822F-F8DBE6E386B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febe0a23-80c4-4c30-a1d7-070f94740492"/>
    <ds:schemaRef ds:uri="http://schemas.openxmlformats.org/package/2006/metadata/core-properties"/>
    <ds:schemaRef ds:uri="http://purl.org/dc/terms/"/>
    <ds:schemaRef ds:uri="03f02609-4c75-43c4-9962-b476a81eb5f1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571DF-ADCD-42E1-83C5-4A2A646E4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e0a23-80c4-4c30-a1d7-070f94740492"/>
    <ds:schemaRef ds:uri="03f02609-4c75-43c4-9962-b476a81eb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PAYAS PAUL</cp:lastModifiedBy>
  <cp:revision>2</cp:revision>
  <dcterms:created xsi:type="dcterms:W3CDTF">2024-04-26T02:10:00Z</dcterms:created>
  <dcterms:modified xsi:type="dcterms:W3CDTF">2024-04-26T02:10:00Z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0x01010046395478C313C84FAAF3386FAD85ED26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