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917" w:rsidRDefault="00112917" w:rsidP="00171CB0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>Unidad N° 2 Tramos</w:t>
      </w:r>
      <w:r w:rsidRPr="00112917">
        <w:rPr>
          <w:rFonts w:ascii="Arial" w:hAnsi="Arial" w:cs="Arial"/>
          <w:b/>
          <w:sz w:val="24"/>
          <w:szCs w:val="24"/>
          <w:lang w:val="es-VE"/>
        </w:rPr>
        <w:t>, Esquemas de Barras</w:t>
      </w:r>
    </w:p>
    <w:p w:rsidR="00171CB0" w:rsidRDefault="00171CB0" w:rsidP="00171CB0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VE"/>
        </w:rPr>
      </w:pPr>
    </w:p>
    <w:p w:rsidR="00171CB0" w:rsidRDefault="00DE16A7" w:rsidP="00112917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 w:rsidRPr="00112917">
        <w:rPr>
          <w:rFonts w:ascii="Arial" w:hAnsi="Arial" w:cs="Arial"/>
          <w:b/>
          <w:sz w:val="24"/>
          <w:szCs w:val="24"/>
          <w:lang w:val="es-VE"/>
        </w:rPr>
        <w:t>1.</w:t>
      </w:r>
      <w:r>
        <w:rPr>
          <w:rFonts w:ascii="Arial" w:hAnsi="Arial" w:cs="Arial"/>
          <w:b/>
          <w:sz w:val="24"/>
          <w:szCs w:val="24"/>
          <w:lang w:val="es-VE"/>
        </w:rPr>
        <w:t xml:space="preserve"> Tramo de l</w:t>
      </w:r>
      <w:r w:rsidRPr="00112917">
        <w:rPr>
          <w:rFonts w:ascii="Arial" w:hAnsi="Arial" w:cs="Arial"/>
          <w:b/>
          <w:sz w:val="24"/>
          <w:szCs w:val="24"/>
          <w:lang w:val="es-VE"/>
        </w:rPr>
        <w:t xml:space="preserve">a </w:t>
      </w:r>
      <w:r>
        <w:rPr>
          <w:rFonts w:ascii="Arial" w:hAnsi="Arial" w:cs="Arial"/>
          <w:b/>
          <w:sz w:val="24"/>
          <w:szCs w:val="24"/>
          <w:lang w:val="es-VE"/>
        </w:rPr>
        <w:t>S</w:t>
      </w:r>
      <w:r w:rsidRPr="00112917">
        <w:rPr>
          <w:rFonts w:ascii="Arial" w:hAnsi="Arial" w:cs="Arial"/>
          <w:b/>
          <w:sz w:val="24"/>
          <w:szCs w:val="24"/>
          <w:lang w:val="es-VE"/>
        </w:rPr>
        <w:t>ubestación</w:t>
      </w:r>
      <w:r>
        <w:rPr>
          <w:rFonts w:ascii="Arial" w:hAnsi="Arial" w:cs="Arial"/>
          <w:b/>
          <w:sz w:val="24"/>
          <w:szCs w:val="24"/>
          <w:lang w:val="es-VE"/>
        </w:rPr>
        <w:t>.</w:t>
      </w:r>
      <w:r w:rsidRPr="00112917">
        <w:rPr>
          <w:rFonts w:ascii="Arial" w:hAnsi="Arial" w:cs="Arial"/>
          <w:b/>
          <w:sz w:val="24"/>
          <w:szCs w:val="24"/>
          <w:lang w:val="es-VE"/>
        </w:rPr>
        <w:t xml:space="preserve"> </w:t>
      </w:r>
    </w:p>
    <w:p w:rsidR="00112917" w:rsidRDefault="00112917" w:rsidP="00112917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 xml:space="preserve">1.1. </w:t>
      </w:r>
      <w:r w:rsidRPr="00112917">
        <w:rPr>
          <w:rFonts w:ascii="Arial" w:hAnsi="Arial" w:cs="Arial"/>
          <w:b/>
          <w:sz w:val="24"/>
          <w:szCs w:val="24"/>
          <w:lang w:val="es-VE"/>
        </w:rPr>
        <w:t>¿</w:t>
      </w:r>
      <w:r>
        <w:rPr>
          <w:rFonts w:ascii="Arial" w:hAnsi="Arial" w:cs="Arial"/>
          <w:b/>
          <w:sz w:val="24"/>
          <w:szCs w:val="24"/>
          <w:lang w:val="es-VE"/>
        </w:rPr>
        <w:t>Qué es t</w:t>
      </w:r>
      <w:r w:rsidRPr="00112917">
        <w:rPr>
          <w:rFonts w:ascii="Arial" w:hAnsi="Arial" w:cs="Arial"/>
          <w:b/>
          <w:sz w:val="24"/>
          <w:szCs w:val="24"/>
          <w:lang w:val="es-VE"/>
        </w:rPr>
        <w:t>ramo?</w:t>
      </w:r>
    </w:p>
    <w:p w:rsidR="00112917" w:rsidRDefault="00112917" w:rsidP="00112917">
      <w:pPr>
        <w:spacing w:line="360" w:lineRule="auto"/>
        <w:ind w:firstLine="284"/>
        <w:jc w:val="both"/>
        <w:rPr>
          <w:rFonts w:ascii="Arial" w:hAnsi="Arial" w:cs="Arial"/>
          <w:b/>
          <w:sz w:val="24"/>
          <w:szCs w:val="24"/>
          <w:lang w:val="es-VE"/>
        </w:rPr>
      </w:pPr>
      <w:r w:rsidRPr="00112917">
        <w:rPr>
          <w:rFonts w:ascii="Arial" w:hAnsi="Arial" w:cs="Arial"/>
          <w:sz w:val="24"/>
          <w:szCs w:val="24"/>
          <w:lang w:val="es-VE"/>
        </w:rPr>
        <w:t>Es el espacio físico de la subestación conformado por dispositivos de maniobras y equipos de potencia asociados.</w:t>
      </w:r>
    </w:p>
    <w:p w:rsidR="00112917" w:rsidRDefault="00112917" w:rsidP="00112917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r>
        <w:rPr>
          <w:rFonts w:ascii="Arial" w:hAnsi="Arial" w:cs="Arial"/>
          <w:b/>
          <w:sz w:val="24"/>
          <w:szCs w:val="24"/>
          <w:lang w:val="es-VE"/>
        </w:rPr>
        <w:t xml:space="preserve">1.2. </w:t>
      </w:r>
      <w:r w:rsidRPr="00342AEA">
        <w:rPr>
          <w:rFonts w:ascii="Arial" w:hAnsi="Arial" w:cs="Arial"/>
          <w:b/>
          <w:sz w:val="24"/>
          <w:szCs w:val="24"/>
          <w:lang w:val="es-VE"/>
        </w:rPr>
        <w:t>¿Cómo se clasifican los tramos de la subestación?</w:t>
      </w:r>
    </w:p>
    <w:p w:rsidR="00112917" w:rsidRDefault="00112917" w:rsidP="003522D2">
      <w:pPr>
        <w:spacing w:line="360" w:lineRule="auto"/>
        <w:ind w:firstLine="284"/>
        <w:jc w:val="both"/>
        <w:rPr>
          <w:rFonts w:ascii="Arial" w:hAnsi="Arial" w:cs="Arial"/>
          <w:sz w:val="24"/>
          <w:szCs w:val="24"/>
          <w:lang w:val="es-VE"/>
        </w:rPr>
      </w:pPr>
      <w:r w:rsidRPr="00342AEA">
        <w:rPr>
          <w:rFonts w:ascii="Arial" w:hAnsi="Arial" w:cs="Arial"/>
          <w:sz w:val="24"/>
          <w:szCs w:val="24"/>
          <w:lang w:val="es-VE"/>
        </w:rPr>
        <w:t>De acuerdo a la función que cumple encontramos tramos de:</w:t>
      </w:r>
    </w:p>
    <w:p w:rsidR="00112917" w:rsidRPr="009A649B" w:rsidRDefault="00112917" w:rsidP="009A649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 w:rsidRPr="009A649B">
        <w:rPr>
          <w:rFonts w:ascii="Arial" w:hAnsi="Arial" w:cs="Arial"/>
          <w:sz w:val="24"/>
          <w:szCs w:val="24"/>
          <w:lang w:val="es-VE"/>
        </w:rPr>
        <w:t>Generación</w:t>
      </w:r>
      <w:r w:rsidR="00D35F08">
        <w:rPr>
          <w:rFonts w:ascii="Arial" w:hAnsi="Arial" w:cs="Arial"/>
          <w:sz w:val="24"/>
          <w:szCs w:val="24"/>
          <w:lang w:val="es-VE"/>
        </w:rPr>
        <w:t>.</w:t>
      </w:r>
      <w:r w:rsidRPr="009A649B">
        <w:rPr>
          <w:rFonts w:ascii="Arial" w:hAnsi="Arial" w:cs="Arial"/>
          <w:sz w:val="24"/>
          <w:szCs w:val="24"/>
          <w:lang w:val="es-VE"/>
        </w:rPr>
        <w:t xml:space="preserve"> </w:t>
      </w:r>
    </w:p>
    <w:p w:rsidR="00112917" w:rsidRPr="009A649B" w:rsidRDefault="009A649B" w:rsidP="009A649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T</w:t>
      </w:r>
      <w:r w:rsidR="00D35F08">
        <w:rPr>
          <w:rFonts w:ascii="Arial" w:hAnsi="Arial" w:cs="Arial"/>
          <w:sz w:val="24"/>
          <w:szCs w:val="24"/>
          <w:lang w:val="es-VE"/>
        </w:rPr>
        <w:t>ransformación.</w:t>
      </w:r>
    </w:p>
    <w:p w:rsidR="00112917" w:rsidRPr="009A649B" w:rsidRDefault="009A649B" w:rsidP="009A649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S</w:t>
      </w:r>
      <w:r w:rsidR="00112917" w:rsidRPr="009A649B">
        <w:rPr>
          <w:rFonts w:ascii="Arial" w:hAnsi="Arial" w:cs="Arial"/>
          <w:sz w:val="24"/>
          <w:szCs w:val="24"/>
          <w:lang w:val="es-VE"/>
        </w:rPr>
        <w:t>alida de línea acople y/o seccionador de barra</w:t>
      </w:r>
      <w:r w:rsidR="00D35F08">
        <w:rPr>
          <w:rFonts w:ascii="Arial" w:hAnsi="Arial" w:cs="Arial"/>
          <w:sz w:val="24"/>
          <w:szCs w:val="24"/>
          <w:lang w:val="es-VE"/>
        </w:rPr>
        <w:t>.</w:t>
      </w:r>
      <w:r w:rsidR="00112917" w:rsidRPr="009A649B">
        <w:rPr>
          <w:rFonts w:ascii="Arial" w:hAnsi="Arial" w:cs="Arial"/>
          <w:sz w:val="24"/>
          <w:szCs w:val="24"/>
          <w:lang w:val="es-VE"/>
        </w:rPr>
        <w:t xml:space="preserve"> </w:t>
      </w:r>
    </w:p>
    <w:p w:rsidR="00112917" w:rsidRPr="009A649B" w:rsidRDefault="009A649B" w:rsidP="009A649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T</w:t>
      </w:r>
      <w:r w:rsidR="00112917" w:rsidRPr="009A649B">
        <w:rPr>
          <w:rFonts w:ascii="Arial" w:hAnsi="Arial" w:cs="Arial"/>
          <w:sz w:val="24"/>
          <w:szCs w:val="24"/>
          <w:lang w:val="es-VE"/>
        </w:rPr>
        <w:t>ransferencia</w:t>
      </w:r>
      <w:r w:rsidR="00D35F08">
        <w:rPr>
          <w:rFonts w:ascii="Arial" w:hAnsi="Arial" w:cs="Arial"/>
          <w:sz w:val="24"/>
          <w:szCs w:val="24"/>
          <w:lang w:val="es-VE"/>
        </w:rPr>
        <w:t>.</w:t>
      </w:r>
      <w:r w:rsidR="00112917" w:rsidRPr="009A649B">
        <w:rPr>
          <w:rFonts w:ascii="Arial" w:hAnsi="Arial" w:cs="Arial"/>
          <w:sz w:val="24"/>
          <w:szCs w:val="24"/>
          <w:lang w:val="es-VE"/>
        </w:rPr>
        <w:t xml:space="preserve"> </w:t>
      </w:r>
    </w:p>
    <w:p w:rsidR="00112917" w:rsidRPr="009A649B" w:rsidRDefault="009A649B" w:rsidP="009A649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es-VE"/>
        </w:rPr>
      </w:pPr>
      <w:r>
        <w:rPr>
          <w:rFonts w:ascii="Arial" w:hAnsi="Arial" w:cs="Arial"/>
          <w:sz w:val="24"/>
          <w:szCs w:val="24"/>
          <w:lang w:val="es-VE"/>
        </w:rPr>
        <w:t>C</w:t>
      </w:r>
      <w:r w:rsidR="00112917" w:rsidRPr="009A649B">
        <w:rPr>
          <w:rFonts w:ascii="Arial" w:hAnsi="Arial" w:cs="Arial"/>
          <w:sz w:val="24"/>
          <w:szCs w:val="24"/>
          <w:lang w:val="es-VE"/>
        </w:rPr>
        <w:t>ompensación</w:t>
      </w:r>
      <w:r w:rsidR="00D35F08">
        <w:rPr>
          <w:rFonts w:ascii="Arial" w:hAnsi="Arial" w:cs="Arial"/>
          <w:sz w:val="24"/>
          <w:szCs w:val="24"/>
          <w:lang w:val="es-VE"/>
        </w:rPr>
        <w:t>.</w:t>
      </w:r>
      <w:r w:rsidR="00112917" w:rsidRPr="009A649B">
        <w:rPr>
          <w:rFonts w:ascii="Arial" w:hAnsi="Arial" w:cs="Arial"/>
          <w:sz w:val="24"/>
          <w:szCs w:val="24"/>
          <w:lang w:val="es-VE"/>
        </w:rPr>
        <w:t xml:space="preserve"> </w:t>
      </w:r>
    </w:p>
    <w:p w:rsidR="00675DAE" w:rsidRDefault="00675DAE" w:rsidP="00112917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</w:p>
    <w:p w:rsidR="00112917" w:rsidRPr="00112917" w:rsidRDefault="00171CB0" w:rsidP="00112917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VE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  <w:lang w:val="es-VE"/>
        </w:rPr>
        <w:t>2</w:t>
      </w:r>
      <w:r w:rsidRPr="00112917">
        <w:rPr>
          <w:rFonts w:ascii="Arial" w:hAnsi="Arial" w:cs="Arial"/>
          <w:b/>
          <w:sz w:val="24"/>
          <w:szCs w:val="24"/>
          <w:lang w:val="es-VE"/>
        </w:rPr>
        <w:t xml:space="preserve">. </w:t>
      </w:r>
      <w:r w:rsidR="00517D38">
        <w:rPr>
          <w:rFonts w:ascii="Arial" w:hAnsi="Arial" w:cs="Arial"/>
          <w:b/>
          <w:sz w:val="24"/>
          <w:szCs w:val="24"/>
          <w:lang w:val="es-VE"/>
        </w:rPr>
        <w:t>Esquemas de Barras.</w:t>
      </w:r>
      <w:r w:rsidR="00517D38" w:rsidRPr="00112917">
        <w:rPr>
          <w:rFonts w:ascii="Arial" w:hAnsi="Arial" w:cs="Arial"/>
          <w:b/>
          <w:sz w:val="24"/>
          <w:szCs w:val="24"/>
          <w:lang w:val="es-VE"/>
        </w:rPr>
        <w:t xml:space="preserve"> </w:t>
      </w:r>
    </w:p>
    <w:p w:rsidR="00112917" w:rsidRPr="00882245" w:rsidRDefault="00112917" w:rsidP="0011291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>2.</w:t>
      </w:r>
      <w:r w:rsidR="00171CB0">
        <w:rPr>
          <w:rFonts w:ascii="Arial" w:eastAsiaTheme="minorEastAsia" w:hAnsi="Arial" w:cs="Arial"/>
          <w:b/>
          <w:sz w:val="24"/>
          <w:szCs w:val="24"/>
          <w:lang w:val="es-VE"/>
        </w:rPr>
        <w:t>1.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  <w:r w:rsidRPr="00882245">
        <w:rPr>
          <w:rFonts w:ascii="Arial" w:eastAsiaTheme="minorEastAsia" w:hAnsi="Arial" w:cs="Arial"/>
          <w:b/>
          <w:sz w:val="24"/>
          <w:szCs w:val="24"/>
          <w:lang w:val="es-VE"/>
        </w:rPr>
        <w:t>¿Qué es un esquema de barras?</w:t>
      </w:r>
    </w:p>
    <w:p w:rsidR="00112917" w:rsidRDefault="00112917" w:rsidP="00112917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Es la disposición de la barra o de los juegos de barras por niveles de tensión que conforman una subestación.</w:t>
      </w:r>
    </w:p>
    <w:p w:rsidR="00171CB0" w:rsidRDefault="00112917" w:rsidP="00171CB0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2.1. </w:t>
      </w:r>
      <w:r w:rsidRPr="00882245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¿Cuáles son los esquemas de barras existentes en las subestaciones de trasmisión? </w:t>
      </w:r>
    </w:p>
    <w:p w:rsidR="00171CB0" w:rsidRPr="009A649B" w:rsidRDefault="00044ECE" w:rsidP="009A649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Esquema de barra s</w:t>
      </w:r>
      <w:r w:rsidR="00171CB0" w:rsidRPr="009A649B">
        <w:rPr>
          <w:rFonts w:ascii="Arial" w:eastAsiaTheme="minorEastAsia" w:hAnsi="Arial" w:cs="Arial"/>
          <w:sz w:val="24"/>
          <w:szCs w:val="24"/>
          <w:lang w:val="es-VE"/>
        </w:rPr>
        <w:t>imple</w:t>
      </w:r>
      <w:r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112917" w:rsidRDefault="003E10E8" w:rsidP="003E10E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E10E8">
        <w:rPr>
          <w:rFonts w:ascii="Arial" w:eastAsiaTheme="minorEastAsia" w:hAnsi="Arial" w:cs="Arial"/>
          <w:sz w:val="24"/>
          <w:szCs w:val="24"/>
          <w:lang w:val="es-VE"/>
        </w:rPr>
        <w:t>Esquema de barra seccionada por un disyuntor</w:t>
      </w:r>
      <w:r w:rsidR="00044ECE"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7400AF" w:rsidRPr="007400AF" w:rsidRDefault="007400AF" w:rsidP="007400A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E10E8">
        <w:rPr>
          <w:rFonts w:ascii="Arial" w:eastAsiaTheme="minorEastAsia" w:hAnsi="Arial" w:cs="Arial"/>
          <w:sz w:val="24"/>
          <w:szCs w:val="24"/>
          <w:lang w:val="es-VE"/>
        </w:rPr>
        <w:t>Esquema de barra</w:t>
      </w:r>
      <w:r>
        <w:rPr>
          <w:rFonts w:ascii="Arial" w:eastAsiaTheme="minorEastAsia" w:hAnsi="Arial" w:cs="Arial"/>
          <w:sz w:val="24"/>
          <w:szCs w:val="24"/>
          <w:lang w:val="es-VE"/>
        </w:rPr>
        <w:t>s</w:t>
      </w:r>
      <w:r w:rsidRPr="003E10E8"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  <w:r>
        <w:rPr>
          <w:rFonts w:ascii="Arial" w:eastAsiaTheme="minorEastAsia" w:hAnsi="Arial" w:cs="Arial"/>
          <w:sz w:val="24"/>
          <w:szCs w:val="24"/>
          <w:lang w:val="es-VE"/>
        </w:rPr>
        <w:t>con seccionadores en derivación (By-Pass)</w:t>
      </w:r>
      <w:r w:rsidR="00044ECE">
        <w:rPr>
          <w:rFonts w:ascii="Arial" w:eastAsiaTheme="minorEastAsia" w:hAnsi="Arial" w:cs="Arial"/>
          <w:sz w:val="24"/>
          <w:szCs w:val="24"/>
          <w:lang w:val="es-VE"/>
        </w:rPr>
        <w:t>.</w:t>
      </w:r>
      <w:r w:rsidRPr="003E10E8"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</w:p>
    <w:p w:rsidR="003E10E8" w:rsidRDefault="003E10E8" w:rsidP="003E10E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E10E8">
        <w:rPr>
          <w:rFonts w:ascii="Arial" w:eastAsiaTheme="minorEastAsia" w:hAnsi="Arial" w:cs="Arial"/>
          <w:sz w:val="24"/>
          <w:szCs w:val="24"/>
          <w:lang w:val="es-VE"/>
        </w:rPr>
        <w:t>Esquema de barra doble</w:t>
      </w:r>
      <w:r w:rsidR="00044ECE">
        <w:rPr>
          <w:rFonts w:ascii="Arial" w:eastAsiaTheme="minorEastAsia" w:hAnsi="Arial" w:cs="Arial"/>
          <w:sz w:val="24"/>
          <w:szCs w:val="24"/>
          <w:lang w:val="es-VE"/>
        </w:rPr>
        <w:t xml:space="preserve"> (Mixtas).</w:t>
      </w:r>
    </w:p>
    <w:p w:rsidR="00044ECE" w:rsidRDefault="00044ECE" w:rsidP="003E10E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lastRenderedPageBreak/>
        <w:t xml:space="preserve">Esquema de barras doble con disyuntor y medio. </w:t>
      </w:r>
    </w:p>
    <w:p w:rsidR="00044ECE" w:rsidRPr="003E10E8" w:rsidRDefault="00044ECE" w:rsidP="003E10E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Esquema de barra principal y de transferencia. </w:t>
      </w:r>
    </w:p>
    <w:p w:rsidR="000E05E0" w:rsidRDefault="000E05E0" w:rsidP="0011291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</w:p>
    <w:p w:rsidR="00112917" w:rsidRDefault="00D35F08" w:rsidP="0011291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3. </w:t>
      </w:r>
      <w:r w:rsidR="00112917" w:rsidRPr="00882245">
        <w:rPr>
          <w:rFonts w:ascii="Arial" w:eastAsiaTheme="minorEastAsia" w:hAnsi="Arial" w:cs="Arial"/>
          <w:b/>
          <w:sz w:val="24"/>
          <w:szCs w:val="24"/>
          <w:lang w:val="es-VE"/>
        </w:rPr>
        <w:t>Esquema de Barra Simple</w:t>
      </w:r>
      <w:r w:rsidR="00C65E77">
        <w:rPr>
          <w:rFonts w:ascii="Arial" w:eastAsiaTheme="minorEastAsia" w:hAnsi="Arial" w:cs="Arial"/>
          <w:b/>
          <w:sz w:val="24"/>
          <w:szCs w:val="24"/>
          <w:lang w:val="es-VE"/>
        </w:rPr>
        <w:t>.</w:t>
      </w:r>
    </w:p>
    <w:p w:rsidR="00112917" w:rsidRDefault="00112917" w:rsidP="003C3B7C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Este esquema está formado por una sola barra continua en la cual se conectan directamente los diferentes tramos de la subestación (ver figura</w:t>
      </w:r>
      <w:r w:rsidR="003C3B7C">
        <w:rPr>
          <w:rFonts w:ascii="Arial" w:eastAsiaTheme="minorEastAsia" w:hAnsi="Arial" w:cs="Arial"/>
          <w:sz w:val="24"/>
          <w:szCs w:val="24"/>
          <w:lang w:val="es-VE"/>
        </w:rPr>
        <w:t xml:space="preserve"> 1</w:t>
      </w:r>
      <w:r>
        <w:rPr>
          <w:rFonts w:ascii="Arial" w:eastAsiaTheme="minorEastAsia" w:hAnsi="Arial" w:cs="Arial"/>
          <w:sz w:val="24"/>
          <w:szCs w:val="24"/>
          <w:lang w:val="es-VE"/>
        </w:rPr>
        <w:t>).</w:t>
      </w:r>
    </w:p>
    <w:p w:rsidR="00112917" w:rsidRPr="00D914FB" w:rsidRDefault="003C3B7C" w:rsidP="0011291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3.1. </w:t>
      </w:r>
      <w:r w:rsidR="00112917" w:rsidRPr="00D914FB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¿Cuál es su aplicación? </w:t>
      </w:r>
    </w:p>
    <w:p w:rsidR="00112917" w:rsidRDefault="00112917" w:rsidP="003C3B7C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El esquema de barra simple se utiliza en:</w:t>
      </w:r>
    </w:p>
    <w:p w:rsidR="00112917" w:rsidRPr="00882245" w:rsidRDefault="00112917" w:rsidP="003C3B7C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Áreas de servicio en los cuales los cortes de energía por mantenimientos afectan a cargar de poca importancia.</w:t>
      </w:r>
    </w:p>
    <w:p w:rsidR="00112917" w:rsidRDefault="00112917" w:rsidP="003C3B7C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Este esquema es utilizado en el diseño normalizad en las subestaciones RADIAL I, RADIAL II y NODAL III.</w:t>
      </w:r>
    </w:p>
    <w:p w:rsidR="00112917" w:rsidRPr="003C3B7C" w:rsidRDefault="003C3B7C" w:rsidP="003C3B7C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3.2 </w:t>
      </w:r>
      <w:r w:rsidR="00112917" w:rsidRPr="003C3B7C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¿Cuáles son sus ventajas y desventajas? </w:t>
      </w:r>
    </w:p>
    <w:p w:rsidR="00112917" w:rsidRPr="00D914FB" w:rsidRDefault="00112917" w:rsidP="003C3B7C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D914FB">
        <w:rPr>
          <w:rFonts w:ascii="Arial" w:eastAsiaTheme="minorEastAsia" w:hAnsi="Arial" w:cs="Arial"/>
          <w:b/>
          <w:sz w:val="24"/>
          <w:szCs w:val="24"/>
          <w:lang w:val="es-VE"/>
        </w:rPr>
        <w:t>Ventajas</w:t>
      </w:r>
      <w:r w:rsidR="00037D7D">
        <w:rPr>
          <w:rFonts w:ascii="Arial" w:eastAsiaTheme="minorEastAsia" w:hAnsi="Arial" w:cs="Arial"/>
          <w:b/>
          <w:sz w:val="24"/>
          <w:szCs w:val="24"/>
          <w:lang w:val="es-VE"/>
        </w:rPr>
        <w:t>:</w:t>
      </w:r>
      <w:r w:rsidRPr="00D914FB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Pr="003C3B7C" w:rsidRDefault="00112917" w:rsidP="003C3B7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Instalación simple y de fácil operación</w:t>
      </w:r>
      <w:r w:rsidR="003C3B7C" w:rsidRPr="003C3B7C">
        <w:rPr>
          <w:rFonts w:ascii="Arial" w:eastAsiaTheme="minorEastAsia" w:hAnsi="Arial" w:cs="Arial"/>
          <w:sz w:val="24"/>
          <w:szCs w:val="24"/>
          <w:lang w:val="es-VE"/>
        </w:rPr>
        <w:t>.</w:t>
      </w:r>
      <w:r w:rsidRPr="003C3B7C"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</w:p>
    <w:p w:rsidR="00112917" w:rsidRPr="003C3B7C" w:rsidRDefault="00112917" w:rsidP="003C3B7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Complicación mínima en las conexiones de los equipos y del esquema de protecciones</w:t>
      </w:r>
      <w:r w:rsidR="003C3B7C" w:rsidRPr="003C3B7C">
        <w:rPr>
          <w:rFonts w:ascii="Arial" w:eastAsiaTheme="minorEastAsia" w:hAnsi="Arial" w:cs="Arial"/>
          <w:sz w:val="24"/>
          <w:szCs w:val="24"/>
          <w:lang w:val="es-VE"/>
        </w:rPr>
        <w:t>.</w:t>
      </w:r>
      <w:r w:rsidRPr="003C3B7C"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</w:p>
    <w:p w:rsidR="00112917" w:rsidRPr="003C3B7C" w:rsidRDefault="00112917" w:rsidP="003C3B7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Costo reducido</w:t>
      </w:r>
      <w:r w:rsidR="003C3B7C" w:rsidRPr="003C3B7C"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112917" w:rsidRPr="003C3B7C" w:rsidRDefault="00112917" w:rsidP="003C3B7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Requiere de poco espacio físico para su construcción</w:t>
      </w:r>
      <w:r w:rsidR="003C3B7C" w:rsidRPr="003C3B7C">
        <w:rPr>
          <w:rFonts w:ascii="Arial" w:eastAsiaTheme="minorEastAsia" w:hAnsi="Arial" w:cs="Arial"/>
          <w:sz w:val="24"/>
          <w:szCs w:val="24"/>
          <w:lang w:val="es-VE"/>
        </w:rPr>
        <w:t>.</w:t>
      </w:r>
      <w:r w:rsidRPr="003C3B7C"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</w:p>
    <w:p w:rsidR="00112917" w:rsidRDefault="00112917" w:rsidP="003C3B7C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D914FB">
        <w:rPr>
          <w:rFonts w:ascii="Arial" w:eastAsiaTheme="minorEastAsia" w:hAnsi="Arial" w:cs="Arial"/>
          <w:b/>
          <w:sz w:val="24"/>
          <w:szCs w:val="24"/>
          <w:lang w:val="es-VE"/>
        </w:rPr>
        <w:t>Desventajas</w:t>
      </w:r>
      <w:r w:rsidR="00037D7D">
        <w:rPr>
          <w:rFonts w:ascii="Arial" w:eastAsiaTheme="minorEastAsia" w:hAnsi="Arial" w:cs="Arial"/>
          <w:b/>
          <w:sz w:val="24"/>
          <w:szCs w:val="24"/>
          <w:lang w:val="es-VE"/>
        </w:rPr>
        <w:t>:</w:t>
      </w:r>
      <w:r w:rsidRPr="00D914FB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Pr="003C3B7C" w:rsidRDefault="00112917" w:rsidP="003C3B7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Una falla en barras interrumpe totalmente el suministro de energía.</w:t>
      </w:r>
    </w:p>
    <w:p w:rsidR="00112917" w:rsidRPr="003C3B7C" w:rsidRDefault="00112917" w:rsidP="003C3B7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El mantenimiento de un disyuntor implica dejar fuera de servicio el tramo al cual está asociado, no hay flexibilidad de operación.</w:t>
      </w:r>
    </w:p>
    <w:p w:rsidR="00112917" w:rsidRPr="003C3B7C" w:rsidRDefault="00112917" w:rsidP="003C3B7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C3B7C">
        <w:rPr>
          <w:rFonts w:ascii="Arial" w:eastAsiaTheme="minorEastAsia" w:hAnsi="Arial" w:cs="Arial"/>
          <w:sz w:val="24"/>
          <w:szCs w:val="24"/>
          <w:lang w:val="es-VE"/>
        </w:rPr>
        <w:t>Requiere que a subestación este totalmente fuera de servicio para realizar ampliaciones en la barra.</w:t>
      </w:r>
    </w:p>
    <w:p w:rsidR="00923FD6" w:rsidRDefault="00112917" w:rsidP="00870DB6">
      <w:pPr>
        <w:spacing w:line="360" w:lineRule="auto"/>
        <w:ind w:right="49"/>
        <w:jc w:val="center"/>
        <w:rPr>
          <w:rFonts w:ascii="Arial" w:hAnsi="Arial" w:cs="Arial"/>
          <w:sz w:val="24"/>
          <w:szCs w:val="24"/>
          <w:lang w:val="es-VE"/>
        </w:rPr>
      </w:pPr>
      <w:r w:rsidRPr="00C468E9">
        <w:rPr>
          <w:rFonts w:ascii="Arial" w:eastAsiaTheme="minorEastAsia" w:hAnsi="Arial" w:cs="Arial"/>
          <w:noProof/>
          <w:sz w:val="24"/>
          <w:szCs w:val="24"/>
        </w:rPr>
        <w:lastRenderedPageBreak/>
        <w:drawing>
          <wp:inline distT="0" distB="0" distL="0" distR="0" wp14:anchorId="5C3EA0DB" wp14:editId="69ADD61C">
            <wp:extent cx="3633961" cy="2503714"/>
            <wp:effectExtent l="0" t="0" r="5080" b="0"/>
            <wp:docPr id="1" name="Imagen 1" descr="C:\Users\Kmu\Desktop\Barra 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u\Desktop\Barra Simp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43" cy="267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D6" w:rsidRDefault="00923FD6" w:rsidP="00870DB6">
      <w:pPr>
        <w:spacing w:line="360" w:lineRule="auto"/>
        <w:ind w:right="49"/>
        <w:jc w:val="center"/>
        <w:rPr>
          <w:rFonts w:ascii="Arial" w:hAnsi="Arial" w:cs="Arial"/>
          <w:sz w:val="24"/>
          <w:szCs w:val="24"/>
          <w:lang w:val="es-VE"/>
        </w:rPr>
      </w:pPr>
      <w:r w:rsidRPr="005D0781">
        <w:rPr>
          <w:rFonts w:ascii="Arial" w:hAnsi="Arial" w:cs="Arial"/>
          <w:b/>
          <w:i/>
          <w:sz w:val="20"/>
          <w:szCs w:val="24"/>
          <w:lang w:val="es-VE"/>
        </w:rPr>
        <w:t xml:space="preserve">Figura 1: </w:t>
      </w:r>
      <w:r w:rsidR="006D0FA1" w:rsidRPr="006D0FA1">
        <w:rPr>
          <w:rFonts w:ascii="Arial" w:eastAsiaTheme="minorEastAsia" w:hAnsi="Arial" w:cs="Arial"/>
          <w:i/>
          <w:sz w:val="20"/>
          <w:szCs w:val="20"/>
          <w:lang w:val="es-VE"/>
        </w:rPr>
        <w:t>Esquema</w:t>
      </w:r>
      <w:r w:rsidR="00493029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unifilar</w:t>
      </w:r>
      <w:r w:rsidR="006D0FA1" w:rsidRPr="006D0FA1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de Barra Simple</w:t>
      </w:r>
      <w:r w:rsidRPr="005D0781">
        <w:rPr>
          <w:rFonts w:ascii="Arial" w:hAnsi="Arial" w:cs="Arial"/>
          <w:i/>
          <w:sz w:val="20"/>
          <w:szCs w:val="24"/>
          <w:lang w:val="es-VE"/>
        </w:rPr>
        <w:t>.</w:t>
      </w:r>
    </w:p>
    <w:p w:rsidR="003C3B7C" w:rsidRDefault="003C3B7C" w:rsidP="003C3B7C">
      <w:pPr>
        <w:spacing w:line="360" w:lineRule="auto"/>
        <w:ind w:right="49"/>
        <w:jc w:val="center"/>
        <w:rPr>
          <w:rFonts w:ascii="Arial" w:hAnsi="Arial" w:cs="Arial"/>
          <w:sz w:val="24"/>
          <w:szCs w:val="24"/>
          <w:lang w:val="es-VE"/>
        </w:rPr>
      </w:pPr>
    </w:p>
    <w:p w:rsidR="00112917" w:rsidRPr="00B6116D" w:rsidRDefault="006D0FA1" w:rsidP="0011291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4. </w:t>
      </w:r>
      <w:r w:rsidR="00D038CF">
        <w:rPr>
          <w:rFonts w:ascii="Arial" w:eastAsiaTheme="minorEastAsia" w:hAnsi="Arial" w:cs="Arial"/>
          <w:b/>
          <w:sz w:val="24"/>
          <w:szCs w:val="24"/>
          <w:lang w:val="es-VE"/>
        </w:rPr>
        <w:t>Esquema d</w:t>
      </w:r>
      <w:r w:rsidR="00D038CF" w:rsidRPr="00B6116D">
        <w:rPr>
          <w:rFonts w:ascii="Arial" w:eastAsiaTheme="minorEastAsia" w:hAnsi="Arial" w:cs="Arial"/>
          <w:b/>
          <w:sz w:val="24"/>
          <w:szCs w:val="24"/>
          <w:lang w:val="es-VE"/>
        </w:rPr>
        <w:t>e Ba</w:t>
      </w:r>
      <w:r w:rsidR="00D038CF">
        <w:rPr>
          <w:rFonts w:ascii="Arial" w:eastAsiaTheme="minorEastAsia" w:hAnsi="Arial" w:cs="Arial"/>
          <w:b/>
          <w:sz w:val="24"/>
          <w:szCs w:val="24"/>
          <w:lang w:val="es-VE"/>
        </w:rPr>
        <w:t>rra Seccionada por un Disyuntor</w:t>
      </w:r>
      <w:r w:rsidR="00C65E77">
        <w:rPr>
          <w:rFonts w:ascii="Arial" w:eastAsiaTheme="minorEastAsia" w:hAnsi="Arial" w:cs="Arial"/>
          <w:b/>
          <w:sz w:val="24"/>
          <w:szCs w:val="24"/>
          <w:lang w:val="es-VE"/>
        </w:rPr>
        <w:t>.</w:t>
      </w:r>
      <w:r w:rsidR="00112917" w:rsidRPr="00B6116D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Pr="00B21D74" w:rsidRDefault="00112917" w:rsidP="006D0FA1">
      <w:pPr>
        <w:spacing w:line="360" w:lineRule="auto"/>
        <w:ind w:firstLine="284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Este esquema está constituido por dos barras principales, las cuales pueden acoplarse entre sí mediante un disyuntor y sus seccionadores asociados </w:t>
      </w:r>
      <w:r w:rsidRPr="006D0FA1">
        <w:rPr>
          <w:rFonts w:ascii="Arial" w:eastAsiaTheme="minorEastAsia" w:hAnsi="Arial" w:cs="Arial"/>
          <w:sz w:val="24"/>
          <w:szCs w:val="24"/>
          <w:lang w:val="es-VE"/>
        </w:rPr>
        <w:t>(ver figura</w:t>
      </w:r>
      <w:r w:rsidR="006D0FA1" w:rsidRPr="006D0FA1">
        <w:rPr>
          <w:rFonts w:ascii="Arial" w:eastAsiaTheme="minorEastAsia" w:hAnsi="Arial" w:cs="Arial"/>
          <w:sz w:val="24"/>
          <w:szCs w:val="24"/>
          <w:lang w:val="es-VE"/>
        </w:rPr>
        <w:t xml:space="preserve"> 2</w:t>
      </w:r>
      <w:r w:rsidRPr="006D0FA1">
        <w:rPr>
          <w:rFonts w:ascii="Arial" w:eastAsiaTheme="minorEastAsia" w:hAnsi="Arial" w:cs="Arial"/>
          <w:sz w:val="24"/>
          <w:szCs w:val="24"/>
          <w:lang w:val="es-VE"/>
        </w:rPr>
        <w:t>)</w:t>
      </w:r>
      <w:r w:rsidR="006D0FA1"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112917" w:rsidRPr="006D0FA1" w:rsidRDefault="006D0FA1" w:rsidP="006D0FA1">
      <w:pPr>
        <w:pStyle w:val="Prrafodelista"/>
        <w:spacing w:line="360" w:lineRule="auto"/>
        <w:ind w:left="0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6D0FA1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4.1. </w:t>
      </w:r>
      <w:r w:rsidR="00112917" w:rsidRPr="006D0FA1">
        <w:rPr>
          <w:rFonts w:ascii="Arial" w:eastAsiaTheme="minorEastAsia" w:hAnsi="Arial" w:cs="Arial"/>
          <w:b/>
          <w:sz w:val="24"/>
          <w:szCs w:val="24"/>
          <w:lang w:val="es-VE"/>
        </w:rPr>
        <w:t>¿Cuál es su aplicación?</w:t>
      </w:r>
    </w:p>
    <w:p w:rsidR="00112917" w:rsidRDefault="00112917" w:rsidP="006D0FA1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Se utiliza en subestaciones normalizadas del tipo NODAL III con acoplador de barra. </w:t>
      </w:r>
    </w:p>
    <w:p w:rsidR="00112917" w:rsidRPr="00870DB6" w:rsidRDefault="00870DB6" w:rsidP="00870DB6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b/>
          <w:sz w:val="24"/>
          <w:szCs w:val="24"/>
          <w:lang w:val="es-VE"/>
        </w:rPr>
        <w:t>4.2. ¿</w:t>
      </w:r>
      <w:r w:rsidR="00112917" w:rsidRPr="00870DB6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Cuáles son sus ventajas y desventajas? </w:t>
      </w:r>
    </w:p>
    <w:p w:rsidR="00112917" w:rsidRDefault="00112917" w:rsidP="00870DB6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D914FB">
        <w:rPr>
          <w:rFonts w:ascii="Arial" w:eastAsiaTheme="minorEastAsia" w:hAnsi="Arial" w:cs="Arial"/>
          <w:b/>
          <w:sz w:val="24"/>
          <w:szCs w:val="24"/>
          <w:lang w:val="es-VE"/>
        </w:rPr>
        <w:t>Ventajas</w:t>
      </w:r>
      <w:r w:rsidR="00037D7D">
        <w:rPr>
          <w:rFonts w:ascii="Arial" w:eastAsiaTheme="minorEastAsia" w:hAnsi="Arial" w:cs="Arial"/>
          <w:b/>
          <w:sz w:val="24"/>
          <w:szCs w:val="24"/>
          <w:lang w:val="es-VE"/>
        </w:rPr>
        <w:t>:</w:t>
      </w:r>
    </w:p>
    <w:p w:rsidR="00112917" w:rsidRPr="00870DB6" w:rsidRDefault="00112917" w:rsidP="00870DB6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sz w:val="24"/>
          <w:szCs w:val="24"/>
          <w:lang w:val="es-VE"/>
        </w:rPr>
        <w:t>Garantiza mayor continuidad del servicio</w:t>
      </w:r>
      <w:r w:rsidR="00870DB6" w:rsidRPr="00870DB6"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112917" w:rsidRPr="00870DB6" w:rsidRDefault="00112917" w:rsidP="00870DB6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sz w:val="24"/>
          <w:szCs w:val="24"/>
          <w:lang w:val="es-VE"/>
        </w:rPr>
        <w:t>Facilita el mantenimiento de los tramos conectados a la barra.</w:t>
      </w:r>
    </w:p>
    <w:p w:rsidR="00112917" w:rsidRPr="00870DB6" w:rsidRDefault="00112917" w:rsidP="00870DB6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sz w:val="24"/>
          <w:szCs w:val="24"/>
          <w:lang w:val="es-VE"/>
        </w:rPr>
        <w:t>Fallas en barras dejan fuera de servicio los tramos de la sección de barras afectada.</w:t>
      </w:r>
    </w:p>
    <w:p w:rsidR="00112917" w:rsidRPr="00870DB6" w:rsidRDefault="00112917" w:rsidP="00870DB6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sz w:val="24"/>
          <w:szCs w:val="24"/>
          <w:lang w:val="es-VE"/>
        </w:rPr>
        <w:t>Requiere de poco espacio físico para su construcción.</w:t>
      </w:r>
    </w:p>
    <w:p w:rsidR="00112917" w:rsidRDefault="00112917" w:rsidP="00870DB6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4D6C9B">
        <w:rPr>
          <w:rFonts w:ascii="Arial" w:eastAsiaTheme="minorEastAsia" w:hAnsi="Arial" w:cs="Arial"/>
          <w:b/>
          <w:sz w:val="24"/>
          <w:szCs w:val="24"/>
          <w:lang w:val="es-VE"/>
        </w:rPr>
        <w:lastRenderedPageBreak/>
        <w:t>Desventajas</w:t>
      </w:r>
      <w:r w:rsidR="00037D7D">
        <w:rPr>
          <w:rFonts w:ascii="Arial" w:eastAsiaTheme="minorEastAsia" w:hAnsi="Arial" w:cs="Arial"/>
          <w:b/>
          <w:sz w:val="24"/>
          <w:szCs w:val="24"/>
          <w:lang w:val="es-VE"/>
        </w:rPr>
        <w:t>:</w:t>
      </w:r>
      <w:r w:rsidRPr="004D6C9B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Pr="00870DB6" w:rsidRDefault="00112917" w:rsidP="00870DB6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sz w:val="24"/>
          <w:szCs w:val="24"/>
          <w:lang w:val="es-VE"/>
        </w:rPr>
        <w:t>Una falla en barra puede ocasionar racionamiento.</w:t>
      </w:r>
    </w:p>
    <w:p w:rsidR="00112917" w:rsidRPr="003522D2" w:rsidRDefault="00112917" w:rsidP="003522D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870DB6">
        <w:rPr>
          <w:rFonts w:ascii="Arial" w:eastAsiaTheme="minorEastAsia" w:hAnsi="Arial" w:cs="Arial"/>
          <w:sz w:val="24"/>
          <w:szCs w:val="24"/>
          <w:lang w:val="es-VE"/>
        </w:rPr>
        <w:t xml:space="preserve">El mantenimiento de un disyuntor deja fuera de servicio el tramo al cual este asociado. </w:t>
      </w:r>
    </w:p>
    <w:p w:rsidR="00112917" w:rsidRDefault="00112917" w:rsidP="00493DEC">
      <w:pPr>
        <w:spacing w:line="360" w:lineRule="auto"/>
        <w:jc w:val="center"/>
        <w:rPr>
          <w:rFonts w:ascii="Arial" w:hAnsi="Arial" w:cs="Arial"/>
          <w:sz w:val="24"/>
          <w:szCs w:val="24"/>
          <w:lang w:val="es-VE"/>
        </w:rPr>
      </w:pPr>
      <w:r w:rsidRPr="00CC26D8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4CFBE73C" wp14:editId="76E2B452">
            <wp:extent cx="4037330" cy="1687286"/>
            <wp:effectExtent l="0" t="0" r="1270" b="8255"/>
            <wp:docPr id="2" name="Imagen 2" descr="C:\Users\Kmu\Desktop\Esquema de barra seccionada por un disyun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u\Desktop\Esquema de barra seccionada por un disyunt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58" cy="173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6" w:rsidRPr="00870DB6" w:rsidRDefault="003522D2" w:rsidP="00870DB6">
      <w:pPr>
        <w:spacing w:line="360" w:lineRule="auto"/>
        <w:ind w:right="49"/>
        <w:jc w:val="center"/>
        <w:rPr>
          <w:rFonts w:ascii="Arial" w:hAnsi="Arial" w:cs="Arial"/>
          <w:i/>
          <w:sz w:val="20"/>
          <w:szCs w:val="20"/>
          <w:lang w:val="es-VE"/>
        </w:rPr>
      </w:pPr>
      <w:r>
        <w:rPr>
          <w:rFonts w:ascii="Arial" w:hAnsi="Arial" w:cs="Arial"/>
          <w:b/>
          <w:i/>
          <w:sz w:val="20"/>
          <w:szCs w:val="20"/>
          <w:lang w:val="es-VE"/>
        </w:rPr>
        <w:t>Figura 2</w:t>
      </w:r>
      <w:r w:rsidR="00870DB6" w:rsidRPr="00870DB6">
        <w:rPr>
          <w:rFonts w:ascii="Arial" w:hAnsi="Arial" w:cs="Arial"/>
          <w:b/>
          <w:i/>
          <w:sz w:val="20"/>
          <w:szCs w:val="20"/>
          <w:lang w:val="es-VE"/>
        </w:rPr>
        <w:t>:</w:t>
      </w:r>
      <w:r w:rsidR="00870DB6" w:rsidRPr="00870DB6">
        <w:rPr>
          <w:rFonts w:ascii="Arial" w:hAnsi="Arial" w:cs="Arial"/>
          <w:i/>
          <w:sz w:val="20"/>
          <w:szCs w:val="20"/>
          <w:lang w:val="es-VE"/>
        </w:rPr>
        <w:t xml:space="preserve"> </w:t>
      </w:r>
      <w:r w:rsidR="00870DB6" w:rsidRPr="00870DB6">
        <w:rPr>
          <w:rFonts w:ascii="Arial" w:eastAsiaTheme="minorEastAsia" w:hAnsi="Arial" w:cs="Arial"/>
          <w:i/>
          <w:sz w:val="20"/>
          <w:szCs w:val="20"/>
          <w:lang w:val="es-VE"/>
        </w:rPr>
        <w:t>Esquema</w:t>
      </w:r>
      <w:r w:rsidR="00493029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unifilar</w:t>
      </w:r>
      <w:r w:rsidR="00870DB6" w:rsidRPr="00870DB6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de barra seccionada por un disyuntor</w:t>
      </w:r>
    </w:p>
    <w:p w:rsidR="003522D2" w:rsidRDefault="003522D2" w:rsidP="003522D2">
      <w:pPr>
        <w:spacing w:line="360" w:lineRule="auto"/>
        <w:rPr>
          <w:rFonts w:ascii="Arial" w:eastAsiaTheme="minorEastAsia" w:hAnsi="Arial" w:cs="Arial"/>
          <w:b/>
          <w:sz w:val="24"/>
          <w:szCs w:val="24"/>
          <w:lang w:val="es-VE"/>
        </w:rPr>
      </w:pPr>
    </w:p>
    <w:p w:rsidR="00112917" w:rsidRPr="003522D2" w:rsidRDefault="00FE3586" w:rsidP="003522D2">
      <w:pPr>
        <w:spacing w:line="360" w:lineRule="auto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5. </w:t>
      </w:r>
      <w:r w:rsidR="00112917"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Esquema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d</w:t>
      </w: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e </w:t>
      </w:r>
      <w:r w:rsidR="00112917"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Barra Simple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c</w:t>
      </w: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on </w:t>
      </w:r>
      <w:r w:rsidR="00112917"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Seccionadores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e</w:t>
      </w: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n </w:t>
      </w:r>
      <w:r w:rsidR="00112917" w:rsidRPr="003522D2">
        <w:rPr>
          <w:rFonts w:ascii="Arial" w:eastAsiaTheme="minorEastAsia" w:hAnsi="Arial" w:cs="Arial"/>
          <w:b/>
          <w:sz w:val="24"/>
          <w:szCs w:val="24"/>
          <w:lang w:val="es-VE"/>
        </w:rPr>
        <w:t>Derivación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.</w:t>
      </w: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Pr="003522D2" w:rsidRDefault="00112917" w:rsidP="003522D2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Este esquema s similar al esquema de barra simple, solo que los tramos tienen adicionalmente un seccionador en derivación (By-Pass). </w:t>
      </w:r>
      <w:r w:rsidR="003522D2" w:rsidRPr="003522D2">
        <w:rPr>
          <w:rFonts w:ascii="Arial" w:eastAsiaTheme="minorEastAsia" w:hAnsi="Arial" w:cs="Arial"/>
          <w:sz w:val="24"/>
          <w:szCs w:val="24"/>
          <w:lang w:val="es-VE"/>
        </w:rPr>
        <w:t>Ver figura 3</w:t>
      </w:r>
    </w:p>
    <w:p w:rsidR="00112917" w:rsidRPr="003522D2" w:rsidRDefault="003522D2" w:rsidP="00C65E7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>5.1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.</w:t>
      </w:r>
      <w:r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  <w:r w:rsidR="00112917" w:rsidRPr="003522D2">
        <w:rPr>
          <w:rFonts w:ascii="Arial" w:eastAsiaTheme="minorEastAsia" w:hAnsi="Arial" w:cs="Arial"/>
          <w:b/>
          <w:sz w:val="24"/>
          <w:szCs w:val="24"/>
          <w:lang w:val="es-VE"/>
        </w:rPr>
        <w:t>¿Cuál es su aplicación?</w:t>
      </w:r>
    </w:p>
    <w:p w:rsidR="00112917" w:rsidRDefault="00112917" w:rsidP="003522D2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Se utiliza en el diseño de subestaciones normalizadas tipo </w:t>
      </w:r>
      <w:r w:rsidRPr="003522D2">
        <w:rPr>
          <w:rFonts w:ascii="Arial" w:eastAsiaTheme="minorEastAsia" w:hAnsi="Arial" w:cs="Arial"/>
          <w:sz w:val="24"/>
          <w:szCs w:val="24"/>
          <w:lang w:val="es-VE"/>
        </w:rPr>
        <w:t>RADIAL II.</w:t>
      </w:r>
      <w:r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</w:p>
    <w:p w:rsidR="00112917" w:rsidRPr="003522D2" w:rsidRDefault="003522D2" w:rsidP="003522D2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5.2. </w:t>
      </w:r>
      <w:r w:rsidR="00112917" w:rsidRPr="003522D2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¿Cuáles son sus ventajas y desventajas? </w:t>
      </w:r>
    </w:p>
    <w:p w:rsidR="00112917" w:rsidRDefault="00112917" w:rsidP="003522D2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D914FB">
        <w:rPr>
          <w:rFonts w:ascii="Arial" w:eastAsiaTheme="minorEastAsia" w:hAnsi="Arial" w:cs="Arial"/>
          <w:b/>
          <w:sz w:val="24"/>
          <w:szCs w:val="24"/>
          <w:lang w:val="es-VE"/>
        </w:rPr>
        <w:t>Ventajas</w:t>
      </w:r>
      <w:r w:rsidR="003522D2">
        <w:rPr>
          <w:rFonts w:ascii="Arial" w:eastAsiaTheme="minorEastAsia" w:hAnsi="Arial" w:cs="Arial"/>
          <w:b/>
          <w:sz w:val="24"/>
          <w:szCs w:val="24"/>
          <w:lang w:val="es-VE"/>
        </w:rPr>
        <w:t>:</w:t>
      </w:r>
    </w:p>
    <w:p w:rsidR="00112917" w:rsidRPr="003522D2" w:rsidRDefault="003522D2" w:rsidP="003522D2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522D2">
        <w:rPr>
          <w:rFonts w:ascii="Arial" w:eastAsiaTheme="minorEastAsia" w:hAnsi="Arial" w:cs="Arial"/>
          <w:sz w:val="24"/>
          <w:szCs w:val="24"/>
          <w:lang w:val="es-VE"/>
        </w:rPr>
        <w:t>S</w:t>
      </w:r>
      <w:r w:rsidR="00112917" w:rsidRPr="003522D2">
        <w:rPr>
          <w:rFonts w:ascii="Arial" w:eastAsiaTheme="minorEastAsia" w:hAnsi="Arial" w:cs="Arial"/>
          <w:sz w:val="24"/>
          <w:szCs w:val="24"/>
          <w:lang w:val="es-VE"/>
        </w:rPr>
        <w:t>on similares a las del esquema de barra simple, pero adicionalmente permite realizar labores de mantenimiento en los tramos son interrumpir en servicio, mediante el auxilio del seccionador en derivación (By-pass.)</w:t>
      </w:r>
    </w:p>
    <w:p w:rsidR="00112917" w:rsidRPr="003522D2" w:rsidRDefault="00112917" w:rsidP="003522D2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522D2">
        <w:rPr>
          <w:rFonts w:ascii="Arial" w:eastAsiaTheme="minorEastAsia" w:hAnsi="Arial" w:cs="Arial"/>
          <w:sz w:val="24"/>
          <w:szCs w:val="24"/>
          <w:lang w:val="es-VE"/>
        </w:rPr>
        <w:t>Requiere de poco espacio físico para su construcción.</w:t>
      </w:r>
    </w:p>
    <w:p w:rsidR="00112917" w:rsidRDefault="00112917" w:rsidP="003522D2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CC26D8">
        <w:rPr>
          <w:rFonts w:ascii="Arial" w:eastAsiaTheme="minorEastAsia" w:hAnsi="Arial" w:cs="Arial"/>
          <w:b/>
          <w:sz w:val="24"/>
          <w:szCs w:val="24"/>
          <w:lang w:val="es-VE"/>
        </w:rPr>
        <w:t>Desventajas:</w:t>
      </w:r>
    </w:p>
    <w:p w:rsidR="003522D2" w:rsidRPr="003522D2" w:rsidRDefault="00112917" w:rsidP="003522D2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522D2">
        <w:rPr>
          <w:rFonts w:ascii="Arial" w:eastAsiaTheme="minorEastAsia" w:hAnsi="Arial" w:cs="Arial"/>
          <w:sz w:val="24"/>
          <w:szCs w:val="24"/>
          <w:lang w:val="es-VE"/>
        </w:rPr>
        <w:lastRenderedPageBreak/>
        <w:t>Una falla en barra interrumpe totalmente el suministro de energía.</w:t>
      </w:r>
    </w:p>
    <w:p w:rsidR="00112917" w:rsidRPr="003522D2" w:rsidRDefault="00112917" w:rsidP="003522D2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3522D2">
        <w:rPr>
          <w:rFonts w:ascii="Arial" w:eastAsiaTheme="minorEastAsia" w:hAnsi="Arial" w:cs="Arial"/>
          <w:sz w:val="24"/>
          <w:szCs w:val="24"/>
          <w:lang w:val="es-VE"/>
        </w:rPr>
        <w:t>Requiere que la subestación este totalmente fuera de servicio para realizar ampliaciones en la barra.</w:t>
      </w:r>
    </w:p>
    <w:p w:rsidR="00112917" w:rsidRDefault="00112917" w:rsidP="00493DEC">
      <w:pPr>
        <w:spacing w:line="360" w:lineRule="auto"/>
        <w:jc w:val="center"/>
        <w:rPr>
          <w:rFonts w:ascii="Arial" w:hAnsi="Arial" w:cs="Arial"/>
          <w:sz w:val="24"/>
          <w:szCs w:val="24"/>
          <w:lang w:val="es-VE"/>
        </w:rPr>
      </w:pPr>
      <w:r w:rsidRPr="00896E13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722CB196" wp14:editId="37A5B4D0">
            <wp:extent cx="4812964" cy="3037114"/>
            <wp:effectExtent l="0" t="0" r="6985" b="0"/>
            <wp:docPr id="3" name="Imagen 3" descr="C:\Users\Kmu\Desktop\Esquema de Barra Simple con Seccionadores en Derivación (By-Pass.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u\Desktop\Esquema de Barra Simple con Seccionadores en Derivación (By-Pass.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64" cy="303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2D2" w:rsidRPr="003522D2" w:rsidRDefault="00962E57" w:rsidP="00962E57">
      <w:pPr>
        <w:spacing w:line="360" w:lineRule="auto"/>
        <w:jc w:val="center"/>
        <w:rPr>
          <w:rFonts w:ascii="Arial" w:eastAsiaTheme="minorEastAsia" w:hAnsi="Arial" w:cs="Arial"/>
          <w:sz w:val="20"/>
          <w:szCs w:val="20"/>
          <w:lang w:val="es-VE"/>
        </w:rPr>
      </w:pPr>
      <w:r>
        <w:rPr>
          <w:rFonts w:ascii="Arial" w:hAnsi="Arial" w:cs="Arial"/>
          <w:b/>
          <w:i/>
          <w:sz w:val="20"/>
          <w:szCs w:val="20"/>
          <w:lang w:val="es-VE"/>
        </w:rPr>
        <w:t>Figura 3</w:t>
      </w:r>
      <w:r w:rsidR="003522D2" w:rsidRPr="003522D2">
        <w:rPr>
          <w:rFonts w:ascii="Arial" w:hAnsi="Arial" w:cs="Arial"/>
          <w:b/>
          <w:i/>
          <w:sz w:val="20"/>
          <w:szCs w:val="20"/>
          <w:lang w:val="es-VE"/>
        </w:rPr>
        <w:t>:</w:t>
      </w:r>
      <w:r w:rsidR="003522D2" w:rsidRPr="003522D2">
        <w:rPr>
          <w:rFonts w:ascii="Arial" w:hAnsi="Arial" w:cs="Arial"/>
          <w:i/>
          <w:sz w:val="20"/>
          <w:szCs w:val="20"/>
          <w:lang w:val="es-VE"/>
        </w:rPr>
        <w:t xml:space="preserve"> </w:t>
      </w:r>
      <w:r w:rsidR="003522D2" w:rsidRPr="003522D2">
        <w:rPr>
          <w:rFonts w:ascii="Arial" w:eastAsiaTheme="minorEastAsia" w:hAnsi="Arial" w:cs="Arial"/>
          <w:sz w:val="20"/>
          <w:szCs w:val="20"/>
          <w:lang w:val="es-VE"/>
        </w:rPr>
        <w:t>Esquema</w:t>
      </w:r>
      <w:r w:rsidR="00493029">
        <w:rPr>
          <w:rFonts w:ascii="Arial" w:eastAsiaTheme="minorEastAsia" w:hAnsi="Arial" w:cs="Arial"/>
          <w:sz w:val="20"/>
          <w:szCs w:val="20"/>
          <w:lang w:val="es-VE"/>
        </w:rPr>
        <w:t xml:space="preserve"> unifilar</w:t>
      </w:r>
      <w:r w:rsidR="003522D2" w:rsidRPr="003522D2">
        <w:rPr>
          <w:rFonts w:ascii="Arial" w:eastAsiaTheme="minorEastAsia" w:hAnsi="Arial" w:cs="Arial"/>
          <w:sz w:val="20"/>
          <w:szCs w:val="20"/>
          <w:lang w:val="es-VE"/>
        </w:rPr>
        <w:t xml:space="preserve"> de Barra Simple con Seccionadores en Derivación</w:t>
      </w:r>
    </w:p>
    <w:p w:rsidR="00C45C28" w:rsidRDefault="00C45C28" w:rsidP="00C65E77">
      <w:pPr>
        <w:spacing w:line="360" w:lineRule="auto"/>
        <w:rPr>
          <w:rFonts w:ascii="Arial" w:eastAsiaTheme="minorEastAsia" w:hAnsi="Arial" w:cs="Arial"/>
          <w:b/>
          <w:sz w:val="24"/>
          <w:szCs w:val="24"/>
          <w:lang w:val="es-VE"/>
        </w:rPr>
      </w:pPr>
    </w:p>
    <w:p w:rsidR="00112917" w:rsidRPr="00C65E77" w:rsidRDefault="00FE3586" w:rsidP="00C65E77">
      <w:pPr>
        <w:spacing w:line="360" w:lineRule="auto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6. </w:t>
      </w:r>
      <w:r w:rsidR="00112917" w:rsidRPr="00C65E77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Esquema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d</w:t>
      </w:r>
      <w:r w:rsidRPr="00C65E77">
        <w:rPr>
          <w:rFonts w:ascii="Arial" w:eastAsiaTheme="minorEastAsia" w:hAnsi="Arial" w:cs="Arial"/>
          <w:b/>
          <w:sz w:val="24"/>
          <w:szCs w:val="24"/>
          <w:lang w:val="es-VE"/>
        </w:rPr>
        <w:t>e Barra Doble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.</w:t>
      </w:r>
    </w:p>
    <w:p w:rsidR="00112917" w:rsidRPr="00962E57" w:rsidRDefault="00112917" w:rsidP="00962E57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Este esquema </w:t>
      </w:r>
      <w:r w:rsidR="003522D2">
        <w:rPr>
          <w:rFonts w:ascii="Arial" w:eastAsiaTheme="minorEastAsia" w:hAnsi="Arial" w:cs="Arial"/>
          <w:sz w:val="24"/>
          <w:szCs w:val="24"/>
          <w:lang w:val="es-VE"/>
        </w:rPr>
        <w:t>está</w:t>
      </w:r>
      <w:r>
        <w:rPr>
          <w:rFonts w:ascii="Arial" w:eastAsiaTheme="minorEastAsia" w:hAnsi="Arial" w:cs="Arial"/>
          <w:sz w:val="24"/>
          <w:szCs w:val="24"/>
          <w:lang w:val="es-VE"/>
        </w:rPr>
        <w:t xml:space="preserve"> constituido por dos barras principales, las cuales pueden acoplarse entre sí mediante un disyuntor y sus seccionadores asociados </w:t>
      </w:r>
      <w:r w:rsidRPr="00962E57">
        <w:rPr>
          <w:rFonts w:ascii="Arial" w:eastAsiaTheme="minorEastAsia" w:hAnsi="Arial" w:cs="Arial"/>
          <w:sz w:val="24"/>
          <w:szCs w:val="24"/>
          <w:lang w:val="es-VE"/>
        </w:rPr>
        <w:t>(ver figura</w:t>
      </w:r>
      <w:r w:rsidR="00962E57">
        <w:rPr>
          <w:rFonts w:ascii="Arial" w:eastAsiaTheme="minorEastAsia" w:hAnsi="Arial" w:cs="Arial"/>
          <w:sz w:val="24"/>
          <w:szCs w:val="24"/>
          <w:lang w:val="es-VE"/>
        </w:rPr>
        <w:t xml:space="preserve"> 4</w:t>
      </w:r>
      <w:r w:rsidRPr="00962E57">
        <w:rPr>
          <w:rFonts w:ascii="Arial" w:eastAsiaTheme="minorEastAsia" w:hAnsi="Arial" w:cs="Arial"/>
          <w:sz w:val="24"/>
          <w:szCs w:val="24"/>
          <w:lang w:val="es-VE"/>
        </w:rPr>
        <w:t>).</w:t>
      </w:r>
    </w:p>
    <w:p w:rsidR="00112917" w:rsidRPr="00C65E77" w:rsidRDefault="00C65E77" w:rsidP="00C65E77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C65E77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6.1. </w:t>
      </w:r>
      <w:r w:rsidR="00112917" w:rsidRPr="00C65E77">
        <w:rPr>
          <w:rFonts w:ascii="Arial" w:eastAsiaTheme="minorEastAsia" w:hAnsi="Arial" w:cs="Arial"/>
          <w:b/>
          <w:sz w:val="24"/>
          <w:szCs w:val="24"/>
          <w:lang w:val="es-VE"/>
        </w:rPr>
        <w:t>¿Cuál es su aplicación?</w:t>
      </w:r>
    </w:p>
    <w:p w:rsidR="00112917" w:rsidRDefault="00112917" w:rsidP="00C65E77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Este esquema de barra doble se utiliza en las instalaciones para están relacionadas directamente con la red troncal del sistema interconectado</w:t>
      </w:r>
      <w:r w:rsidR="00A355B1">
        <w:rPr>
          <w:rFonts w:ascii="Arial" w:eastAsiaTheme="minorEastAsia" w:hAnsi="Arial" w:cs="Arial"/>
          <w:sz w:val="24"/>
          <w:szCs w:val="24"/>
          <w:lang w:val="es-VE"/>
        </w:rPr>
        <w:t>.</w:t>
      </w:r>
      <w:r>
        <w:rPr>
          <w:rFonts w:ascii="Arial" w:eastAsiaTheme="minorEastAsia" w:hAnsi="Arial" w:cs="Arial"/>
          <w:sz w:val="24"/>
          <w:szCs w:val="24"/>
          <w:lang w:val="es-VE"/>
        </w:rPr>
        <w:t xml:space="preserve"> </w:t>
      </w:r>
    </w:p>
    <w:p w:rsidR="00112917" w:rsidRPr="00493DEC" w:rsidRDefault="00493DEC" w:rsidP="00493DEC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6.2. </w:t>
      </w:r>
      <w:r w:rsidR="00112917" w:rsidRPr="00493DEC">
        <w:rPr>
          <w:rFonts w:ascii="Arial" w:eastAsiaTheme="minorEastAsia" w:hAnsi="Arial" w:cs="Arial"/>
          <w:b/>
          <w:sz w:val="24"/>
          <w:szCs w:val="24"/>
          <w:lang w:val="es-VE"/>
        </w:rPr>
        <w:t>¿Cuáles son sus ventajas y desventajas?</w:t>
      </w:r>
    </w:p>
    <w:p w:rsidR="00112917" w:rsidRPr="00493DEC" w:rsidRDefault="00112917" w:rsidP="00493DEC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Ventajas: </w:t>
      </w:r>
    </w:p>
    <w:p w:rsidR="00112917" w:rsidRPr="00493DEC" w:rsidRDefault="00112917" w:rsidP="00493DEC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sz w:val="24"/>
          <w:szCs w:val="24"/>
          <w:lang w:val="es-VE"/>
        </w:rPr>
        <w:lastRenderedPageBreak/>
        <w:t>Permite realizar labores de mantenimiento en una barra sin interrumpir la continuidad del servicio.</w:t>
      </w:r>
    </w:p>
    <w:p w:rsidR="00112917" w:rsidRPr="00493DEC" w:rsidRDefault="00112917" w:rsidP="00493DEC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sz w:val="24"/>
          <w:szCs w:val="24"/>
          <w:lang w:val="es-VE"/>
        </w:rPr>
        <w:t xml:space="preserve">Facilita realizar el mantenimiento de los seccionadores de barra afectando solamente el tramo al cual está asociado.  </w:t>
      </w:r>
    </w:p>
    <w:p w:rsidR="00112917" w:rsidRPr="00493DEC" w:rsidRDefault="00112917" w:rsidP="00493DEC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b/>
          <w:sz w:val="24"/>
          <w:szCs w:val="24"/>
          <w:lang w:val="es-VE"/>
        </w:rPr>
        <w:t>Desventajas:</w:t>
      </w:r>
    </w:p>
    <w:p w:rsidR="00112917" w:rsidRPr="00493DEC" w:rsidRDefault="00112917" w:rsidP="00493DEC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sz w:val="24"/>
          <w:szCs w:val="24"/>
          <w:lang w:val="es-VE"/>
        </w:rPr>
        <w:t>Para realizar el mantenimiento del disyuntor de un tramo, es necesario dejar fuera de servicio el tramo correspondiente.</w:t>
      </w:r>
    </w:p>
    <w:p w:rsidR="00112917" w:rsidRPr="00493DEC" w:rsidRDefault="00112917" w:rsidP="00493DEC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493DEC">
        <w:rPr>
          <w:rFonts w:ascii="Arial" w:eastAsiaTheme="minorEastAsia" w:hAnsi="Arial" w:cs="Arial"/>
          <w:sz w:val="24"/>
          <w:szCs w:val="24"/>
          <w:lang w:val="es-VE"/>
        </w:rPr>
        <w:t xml:space="preserve">Requiere de gran espacio físico para su construcción. </w:t>
      </w:r>
    </w:p>
    <w:p w:rsidR="00112917" w:rsidRPr="005E78D6" w:rsidRDefault="00112917" w:rsidP="005E78D6">
      <w:pPr>
        <w:spacing w:line="360" w:lineRule="auto"/>
        <w:jc w:val="center"/>
        <w:rPr>
          <w:rFonts w:ascii="Arial" w:hAnsi="Arial" w:cs="Arial"/>
          <w:sz w:val="20"/>
          <w:szCs w:val="20"/>
          <w:lang w:val="es-VE"/>
        </w:rPr>
      </w:pPr>
      <w:r w:rsidRPr="005E78D6">
        <w:rPr>
          <w:rFonts w:ascii="Arial" w:eastAsiaTheme="minorEastAsia" w:hAnsi="Arial" w:cs="Arial"/>
          <w:noProof/>
          <w:sz w:val="20"/>
          <w:szCs w:val="20"/>
        </w:rPr>
        <w:drawing>
          <wp:inline distT="0" distB="0" distL="0" distR="0" wp14:anchorId="6B166A00" wp14:editId="55ED650E">
            <wp:extent cx="5038423" cy="2383972"/>
            <wp:effectExtent l="0" t="0" r="0" b="0"/>
            <wp:docPr id="4" name="Imagen 4" descr="C:\Users\Kmu\Desktop\Esquema de doble bar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u\Desktop\Esquema de doble bar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48" cy="242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C28" w:rsidRDefault="005E78D6" w:rsidP="00C45C28">
      <w:pPr>
        <w:spacing w:line="360" w:lineRule="auto"/>
        <w:jc w:val="center"/>
        <w:rPr>
          <w:rFonts w:ascii="Arial" w:eastAsiaTheme="minorEastAsia" w:hAnsi="Arial" w:cs="Arial"/>
          <w:i/>
          <w:sz w:val="20"/>
          <w:szCs w:val="20"/>
          <w:lang w:val="es-VE"/>
        </w:rPr>
      </w:pPr>
      <w:r w:rsidRPr="005E78D6">
        <w:rPr>
          <w:rFonts w:ascii="Arial" w:eastAsiaTheme="minorEastAsia" w:hAnsi="Arial" w:cs="Arial"/>
          <w:b/>
          <w:sz w:val="20"/>
          <w:szCs w:val="20"/>
          <w:lang w:val="es-VE"/>
        </w:rPr>
        <w:t xml:space="preserve">Figura 4: </w:t>
      </w:r>
      <w:r w:rsidRPr="005E78D6">
        <w:rPr>
          <w:rFonts w:ascii="Arial" w:eastAsiaTheme="minorEastAsia" w:hAnsi="Arial" w:cs="Arial"/>
          <w:i/>
          <w:sz w:val="20"/>
          <w:szCs w:val="20"/>
          <w:lang w:val="es-VE"/>
        </w:rPr>
        <w:t>Esquema</w:t>
      </w:r>
      <w:r w:rsidR="00493029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unifilar</w:t>
      </w:r>
      <w:r w:rsidRPr="005E78D6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de barra doble.</w:t>
      </w:r>
    </w:p>
    <w:p w:rsidR="00AB4A6B" w:rsidRDefault="00AB4A6B" w:rsidP="00C45C28">
      <w:pPr>
        <w:spacing w:line="360" w:lineRule="auto"/>
        <w:rPr>
          <w:rFonts w:ascii="Arial" w:eastAsiaTheme="minorEastAsia" w:hAnsi="Arial" w:cs="Arial"/>
          <w:b/>
          <w:sz w:val="24"/>
          <w:szCs w:val="24"/>
          <w:lang w:val="es-VE"/>
        </w:rPr>
      </w:pPr>
    </w:p>
    <w:p w:rsidR="00112917" w:rsidRPr="00C45C28" w:rsidRDefault="00FB5ED4" w:rsidP="00C45C28">
      <w:pPr>
        <w:spacing w:line="360" w:lineRule="auto"/>
        <w:rPr>
          <w:rFonts w:ascii="Arial" w:eastAsiaTheme="minorEastAsia" w:hAnsi="Arial" w:cs="Arial"/>
          <w:b/>
          <w:i/>
          <w:sz w:val="20"/>
          <w:szCs w:val="20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7. </w:t>
      </w:r>
      <w:r w:rsidR="00C45C28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Esquema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de Barras Principal y</w:t>
      </w:r>
      <w:r w:rsidRPr="00C45C28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Transferencia </w:t>
      </w:r>
    </w:p>
    <w:p w:rsidR="00112917" w:rsidRDefault="00112917" w:rsidP="00C45C28">
      <w:pPr>
        <w:spacing w:line="360" w:lineRule="auto"/>
        <w:ind w:firstLine="284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542A7C">
        <w:rPr>
          <w:rFonts w:ascii="Arial" w:eastAsiaTheme="minorEastAsia" w:hAnsi="Arial" w:cs="Arial"/>
          <w:sz w:val="24"/>
          <w:szCs w:val="24"/>
          <w:lang w:val="es-VE"/>
        </w:rPr>
        <w:t>Este esquema está constituido por una barra principal y una ba</w:t>
      </w:r>
      <w:r w:rsidR="003E10E8">
        <w:rPr>
          <w:rFonts w:ascii="Arial" w:eastAsiaTheme="minorEastAsia" w:hAnsi="Arial" w:cs="Arial"/>
          <w:sz w:val="24"/>
          <w:szCs w:val="24"/>
          <w:lang w:val="es-VE"/>
        </w:rPr>
        <w:t>rra de transferencia y permite l</w:t>
      </w:r>
      <w:r w:rsidRPr="00542A7C">
        <w:rPr>
          <w:rFonts w:ascii="Arial" w:eastAsiaTheme="minorEastAsia" w:hAnsi="Arial" w:cs="Arial"/>
          <w:sz w:val="24"/>
          <w:szCs w:val="24"/>
          <w:lang w:val="es-VE"/>
        </w:rPr>
        <w:t>a transferencia de tramos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  <w:r w:rsidRPr="00C45C28">
        <w:rPr>
          <w:rFonts w:ascii="Arial" w:eastAsiaTheme="minorEastAsia" w:hAnsi="Arial" w:cs="Arial"/>
          <w:sz w:val="24"/>
          <w:szCs w:val="24"/>
          <w:lang w:val="es-VE"/>
        </w:rPr>
        <w:t>(ver figura</w:t>
      </w:r>
      <w:r w:rsidR="00C45C28">
        <w:rPr>
          <w:rFonts w:ascii="Arial" w:eastAsiaTheme="minorEastAsia" w:hAnsi="Arial" w:cs="Arial"/>
          <w:sz w:val="24"/>
          <w:szCs w:val="24"/>
          <w:lang w:val="es-VE"/>
        </w:rPr>
        <w:t xml:space="preserve"> 5</w:t>
      </w:r>
      <w:r w:rsidRPr="00C45C28">
        <w:rPr>
          <w:rFonts w:ascii="Arial" w:eastAsiaTheme="minorEastAsia" w:hAnsi="Arial" w:cs="Arial"/>
          <w:sz w:val="24"/>
          <w:szCs w:val="24"/>
          <w:lang w:val="es-VE"/>
        </w:rPr>
        <w:t>)</w:t>
      </w:r>
      <w:r w:rsidR="00C45C28"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112917" w:rsidRPr="00C366F4" w:rsidRDefault="00C366F4" w:rsidP="00C366F4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7.1. </w:t>
      </w:r>
      <w:r w:rsidR="00112917" w:rsidRPr="00C366F4">
        <w:rPr>
          <w:rFonts w:ascii="Arial" w:eastAsiaTheme="minorEastAsia" w:hAnsi="Arial" w:cs="Arial"/>
          <w:b/>
          <w:sz w:val="24"/>
          <w:szCs w:val="24"/>
          <w:lang w:val="es-VE"/>
        </w:rPr>
        <w:t>¿Cuál es su aplicación?</w:t>
      </w:r>
    </w:p>
    <w:p w:rsidR="00112917" w:rsidRDefault="00112917" w:rsidP="00C366F4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Se utiliza en los diseños normalizados de las subestaciones NODAL I y NODAL II.</w:t>
      </w:r>
    </w:p>
    <w:p w:rsidR="00112917" w:rsidRPr="00C366F4" w:rsidRDefault="00C366F4" w:rsidP="00C366F4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b/>
          <w:sz w:val="24"/>
          <w:szCs w:val="24"/>
          <w:lang w:val="es-VE"/>
        </w:rPr>
        <w:t xml:space="preserve">7.2. </w:t>
      </w:r>
      <w:r w:rsidR="00112917" w:rsidRPr="00C366F4">
        <w:rPr>
          <w:rFonts w:ascii="Arial" w:eastAsiaTheme="minorEastAsia" w:hAnsi="Arial" w:cs="Arial"/>
          <w:b/>
          <w:sz w:val="24"/>
          <w:szCs w:val="24"/>
          <w:lang w:val="es-VE"/>
        </w:rPr>
        <w:t>¿Cuáles son sus ventajas y desventajas?</w:t>
      </w:r>
    </w:p>
    <w:p w:rsidR="00112917" w:rsidRPr="00C366F4" w:rsidRDefault="00112917" w:rsidP="00C366F4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b/>
          <w:sz w:val="24"/>
          <w:szCs w:val="24"/>
          <w:lang w:val="es-VE"/>
        </w:rPr>
        <w:lastRenderedPageBreak/>
        <w:t xml:space="preserve">Ventajas:  </w:t>
      </w:r>
    </w:p>
    <w:p w:rsidR="00112917" w:rsidRPr="00C366F4" w:rsidRDefault="00112917" w:rsidP="00C366F4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sz w:val="24"/>
          <w:szCs w:val="24"/>
          <w:lang w:val="es-VE"/>
        </w:rPr>
        <w:t>Se puede realizar el mantenimiento del disyuntor de un tramo transfiriendo su carga.</w:t>
      </w:r>
    </w:p>
    <w:p w:rsidR="00112917" w:rsidRPr="00C366F4" w:rsidRDefault="00112917" w:rsidP="00C366F4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sz w:val="24"/>
          <w:szCs w:val="24"/>
          <w:lang w:val="es-VE"/>
        </w:rPr>
        <w:t xml:space="preserve">Facilita efectuar el mantenimiento de los seccionadores de línea y transferencia, afectando solamente el tramo al cual </w:t>
      </w:r>
      <w:r w:rsidR="00C366F4" w:rsidRPr="00C366F4">
        <w:rPr>
          <w:rFonts w:ascii="Arial" w:eastAsiaTheme="minorEastAsia" w:hAnsi="Arial" w:cs="Arial"/>
          <w:sz w:val="24"/>
          <w:szCs w:val="24"/>
          <w:lang w:val="es-VE"/>
        </w:rPr>
        <w:t>está</w:t>
      </w:r>
      <w:r w:rsidRPr="00C366F4">
        <w:rPr>
          <w:rFonts w:ascii="Arial" w:eastAsiaTheme="minorEastAsia" w:hAnsi="Arial" w:cs="Arial"/>
          <w:sz w:val="24"/>
          <w:szCs w:val="24"/>
          <w:lang w:val="es-VE"/>
        </w:rPr>
        <w:t xml:space="preserve"> asociados. </w:t>
      </w:r>
    </w:p>
    <w:p w:rsidR="00112917" w:rsidRPr="00C366F4" w:rsidRDefault="00112917" w:rsidP="00C366F4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sz w:val="24"/>
          <w:szCs w:val="24"/>
          <w:lang w:val="es-VE"/>
        </w:rPr>
        <w:t>Requiere de poco espacio físico para su construcción.</w:t>
      </w:r>
    </w:p>
    <w:p w:rsidR="00112917" w:rsidRPr="00C366F4" w:rsidRDefault="00112917" w:rsidP="00C366F4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b/>
          <w:sz w:val="24"/>
          <w:szCs w:val="24"/>
          <w:lang w:val="es-VE"/>
        </w:rPr>
        <w:t>Desventajas:</w:t>
      </w:r>
    </w:p>
    <w:p w:rsidR="00112917" w:rsidRPr="00C366F4" w:rsidRDefault="00112917" w:rsidP="00C366F4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C366F4">
        <w:rPr>
          <w:rFonts w:ascii="Arial" w:eastAsiaTheme="minorEastAsia" w:hAnsi="Arial" w:cs="Arial"/>
          <w:sz w:val="24"/>
          <w:szCs w:val="24"/>
          <w:lang w:val="es-VE"/>
        </w:rPr>
        <w:t>Para realizar el mantenimiento de la barra y de los seccionadores asociados, es necesario desenergizar totalmente la misma.</w:t>
      </w:r>
    </w:p>
    <w:p w:rsidR="00AB4A6B" w:rsidRDefault="00112917" w:rsidP="00AB4A6B">
      <w:pPr>
        <w:spacing w:line="360" w:lineRule="auto"/>
        <w:jc w:val="center"/>
        <w:rPr>
          <w:rFonts w:ascii="Arial" w:hAnsi="Arial" w:cs="Arial"/>
          <w:i/>
          <w:sz w:val="24"/>
          <w:szCs w:val="24"/>
          <w:lang w:val="es-VE"/>
        </w:rPr>
      </w:pPr>
      <w:r w:rsidRPr="00C468E9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0F4AA906" wp14:editId="3E4303FA">
            <wp:extent cx="4981503" cy="2231571"/>
            <wp:effectExtent l="0" t="0" r="0" b="0"/>
            <wp:docPr id="5" name="Imagen 5" descr="C:\Users\Kmu\Desktop\Esquema de barras principales y transferenci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u\Desktop\Esquema de barras principales y transferencia 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93" cy="22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029" w:rsidRPr="00493029">
        <w:rPr>
          <w:rFonts w:ascii="Arial" w:eastAsiaTheme="minorEastAsia" w:hAnsi="Arial" w:cs="Arial"/>
          <w:b/>
          <w:i/>
          <w:sz w:val="24"/>
          <w:szCs w:val="24"/>
          <w:lang w:val="es-VE"/>
        </w:rPr>
        <w:t>Figura 5</w:t>
      </w:r>
      <w:r w:rsidR="00493029">
        <w:rPr>
          <w:rFonts w:ascii="Arial" w:eastAsiaTheme="minorEastAsia" w:hAnsi="Arial" w:cs="Arial"/>
          <w:i/>
          <w:sz w:val="24"/>
          <w:szCs w:val="24"/>
          <w:lang w:val="es-VE"/>
        </w:rPr>
        <w:t>:</w:t>
      </w:r>
      <w:r w:rsidR="00493029" w:rsidRPr="00493029">
        <w:rPr>
          <w:rFonts w:ascii="Arial" w:eastAsiaTheme="minorEastAsia" w:hAnsi="Arial" w:cs="Arial"/>
          <w:i/>
          <w:sz w:val="24"/>
          <w:szCs w:val="24"/>
          <w:lang w:val="es-VE"/>
        </w:rPr>
        <w:t xml:space="preserve"> Esquema</w:t>
      </w:r>
      <w:r w:rsidR="00493029">
        <w:rPr>
          <w:rFonts w:ascii="Arial" w:eastAsiaTheme="minorEastAsia" w:hAnsi="Arial" w:cs="Arial"/>
          <w:i/>
          <w:sz w:val="24"/>
          <w:szCs w:val="24"/>
          <w:lang w:val="es-VE"/>
        </w:rPr>
        <w:t xml:space="preserve"> unifilar</w:t>
      </w:r>
      <w:r w:rsidR="00493029" w:rsidRPr="00493029">
        <w:rPr>
          <w:rFonts w:ascii="Arial" w:eastAsiaTheme="minorEastAsia" w:hAnsi="Arial" w:cs="Arial"/>
          <w:i/>
          <w:sz w:val="24"/>
          <w:szCs w:val="24"/>
          <w:lang w:val="es-VE"/>
        </w:rPr>
        <w:t xml:space="preserve"> de barras principal y transferencia</w:t>
      </w:r>
    </w:p>
    <w:p w:rsidR="00A9721A" w:rsidRDefault="00A9721A" w:rsidP="00A9721A">
      <w:pPr>
        <w:spacing w:line="360" w:lineRule="auto"/>
        <w:rPr>
          <w:rFonts w:ascii="Arial" w:eastAsiaTheme="minorEastAsia" w:hAnsi="Arial" w:cs="Arial"/>
          <w:b/>
          <w:sz w:val="24"/>
          <w:szCs w:val="24"/>
          <w:lang w:val="es-VE"/>
        </w:rPr>
      </w:pPr>
    </w:p>
    <w:p w:rsidR="00112917" w:rsidRPr="00AB4A6B" w:rsidRDefault="0095062F" w:rsidP="00A9721A">
      <w:pPr>
        <w:spacing w:line="360" w:lineRule="auto"/>
        <w:rPr>
          <w:rFonts w:ascii="Arial" w:hAnsi="Arial" w:cs="Arial"/>
          <w:i/>
          <w:sz w:val="24"/>
          <w:szCs w:val="24"/>
          <w:lang w:val="es-VE"/>
        </w:rPr>
      </w:pPr>
      <w:r w:rsidRPr="00451A1D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8. </w:t>
      </w:r>
      <w:r w:rsidR="00112917" w:rsidRPr="00451A1D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Esquema 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de Barra Doble con Disyuntor y Medio d</w:t>
      </w:r>
      <w:r w:rsidRPr="00451A1D">
        <w:rPr>
          <w:rFonts w:ascii="Arial" w:eastAsiaTheme="minorEastAsia" w:hAnsi="Arial" w:cs="Arial"/>
          <w:b/>
          <w:sz w:val="24"/>
          <w:szCs w:val="24"/>
          <w:lang w:val="es-VE"/>
        </w:rPr>
        <w:t>e Salida</w:t>
      </w:r>
      <w:r>
        <w:rPr>
          <w:rFonts w:ascii="Arial" w:eastAsiaTheme="minorEastAsia" w:hAnsi="Arial" w:cs="Arial"/>
          <w:b/>
          <w:sz w:val="24"/>
          <w:szCs w:val="24"/>
          <w:lang w:val="es-VE"/>
        </w:rPr>
        <w:t>.</w:t>
      </w:r>
      <w:r w:rsidRPr="00451A1D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Default="00112917" w:rsidP="00451A1D">
      <w:pPr>
        <w:spacing w:line="360" w:lineRule="auto"/>
        <w:ind w:firstLine="284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 xml:space="preserve">Es aquel, que está constituido para dos (2) barras principales interconectadas a través de dos (2) tramos de disyuntor y medio (1-1/2), a los cuales están conectadas dos salidas </w:t>
      </w:r>
      <w:r w:rsidRPr="00451A1D">
        <w:rPr>
          <w:rFonts w:ascii="Arial" w:eastAsiaTheme="minorEastAsia" w:hAnsi="Arial" w:cs="Arial"/>
          <w:sz w:val="24"/>
          <w:szCs w:val="24"/>
          <w:lang w:val="es-VE"/>
        </w:rPr>
        <w:t>(ver figura</w:t>
      </w:r>
      <w:r w:rsidR="00451A1D">
        <w:rPr>
          <w:rFonts w:ascii="Arial" w:eastAsiaTheme="minorEastAsia" w:hAnsi="Arial" w:cs="Arial"/>
          <w:sz w:val="24"/>
          <w:szCs w:val="24"/>
          <w:lang w:val="es-VE"/>
        </w:rPr>
        <w:t xml:space="preserve"> 6</w:t>
      </w:r>
      <w:r w:rsidRPr="00451A1D">
        <w:rPr>
          <w:rFonts w:ascii="Arial" w:eastAsiaTheme="minorEastAsia" w:hAnsi="Arial" w:cs="Arial"/>
          <w:sz w:val="24"/>
          <w:szCs w:val="24"/>
          <w:lang w:val="es-VE"/>
        </w:rPr>
        <w:t>)</w:t>
      </w:r>
      <w:r w:rsidR="00451A1D">
        <w:rPr>
          <w:rFonts w:ascii="Arial" w:eastAsiaTheme="minorEastAsia" w:hAnsi="Arial" w:cs="Arial"/>
          <w:sz w:val="24"/>
          <w:szCs w:val="24"/>
          <w:lang w:val="es-VE"/>
        </w:rPr>
        <w:t>.</w:t>
      </w:r>
    </w:p>
    <w:p w:rsidR="00112917" w:rsidRPr="00A355B1" w:rsidRDefault="00A355B1" w:rsidP="00A355B1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A355B1">
        <w:rPr>
          <w:rFonts w:ascii="Arial" w:eastAsiaTheme="minorEastAsia" w:hAnsi="Arial" w:cs="Arial"/>
          <w:b/>
          <w:sz w:val="24"/>
          <w:szCs w:val="24"/>
          <w:lang w:val="es-VE"/>
        </w:rPr>
        <w:t>8.1. ¿</w:t>
      </w:r>
      <w:r w:rsidR="00112917" w:rsidRPr="00A355B1">
        <w:rPr>
          <w:rFonts w:ascii="Arial" w:eastAsiaTheme="minorEastAsia" w:hAnsi="Arial" w:cs="Arial"/>
          <w:b/>
          <w:sz w:val="24"/>
          <w:szCs w:val="24"/>
          <w:lang w:val="es-VE"/>
        </w:rPr>
        <w:t>Cuál es su aplicación?</w:t>
      </w:r>
    </w:p>
    <w:p w:rsidR="00112917" w:rsidRDefault="00112917" w:rsidP="00A355B1">
      <w:pPr>
        <w:spacing w:line="360" w:lineRule="auto"/>
        <w:ind w:firstLine="284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>
        <w:rPr>
          <w:rFonts w:ascii="Arial" w:eastAsiaTheme="minorEastAsia" w:hAnsi="Arial" w:cs="Arial"/>
          <w:sz w:val="24"/>
          <w:szCs w:val="24"/>
          <w:lang w:val="es-VE"/>
        </w:rPr>
        <w:t>Se utiliza en los diseños normalizados de las subestaciones NODAL 400 T.</w:t>
      </w:r>
    </w:p>
    <w:p w:rsidR="00112917" w:rsidRPr="00A355B1" w:rsidRDefault="00A355B1" w:rsidP="00A355B1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A355B1">
        <w:rPr>
          <w:rFonts w:ascii="Arial" w:eastAsiaTheme="minorEastAsia" w:hAnsi="Arial" w:cs="Arial"/>
          <w:b/>
          <w:sz w:val="24"/>
          <w:szCs w:val="24"/>
          <w:lang w:val="es-VE"/>
        </w:rPr>
        <w:lastRenderedPageBreak/>
        <w:t xml:space="preserve">8.2. </w:t>
      </w:r>
      <w:r w:rsidR="00112917" w:rsidRPr="00A355B1">
        <w:rPr>
          <w:rFonts w:ascii="Arial" w:eastAsiaTheme="minorEastAsia" w:hAnsi="Arial" w:cs="Arial"/>
          <w:b/>
          <w:sz w:val="24"/>
          <w:szCs w:val="24"/>
          <w:lang w:val="es-VE"/>
        </w:rPr>
        <w:t>¿Cuáles son sus ventajas y desventajas?</w:t>
      </w:r>
    </w:p>
    <w:p w:rsidR="00112917" w:rsidRPr="00A355B1" w:rsidRDefault="00112917" w:rsidP="00A355B1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A355B1">
        <w:rPr>
          <w:rFonts w:ascii="Arial" w:eastAsiaTheme="minorEastAsia" w:hAnsi="Arial" w:cs="Arial"/>
          <w:b/>
          <w:sz w:val="24"/>
          <w:szCs w:val="24"/>
          <w:lang w:val="es-VE"/>
        </w:rPr>
        <w:t>Ventajas</w:t>
      </w:r>
      <w:r w:rsidR="00A355B1" w:rsidRPr="00A355B1">
        <w:rPr>
          <w:rFonts w:ascii="Arial" w:eastAsiaTheme="minorEastAsia" w:hAnsi="Arial" w:cs="Arial"/>
          <w:b/>
          <w:sz w:val="24"/>
          <w:szCs w:val="24"/>
          <w:lang w:val="es-VE"/>
        </w:rPr>
        <w:t>:</w:t>
      </w:r>
      <w:r w:rsidRPr="00A355B1">
        <w:rPr>
          <w:rFonts w:ascii="Arial" w:eastAsiaTheme="minorEastAsia" w:hAnsi="Arial" w:cs="Arial"/>
          <w:b/>
          <w:sz w:val="24"/>
          <w:szCs w:val="24"/>
          <w:lang w:val="es-VE"/>
        </w:rPr>
        <w:t xml:space="preserve"> </w:t>
      </w:r>
    </w:p>
    <w:p w:rsidR="00112917" w:rsidRPr="00A9721A" w:rsidRDefault="00112917" w:rsidP="00A9721A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A9721A">
        <w:rPr>
          <w:rFonts w:ascii="Arial" w:eastAsiaTheme="minorEastAsia" w:hAnsi="Arial" w:cs="Arial"/>
          <w:sz w:val="24"/>
          <w:szCs w:val="24"/>
          <w:lang w:val="es-VE"/>
        </w:rPr>
        <w:t>No necesita tramo de enlace de barra.</w:t>
      </w:r>
    </w:p>
    <w:p w:rsidR="00112917" w:rsidRPr="00A9721A" w:rsidRDefault="00112917" w:rsidP="00A9721A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A9721A">
        <w:rPr>
          <w:rFonts w:ascii="Arial" w:eastAsiaTheme="minorEastAsia" w:hAnsi="Arial" w:cs="Arial"/>
          <w:sz w:val="24"/>
          <w:szCs w:val="24"/>
          <w:lang w:val="es-VE"/>
        </w:rPr>
        <w:t>Permite realizar mantenimiento a un disyuntor, sin dejar fuera de servicio el tramo correspondiente.</w:t>
      </w:r>
    </w:p>
    <w:p w:rsidR="00112917" w:rsidRPr="00A355B1" w:rsidRDefault="00112917" w:rsidP="00A355B1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4"/>
          <w:lang w:val="es-VE"/>
        </w:rPr>
      </w:pPr>
      <w:r w:rsidRPr="00A355B1">
        <w:rPr>
          <w:rFonts w:ascii="Arial" w:eastAsiaTheme="minorEastAsia" w:hAnsi="Arial" w:cs="Arial"/>
          <w:b/>
          <w:sz w:val="24"/>
          <w:szCs w:val="24"/>
          <w:lang w:val="es-VE"/>
        </w:rPr>
        <w:t>Desventajas:</w:t>
      </w:r>
    </w:p>
    <w:p w:rsidR="00112917" w:rsidRPr="00A9721A" w:rsidRDefault="00112917" w:rsidP="00A9721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A9721A">
        <w:rPr>
          <w:rFonts w:ascii="Arial" w:eastAsiaTheme="minorEastAsia" w:hAnsi="Arial" w:cs="Arial"/>
          <w:sz w:val="24"/>
          <w:szCs w:val="24"/>
          <w:lang w:val="es-VE"/>
        </w:rPr>
        <w:t>Para efectuar el mantenimiento de los seccionadores conectados directamente al tramo, es necesario dejar fuera de servicio el tramo correspondiente.</w:t>
      </w:r>
    </w:p>
    <w:p w:rsidR="00112917" w:rsidRPr="00A9721A" w:rsidRDefault="00112917" w:rsidP="00A9721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  <w:lang w:val="es-VE"/>
        </w:rPr>
      </w:pPr>
      <w:r w:rsidRPr="00A9721A">
        <w:rPr>
          <w:rFonts w:ascii="Arial" w:eastAsiaTheme="minorEastAsia" w:hAnsi="Arial" w:cs="Arial"/>
          <w:sz w:val="24"/>
          <w:szCs w:val="24"/>
          <w:lang w:val="es-VE"/>
        </w:rPr>
        <w:t>Requise de gran espacio físico para su construcción.</w:t>
      </w:r>
    </w:p>
    <w:p w:rsidR="00112917" w:rsidRPr="00A9721A" w:rsidRDefault="00112917" w:rsidP="00A9721A">
      <w:pPr>
        <w:spacing w:line="360" w:lineRule="auto"/>
        <w:jc w:val="center"/>
        <w:rPr>
          <w:rFonts w:ascii="Arial" w:hAnsi="Arial" w:cs="Arial"/>
          <w:i/>
          <w:sz w:val="20"/>
          <w:szCs w:val="20"/>
          <w:lang w:val="es-VE"/>
        </w:rPr>
      </w:pPr>
      <w:r w:rsidRPr="00A9721A">
        <w:rPr>
          <w:rFonts w:ascii="Arial" w:eastAsiaTheme="minorEastAsia" w:hAnsi="Arial" w:cs="Arial"/>
          <w:i/>
          <w:noProof/>
          <w:sz w:val="20"/>
          <w:szCs w:val="20"/>
        </w:rPr>
        <w:drawing>
          <wp:inline distT="0" distB="0" distL="0" distR="0" wp14:anchorId="2BFC5B86" wp14:editId="0B4FE505">
            <wp:extent cx="5247005" cy="3570514"/>
            <wp:effectExtent l="0" t="0" r="0" b="0"/>
            <wp:docPr id="6" name="Imagen 6" descr="C:\Users\Kmu\Desktop\Esquema de barra doble con disyuntor y medio de 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u\Desktop\Esquema de barra doble con disyuntor y medio de salid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1" cy="364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F56" w:rsidRPr="00FE5EAC" w:rsidRDefault="00A9721A" w:rsidP="00FE5EAC">
      <w:pPr>
        <w:spacing w:line="360" w:lineRule="auto"/>
        <w:ind w:firstLine="720"/>
        <w:jc w:val="center"/>
        <w:rPr>
          <w:rFonts w:ascii="Arial" w:hAnsi="Arial" w:cs="Arial"/>
          <w:i/>
          <w:sz w:val="20"/>
          <w:szCs w:val="20"/>
          <w:lang w:val="es-VE"/>
        </w:rPr>
      </w:pPr>
      <w:r w:rsidRPr="00A9721A">
        <w:rPr>
          <w:rFonts w:ascii="Arial" w:eastAsiaTheme="minorEastAsia" w:hAnsi="Arial" w:cs="Arial"/>
          <w:b/>
          <w:i/>
          <w:sz w:val="20"/>
          <w:szCs w:val="20"/>
          <w:lang w:val="es-VE"/>
        </w:rPr>
        <w:t>Figura 6:</w:t>
      </w:r>
      <w:r w:rsidRPr="00A9721A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Esquema</w:t>
      </w:r>
      <w:r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unifilar</w:t>
      </w:r>
      <w:r w:rsidRPr="00A9721A">
        <w:rPr>
          <w:rFonts w:ascii="Arial" w:eastAsiaTheme="minorEastAsia" w:hAnsi="Arial" w:cs="Arial"/>
          <w:i/>
          <w:sz w:val="20"/>
          <w:szCs w:val="20"/>
          <w:lang w:val="es-VE"/>
        </w:rPr>
        <w:t xml:space="preserve"> de barra doble con disyuntor y medio de salida.</w:t>
      </w:r>
    </w:p>
    <w:sectPr w:rsidR="00920F56" w:rsidRPr="00FE5EAC" w:rsidSect="008C25AB">
      <w:headerReference w:type="default" r:id="rId14"/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27B5" w:rsidRDefault="005F27B5" w:rsidP="000E05E0">
      <w:pPr>
        <w:spacing w:after="0" w:line="240" w:lineRule="auto"/>
      </w:pPr>
      <w:r>
        <w:separator/>
      </w:r>
    </w:p>
  </w:endnote>
  <w:endnote w:type="continuationSeparator" w:id="0">
    <w:p w:rsidR="005F27B5" w:rsidRDefault="005F27B5" w:rsidP="000E0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27B5" w:rsidRDefault="005F27B5" w:rsidP="000E05E0">
      <w:pPr>
        <w:spacing w:after="0" w:line="240" w:lineRule="auto"/>
      </w:pPr>
      <w:r>
        <w:separator/>
      </w:r>
    </w:p>
  </w:footnote>
  <w:footnote w:type="continuationSeparator" w:id="0">
    <w:p w:rsidR="005F27B5" w:rsidRDefault="005F27B5" w:rsidP="000E0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05E0" w:rsidRDefault="000E05E0">
    <w:pPr>
      <w:pStyle w:val="Encabezado"/>
    </w:pPr>
    <w:r w:rsidRPr="000110E2">
      <w:rPr>
        <w:rFonts w:ascii="Calibri" w:eastAsia="Calibri" w:hAnsi="Calibri" w:cs="Times New Roman"/>
        <w:noProof/>
      </w:rPr>
      <w:drawing>
        <wp:anchor distT="0" distB="0" distL="114300" distR="114300" simplePos="0" relativeHeight="251659264" behindDoc="1" locked="0" layoutInCell="1" allowOverlap="1" wp14:anchorId="130783E2" wp14:editId="225B3B89">
          <wp:simplePos x="0" y="0"/>
          <wp:positionH relativeFrom="page">
            <wp:posOffset>-63062</wp:posOffset>
          </wp:positionH>
          <wp:positionV relativeFrom="paragraph">
            <wp:posOffset>-418049</wp:posOffset>
          </wp:positionV>
          <wp:extent cx="8008384" cy="8923020"/>
          <wp:effectExtent l="0" t="0" r="0" b="0"/>
          <wp:wrapNone/>
          <wp:docPr id="7" name="Imagen 1" descr="formato de papelería-03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de papelería-03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7800" cy="89669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7DB9"/>
    <w:multiLevelType w:val="hybridMultilevel"/>
    <w:tmpl w:val="F4DC1D42"/>
    <w:lvl w:ilvl="0" w:tplc="54489E5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12180"/>
    <w:multiLevelType w:val="hybridMultilevel"/>
    <w:tmpl w:val="BB7E5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54063"/>
    <w:multiLevelType w:val="hybridMultilevel"/>
    <w:tmpl w:val="86C22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26E6C"/>
    <w:multiLevelType w:val="hybridMultilevel"/>
    <w:tmpl w:val="8FD69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455D2C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6A6764E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9E858C9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3212237F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3537421C"/>
    <w:multiLevelType w:val="hybridMultilevel"/>
    <w:tmpl w:val="A706F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18387C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3F974FBC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4913147D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A876BB1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C1E6B82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52A725B8"/>
    <w:multiLevelType w:val="hybridMultilevel"/>
    <w:tmpl w:val="7D361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11E25"/>
    <w:multiLevelType w:val="hybridMultilevel"/>
    <w:tmpl w:val="6B2AA3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230BDB"/>
    <w:multiLevelType w:val="hybridMultilevel"/>
    <w:tmpl w:val="58960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F320F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7D8E159B"/>
    <w:multiLevelType w:val="multilevel"/>
    <w:tmpl w:val="D1A2EE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8"/>
  </w:num>
  <w:num w:numId="2">
    <w:abstractNumId w:val="15"/>
  </w:num>
  <w:num w:numId="3">
    <w:abstractNumId w:val="1"/>
  </w:num>
  <w:num w:numId="4">
    <w:abstractNumId w:val="16"/>
  </w:num>
  <w:num w:numId="5">
    <w:abstractNumId w:val="10"/>
  </w:num>
  <w:num w:numId="6">
    <w:abstractNumId w:val="14"/>
  </w:num>
  <w:num w:numId="7">
    <w:abstractNumId w:val="6"/>
  </w:num>
  <w:num w:numId="8">
    <w:abstractNumId w:val="12"/>
  </w:num>
  <w:num w:numId="9">
    <w:abstractNumId w:val="4"/>
  </w:num>
  <w:num w:numId="10">
    <w:abstractNumId w:val="17"/>
  </w:num>
  <w:num w:numId="11">
    <w:abstractNumId w:val="5"/>
  </w:num>
  <w:num w:numId="12">
    <w:abstractNumId w:val="0"/>
  </w:num>
  <w:num w:numId="13">
    <w:abstractNumId w:val="13"/>
  </w:num>
  <w:num w:numId="14">
    <w:abstractNumId w:val="11"/>
  </w:num>
  <w:num w:numId="15">
    <w:abstractNumId w:val="9"/>
  </w:num>
  <w:num w:numId="16">
    <w:abstractNumId w:val="18"/>
  </w:num>
  <w:num w:numId="17">
    <w:abstractNumId w:val="7"/>
  </w:num>
  <w:num w:numId="18">
    <w:abstractNumId w:val="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917"/>
    <w:rsid w:val="00037D7D"/>
    <w:rsid w:val="00044ECE"/>
    <w:rsid w:val="000E05E0"/>
    <w:rsid w:val="00112917"/>
    <w:rsid w:val="00171CB0"/>
    <w:rsid w:val="001E4C60"/>
    <w:rsid w:val="00270169"/>
    <w:rsid w:val="003522D2"/>
    <w:rsid w:val="003C3B7C"/>
    <w:rsid w:val="003E10E8"/>
    <w:rsid w:val="00451A1D"/>
    <w:rsid w:val="00493029"/>
    <w:rsid w:val="00493DEC"/>
    <w:rsid w:val="00517D38"/>
    <w:rsid w:val="005B713E"/>
    <w:rsid w:val="005E78D6"/>
    <w:rsid w:val="005F27B5"/>
    <w:rsid w:val="00675DAE"/>
    <w:rsid w:val="006D0FA1"/>
    <w:rsid w:val="007400AF"/>
    <w:rsid w:val="00870DB6"/>
    <w:rsid w:val="00920F56"/>
    <w:rsid w:val="00923FD6"/>
    <w:rsid w:val="0095062F"/>
    <w:rsid w:val="00962E57"/>
    <w:rsid w:val="009A649B"/>
    <w:rsid w:val="00A355B1"/>
    <w:rsid w:val="00A9721A"/>
    <w:rsid w:val="00AB4A6B"/>
    <w:rsid w:val="00C366F4"/>
    <w:rsid w:val="00C45C28"/>
    <w:rsid w:val="00C65E77"/>
    <w:rsid w:val="00D038CF"/>
    <w:rsid w:val="00D35F08"/>
    <w:rsid w:val="00DE16A7"/>
    <w:rsid w:val="00FB5ED4"/>
    <w:rsid w:val="00FE3586"/>
    <w:rsid w:val="00FE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92AA1"/>
  <w15:chartTrackingRefBased/>
  <w15:docId w15:val="{3DE8E3F4-30B9-4827-981D-8DCA1CA0B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291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291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E0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05E0"/>
  </w:style>
  <w:style w:type="paragraph" w:styleId="Piedepgina">
    <w:name w:val="footer"/>
    <w:basedOn w:val="Normal"/>
    <w:link w:val="PiedepginaCar"/>
    <w:uiPriority w:val="99"/>
    <w:unhideWhenUsed/>
    <w:rsid w:val="000E0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0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2A272-B99A-4AA9-8646-75C809AE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34</cp:revision>
  <dcterms:created xsi:type="dcterms:W3CDTF">2018-02-07T23:59:00Z</dcterms:created>
  <dcterms:modified xsi:type="dcterms:W3CDTF">2018-02-08T14:33:00Z</dcterms:modified>
</cp:coreProperties>
</file>