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C740D">
      <w:pPr>
        <w:pStyle w:val="5"/>
        <w:jc w:val="center"/>
        <w:rPr>
          <w:rFonts w:hint="default" w:ascii="Arial" w:hAnsi="Arial" w:cs="Arial"/>
          <w:color w:val="auto"/>
        </w:rPr>
      </w:pPr>
      <w:r>
        <w:rPr>
          <w:rFonts w:hint="default" w:ascii="Arial" w:hAnsi="Arial" w:cs="Arial"/>
          <w:color w:val="auto"/>
        </w:rPr>
        <w:t xml:space="preserve">Game Collection </w:t>
      </w:r>
      <w:r>
        <w:rPr>
          <w:rFonts w:hint="default" w:ascii="Arial" w:hAnsi="Arial" w:cs="Arial"/>
          <w:color w:val="auto"/>
          <w:spacing w:val="-5"/>
        </w:rPr>
        <w:t>API</w:t>
      </w:r>
    </w:p>
    <w:p w14:paraId="5996CB8A">
      <w:pPr>
        <w:spacing w:before="48"/>
        <w:ind w:left="120" w:right="0" w:firstLine="0"/>
        <w:jc w:val="left"/>
        <w:rPr>
          <w:rFonts w:hint="default" w:ascii="Arial" w:hAnsi="Arial" w:cs="Arial"/>
          <w:color w:val="auto"/>
          <w:sz w:val="20"/>
        </w:rPr>
      </w:pPr>
      <w:r>
        <w:rPr>
          <w:rFonts w:hint="default" w:ascii="Arial" w:hAnsi="Arial" w:cs="Arial"/>
          <w:color w:val="auto"/>
          <w:sz w:val="20"/>
        </w:rPr>
        <w:t xml:space="preserve">Technical Report — XJCO3011 Web Services and Web </w:t>
      </w:r>
      <w:r>
        <w:rPr>
          <w:rFonts w:hint="default" w:ascii="Arial" w:hAnsi="Arial" w:cs="Arial"/>
          <w:color w:val="auto"/>
          <w:spacing w:val="-4"/>
          <w:sz w:val="20"/>
        </w:rPr>
        <w:t>Data</w:t>
      </w:r>
    </w:p>
    <w:p w14:paraId="17317C49">
      <w:pPr>
        <w:pStyle w:val="4"/>
        <w:spacing w:before="2"/>
        <w:ind w:left="0"/>
        <w:jc w:val="left"/>
        <w:rPr>
          <w:rFonts w:hint="default" w:ascii="Arial" w:hAnsi="Arial" w:cs="Arial"/>
          <w:color w:val="auto"/>
          <w:sz w:val="20"/>
        </w:rPr>
      </w:pPr>
    </w:p>
    <w:tbl>
      <w:tblPr>
        <w:tblStyle w:val="6"/>
        <w:tblW w:w="0" w:type="auto"/>
        <w:tblInd w:w="98" w:type="dxa"/>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Layout w:type="fixed"/>
        <w:tblCellMar>
          <w:top w:w="0" w:type="dxa"/>
          <w:left w:w="0" w:type="dxa"/>
          <w:bottom w:w="0" w:type="dxa"/>
          <w:right w:w="0" w:type="dxa"/>
        </w:tblCellMar>
      </w:tblPr>
      <w:tblGrid>
        <w:gridCol w:w="1701"/>
        <w:gridCol w:w="7183"/>
      </w:tblGrid>
      <w:tr w14:paraId="37BF19A5">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30" w:hRule="atLeast"/>
        </w:trPr>
        <w:tc>
          <w:tcPr>
            <w:tcW w:w="1701" w:type="dxa"/>
            <w:shd w:val="clear" w:color="auto" w:fill="EFF4FF"/>
          </w:tcPr>
          <w:p w14:paraId="47847A62">
            <w:pPr>
              <w:pStyle w:val="10"/>
              <w:spacing w:before="106"/>
              <w:ind w:left="160"/>
              <w:jc w:val="left"/>
              <w:rPr>
                <w:rFonts w:hint="default" w:ascii="Arial" w:hAnsi="Arial" w:cs="Arial"/>
                <w:b/>
                <w:color w:val="auto"/>
                <w:sz w:val="18"/>
              </w:rPr>
            </w:pPr>
            <w:r>
              <w:rPr>
                <w:rFonts w:hint="default" w:ascii="Arial" w:hAnsi="Arial" w:cs="Arial"/>
                <w:b/>
                <w:color w:val="auto"/>
                <w:spacing w:val="-2"/>
                <w:sz w:val="18"/>
              </w:rPr>
              <w:t>Student</w:t>
            </w:r>
          </w:p>
        </w:tc>
        <w:tc>
          <w:tcPr>
            <w:tcW w:w="7183" w:type="dxa"/>
          </w:tcPr>
          <w:p w14:paraId="26B114EB">
            <w:pPr>
              <w:pStyle w:val="10"/>
              <w:spacing w:before="106"/>
              <w:ind w:left="159"/>
              <w:jc w:val="left"/>
              <w:rPr>
                <w:rFonts w:hint="default" w:ascii="Arial" w:hAnsi="Arial" w:eastAsia="宋体" w:cs="Arial"/>
                <w:color w:val="auto"/>
                <w:sz w:val="18"/>
                <w:lang w:val="en-US" w:eastAsia="zh-CN"/>
              </w:rPr>
            </w:pPr>
            <w:r>
              <w:rPr>
                <w:rFonts w:hint="eastAsia" w:ascii="Arial" w:hAnsi="Arial" w:eastAsia="宋体" w:cs="Arial"/>
                <w:color w:val="auto"/>
                <w:spacing w:val="-2"/>
                <w:sz w:val="18"/>
                <w:lang w:val="en-US" w:eastAsia="zh-CN"/>
              </w:rPr>
              <w:t>Liang Ke</w:t>
            </w:r>
          </w:p>
        </w:tc>
      </w:tr>
      <w:tr w14:paraId="41B14B0E">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30" w:hRule="atLeast"/>
        </w:trPr>
        <w:tc>
          <w:tcPr>
            <w:tcW w:w="1701" w:type="dxa"/>
            <w:shd w:val="clear" w:color="auto" w:fill="EFF4FF"/>
          </w:tcPr>
          <w:p w14:paraId="47E31488">
            <w:pPr>
              <w:pStyle w:val="10"/>
              <w:spacing w:before="106"/>
              <w:ind w:left="160"/>
              <w:jc w:val="left"/>
              <w:rPr>
                <w:rFonts w:hint="default" w:ascii="Arial" w:hAnsi="Arial" w:cs="Arial"/>
                <w:b/>
                <w:color w:val="auto"/>
                <w:sz w:val="18"/>
              </w:rPr>
            </w:pPr>
            <w:r>
              <w:rPr>
                <w:rFonts w:hint="default" w:ascii="Arial" w:hAnsi="Arial" w:cs="Arial"/>
                <w:b/>
                <w:color w:val="auto"/>
                <w:spacing w:val="-2"/>
                <w:sz w:val="18"/>
              </w:rPr>
              <w:t>GitHub</w:t>
            </w:r>
          </w:p>
        </w:tc>
        <w:tc>
          <w:tcPr>
            <w:tcW w:w="7183" w:type="dxa"/>
          </w:tcPr>
          <w:p w14:paraId="2A0E7C6A">
            <w:pPr>
              <w:pStyle w:val="10"/>
              <w:spacing w:before="106"/>
              <w:ind w:left="159"/>
              <w:jc w:val="left"/>
              <w:rPr>
                <w:rFonts w:hint="default" w:ascii="Arial" w:hAnsi="Arial" w:cs="Arial"/>
                <w:color w:val="auto"/>
                <w:sz w:val="18"/>
              </w:rPr>
            </w:pPr>
            <w:r>
              <w:rPr>
                <w:rFonts w:hint="default" w:ascii="Arial" w:hAnsi="Arial" w:cs="Arial"/>
                <w:color w:val="auto"/>
                <w:sz w:val="18"/>
              </w:rPr>
              <w:t>https://github.com/CyrDuck/game-collection-</w:t>
            </w:r>
            <w:r>
              <w:rPr>
                <w:rFonts w:hint="default" w:ascii="Arial" w:hAnsi="Arial" w:cs="Arial"/>
                <w:color w:val="auto"/>
                <w:spacing w:val="-5"/>
                <w:sz w:val="18"/>
              </w:rPr>
              <w:t>api</w:t>
            </w:r>
          </w:p>
        </w:tc>
      </w:tr>
      <w:tr w14:paraId="17B2C1E2">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30" w:hRule="atLeast"/>
        </w:trPr>
        <w:tc>
          <w:tcPr>
            <w:tcW w:w="1701" w:type="dxa"/>
            <w:shd w:val="clear" w:color="auto" w:fill="EFF4FF"/>
          </w:tcPr>
          <w:p w14:paraId="4B936815">
            <w:pPr>
              <w:pStyle w:val="10"/>
              <w:spacing w:before="106"/>
              <w:ind w:left="160"/>
              <w:jc w:val="left"/>
              <w:rPr>
                <w:rFonts w:hint="default" w:ascii="Arial" w:hAnsi="Arial" w:cs="Arial"/>
                <w:b/>
                <w:color w:val="auto"/>
                <w:sz w:val="18"/>
              </w:rPr>
            </w:pPr>
            <w:r>
              <w:rPr>
                <w:rFonts w:hint="default" w:ascii="Arial" w:hAnsi="Arial" w:cs="Arial"/>
                <w:b/>
                <w:color w:val="auto"/>
                <w:sz w:val="18"/>
              </w:rPr>
              <w:t xml:space="preserve">API </w:t>
            </w:r>
            <w:r>
              <w:rPr>
                <w:rFonts w:hint="default" w:ascii="Arial" w:hAnsi="Arial" w:cs="Arial"/>
                <w:b/>
                <w:color w:val="auto"/>
                <w:spacing w:val="-4"/>
                <w:sz w:val="18"/>
              </w:rPr>
              <w:t>Docs</w:t>
            </w:r>
          </w:p>
        </w:tc>
        <w:tc>
          <w:tcPr>
            <w:tcW w:w="7183" w:type="dxa"/>
          </w:tcPr>
          <w:p w14:paraId="31DAAC2D">
            <w:pPr>
              <w:pStyle w:val="10"/>
              <w:spacing w:before="106"/>
              <w:ind w:left="159"/>
              <w:jc w:val="left"/>
              <w:rPr>
                <w:rFonts w:hint="default" w:ascii="Arial" w:hAnsi="Arial" w:cs="Arial"/>
                <w:color w:val="auto"/>
                <w:sz w:val="18"/>
              </w:rPr>
            </w:pPr>
            <w:r>
              <w:rPr>
                <w:rFonts w:hint="default" w:ascii="Arial" w:hAnsi="Arial" w:cs="Arial"/>
                <w:color w:val="auto"/>
                <w:sz w:val="18"/>
              </w:rPr>
              <w:t>https://github.com/CyrDuck/game-collection-</w:t>
            </w:r>
            <w:r>
              <w:rPr>
                <w:rFonts w:hint="default" w:ascii="Arial" w:hAnsi="Arial" w:cs="Arial"/>
                <w:color w:val="auto"/>
                <w:spacing w:val="-2"/>
                <w:sz w:val="18"/>
              </w:rPr>
              <w:t>api/blob/main/docs/api_documentation.pdf</w:t>
            </w:r>
          </w:p>
        </w:tc>
      </w:tr>
      <w:tr w14:paraId="55C3C3E3">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30" w:hRule="atLeast"/>
        </w:trPr>
        <w:tc>
          <w:tcPr>
            <w:tcW w:w="1701" w:type="dxa"/>
            <w:shd w:val="clear" w:color="auto" w:fill="EFF4FF"/>
          </w:tcPr>
          <w:p w14:paraId="5735CFF7">
            <w:pPr>
              <w:pStyle w:val="10"/>
              <w:spacing w:before="106"/>
              <w:ind w:left="160"/>
              <w:jc w:val="left"/>
              <w:rPr>
                <w:rFonts w:hint="default" w:ascii="Arial" w:hAnsi="Arial" w:cs="Arial"/>
                <w:b/>
                <w:color w:val="auto"/>
                <w:sz w:val="18"/>
              </w:rPr>
            </w:pPr>
            <w:r>
              <w:rPr>
                <w:rFonts w:hint="default" w:ascii="Arial" w:hAnsi="Arial" w:cs="Arial"/>
                <w:b/>
                <w:color w:val="auto"/>
                <w:spacing w:val="-2"/>
                <w:sz w:val="18"/>
              </w:rPr>
              <w:t>Slides</w:t>
            </w:r>
          </w:p>
        </w:tc>
        <w:tc>
          <w:tcPr>
            <w:tcW w:w="7183" w:type="dxa"/>
          </w:tcPr>
          <w:p w14:paraId="5370C102">
            <w:pPr>
              <w:pStyle w:val="10"/>
              <w:spacing w:before="106"/>
              <w:ind w:left="159"/>
              <w:jc w:val="left"/>
              <w:rPr>
                <w:rFonts w:hint="default" w:ascii="Arial" w:hAnsi="Arial" w:cs="Arial"/>
                <w:color w:val="auto"/>
                <w:sz w:val="18"/>
              </w:rPr>
            </w:pPr>
            <w:r>
              <w:rPr>
                <w:rFonts w:hint="default" w:ascii="Arial" w:hAnsi="Arial" w:cs="Arial"/>
                <w:color w:val="auto"/>
                <w:sz w:val="18"/>
              </w:rPr>
              <w:t xml:space="preserve">[Google Drive / OneDrive link </w:t>
            </w:r>
            <w:r>
              <w:rPr>
                <w:rFonts w:hint="default" w:ascii="Arial" w:hAnsi="Arial" w:cs="Arial"/>
                <w:color w:val="auto"/>
                <w:spacing w:val="-2"/>
                <w:sz w:val="18"/>
              </w:rPr>
              <w:t>here]</w:t>
            </w:r>
          </w:p>
        </w:tc>
      </w:tr>
      <w:tr w14:paraId="033180D3">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30" w:hRule="atLeast"/>
        </w:trPr>
        <w:tc>
          <w:tcPr>
            <w:tcW w:w="1701" w:type="dxa"/>
            <w:shd w:val="clear" w:color="auto" w:fill="EFF4FF"/>
          </w:tcPr>
          <w:p w14:paraId="032F8980">
            <w:pPr>
              <w:pStyle w:val="10"/>
              <w:spacing w:before="106"/>
              <w:ind w:left="160"/>
              <w:jc w:val="left"/>
              <w:rPr>
                <w:rFonts w:hint="default" w:ascii="Arial" w:hAnsi="Arial" w:cs="Arial"/>
                <w:b/>
                <w:color w:val="auto"/>
                <w:sz w:val="18"/>
              </w:rPr>
            </w:pPr>
            <w:r>
              <w:rPr>
                <w:rFonts w:hint="default" w:ascii="Arial" w:hAnsi="Arial" w:cs="Arial"/>
                <w:b/>
                <w:color w:val="auto"/>
                <w:spacing w:val="-2"/>
                <w:sz w:val="18"/>
              </w:rPr>
              <w:t>Module</w:t>
            </w:r>
          </w:p>
        </w:tc>
        <w:tc>
          <w:tcPr>
            <w:tcW w:w="7183" w:type="dxa"/>
          </w:tcPr>
          <w:p w14:paraId="1F3364B2">
            <w:pPr>
              <w:pStyle w:val="10"/>
              <w:spacing w:before="106"/>
              <w:ind w:left="159"/>
              <w:jc w:val="left"/>
              <w:rPr>
                <w:rFonts w:hint="default" w:ascii="Arial" w:hAnsi="Arial" w:cs="Arial"/>
                <w:color w:val="auto"/>
                <w:sz w:val="18"/>
              </w:rPr>
            </w:pPr>
            <w:r>
              <w:rPr>
                <w:rFonts w:hint="default" w:ascii="Arial" w:hAnsi="Arial" w:cs="Arial"/>
                <w:color w:val="auto"/>
                <w:sz w:val="18"/>
              </w:rPr>
              <w:t xml:space="preserve">XJCO3011 Web Services and Web </w:t>
            </w:r>
            <w:r>
              <w:rPr>
                <w:rFonts w:hint="default" w:ascii="Arial" w:hAnsi="Arial" w:cs="Arial"/>
                <w:color w:val="auto"/>
                <w:spacing w:val="-4"/>
                <w:sz w:val="18"/>
              </w:rPr>
              <w:t>Data</w:t>
            </w:r>
          </w:p>
        </w:tc>
      </w:tr>
      <w:tr w14:paraId="19878B6A">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30" w:hRule="atLeast"/>
        </w:trPr>
        <w:tc>
          <w:tcPr>
            <w:tcW w:w="1701" w:type="dxa"/>
            <w:shd w:val="clear" w:color="auto" w:fill="EFF4FF"/>
          </w:tcPr>
          <w:p w14:paraId="42E3F8E2">
            <w:pPr>
              <w:pStyle w:val="10"/>
              <w:spacing w:before="106"/>
              <w:ind w:left="160"/>
              <w:jc w:val="left"/>
              <w:rPr>
                <w:rFonts w:hint="default" w:ascii="Arial" w:hAnsi="Arial" w:cs="Arial"/>
                <w:b/>
                <w:color w:val="auto"/>
                <w:sz w:val="18"/>
              </w:rPr>
            </w:pPr>
            <w:r>
              <w:rPr>
                <w:rFonts w:hint="default" w:ascii="Arial" w:hAnsi="Arial" w:cs="Arial"/>
                <w:b/>
                <w:color w:val="auto"/>
                <w:spacing w:val="-4"/>
                <w:sz w:val="18"/>
              </w:rPr>
              <w:t>Date</w:t>
            </w:r>
          </w:p>
        </w:tc>
        <w:tc>
          <w:tcPr>
            <w:tcW w:w="7183" w:type="dxa"/>
          </w:tcPr>
          <w:p w14:paraId="30DB0676">
            <w:pPr>
              <w:pStyle w:val="10"/>
              <w:spacing w:before="106"/>
              <w:ind w:left="159"/>
              <w:jc w:val="left"/>
              <w:rPr>
                <w:rFonts w:hint="default" w:ascii="Arial" w:hAnsi="Arial" w:cs="Arial"/>
                <w:color w:val="auto"/>
                <w:sz w:val="18"/>
              </w:rPr>
            </w:pPr>
            <w:r>
              <w:rPr>
                <w:rFonts w:hint="default" w:ascii="Arial" w:hAnsi="Arial" w:cs="Arial"/>
                <w:color w:val="auto"/>
                <w:sz w:val="18"/>
              </w:rPr>
              <w:t xml:space="preserve">April </w:t>
            </w:r>
            <w:r>
              <w:rPr>
                <w:rFonts w:hint="default" w:ascii="Arial" w:hAnsi="Arial" w:cs="Arial"/>
                <w:color w:val="auto"/>
                <w:spacing w:val="-4"/>
                <w:sz w:val="18"/>
              </w:rPr>
              <w:t>2026</w:t>
            </w:r>
          </w:p>
        </w:tc>
      </w:tr>
    </w:tbl>
    <w:p w14:paraId="5DC14FD6">
      <w:pPr>
        <w:pStyle w:val="4"/>
        <w:spacing w:before="4"/>
        <w:ind w:left="0"/>
        <w:jc w:val="left"/>
        <w:rPr>
          <w:rFonts w:hint="default" w:ascii="Arial" w:hAnsi="Arial" w:cs="Arial"/>
          <w:color w:val="auto"/>
          <w:sz w:val="18"/>
        </w:rPr>
      </w:pPr>
    </w:p>
    <w:p w14:paraId="1B897AA4">
      <w:pPr>
        <w:pStyle w:val="4"/>
        <w:spacing w:before="56"/>
        <w:ind w:left="0"/>
        <w:jc w:val="left"/>
        <w:rPr>
          <w:rFonts w:hint="default" w:ascii="Arial" w:hAnsi="Arial" w:cs="Arial"/>
          <w:color w:val="auto"/>
          <w:sz w:val="20"/>
        </w:rPr>
      </w:pPr>
    </w:p>
    <w:p w14:paraId="63C68B43">
      <w:pPr>
        <w:pStyle w:val="2"/>
        <w:numPr>
          <w:ilvl w:val="0"/>
          <w:numId w:val="1"/>
        </w:numPr>
        <w:tabs>
          <w:tab w:val="left" w:pos="409"/>
        </w:tabs>
        <w:spacing w:before="0" w:after="0" w:line="240" w:lineRule="auto"/>
        <w:ind w:left="409" w:right="0" w:hanging="289"/>
        <w:jc w:val="left"/>
        <w:rPr>
          <w:rFonts w:hint="default" w:ascii="Arial" w:hAnsi="Arial" w:cs="Arial"/>
          <w:color w:val="auto"/>
        </w:rPr>
      </w:pPr>
      <w:r>
        <w:rPr>
          <w:rFonts w:hint="default" w:ascii="Arial" w:hAnsi="Arial" w:cs="Arial"/>
          <w:color w:val="auto"/>
          <w:spacing w:val="-2"/>
        </w:rPr>
        <w:t>Introduction</w:t>
      </w:r>
    </w:p>
    <w:p w14:paraId="684AA27B">
      <w:pPr>
        <w:pStyle w:val="4"/>
        <w:spacing w:before="257" w:line="328" w:lineRule="auto"/>
        <w:ind w:right="117"/>
        <w:jc w:val="left"/>
        <w:rPr>
          <w:rFonts w:hint="default" w:ascii="Arial" w:hAnsi="Arial" w:cs="Arial"/>
          <w:color w:val="auto"/>
        </w:rPr>
      </w:pPr>
      <w:r>
        <w:rPr>
          <w:rFonts w:hint="default" w:ascii="Arial" w:hAnsi="Arial" w:cs="Arial"/>
          <w:color w:val="auto"/>
        </w:rPr>
        <w:t>This report documents the design, implementation, and evaluation of the Game Collection API, developed for the XJCO3011 Web Services and Web Data coursework. The project delivers a fully functional RESTful API that enables users to manage a personal video game library. Core features include complete CRUD operations, filtering by platform and play status, keyword search, and analytical endpoints</w:t>
      </w:r>
      <w:r>
        <w:rPr>
          <w:rFonts w:hint="default" w:ascii="Arial" w:hAnsi="Arial" w:cs="Arial"/>
          <w:color w:val="auto"/>
          <w:spacing w:val="-4"/>
        </w:rPr>
        <w:t xml:space="preserve"> </w:t>
      </w:r>
      <w:r>
        <w:rPr>
          <w:rFonts w:hint="default" w:ascii="Arial" w:hAnsi="Arial" w:cs="Arial"/>
          <w:color w:val="auto"/>
        </w:rPr>
        <w:t>for</w:t>
      </w:r>
      <w:r>
        <w:rPr>
          <w:rFonts w:hint="default" w:ascii="Arial" w:hAnsi="Arial" w:cs="Arial"/>
          <w:color w:val="auto"/>
          <w:spacing w:val="-4"/>
        </w:rPr>
        <w:t xml:space="preserve"> </w:t>
      </w:r>
      <w:r>
        <w:rPr>
          <w:rFonts w:hint="default" w:ascii="Arial" w:hAnsi="Arial" w:cs="Arial"/>
          <w:color w:val="auto"/>
        </w:rPr>
        <w:t>genre</w:t>
      </w:r>
      <w:r>
        <w:rPr>
          <w:rFonts w:hint="default" w:ascii="Arial" w:hAnsi="Arial" w:cs="Arial"/>
          <w:color w:val="auto"/>
          <w:spacing w:val="-4"/>
        </w:rPr>
        <w:t xml:space="preserve"> </w:t>
      </w:r>
      <w:r>
        <w:rPr>
          <w:rFonts w:hint="default" w:ascii="Arial" w:hAnsi="Arial" w:cs="Arial"/>
          <w:color w:val="auto"/>
        </w:rPr>
        <w:t>and</w:t>
      </w:r>
      <w:r>
        <w:rPr>
          <w:rFonts w:hint="default" w:ascii="Arial" w:hAnsi="Arial" w:cs="Arial"/>
          <w:color w:val="auto"/>
          <w:spacing w:val="-4"/>
        </w:rPr>
        <w:t xml:space="preserve"> </w:t>
      </w:r>
      <w:r>
        <w:rPr>
          <w:rFonts w:hint="default" w:ascii="Arial" w:hAnsi="Arial" w:cs="Arial"/>
          <w:color w:val="auto"/>
        </w:rPr>
        <w:t>platform</w:t>
      </w:r>
      <w:r>
        <w:rPr>
          <w:rFonts w:hint="default" w:ascii="Arial" w:hAnsi="Arial" w:cs="Arial"/>
          <w:color w:val="auto"/>
          <w:spacing w:val="-4"/>
        </w:rPr>
        <w:t xml:space="preserve"> </w:t>
      </w:r>
      <w:r>
        <w:rPr>
          <w:rFonts w:hint="default" w:ascii="Arial" w:hAnsi="Arial" w:cs="Arial"/>
          <w:color w:val="auto"/>
        </w:rPr>
        <w:t>breakdowns.</w:t>
      </w:r>
      <w:r>
        <w:rPr>
          <w:rFonts w:hint="default" w:ascii="Arial" w:hAnsi="Arial" w:cs="Arial"/>
          <w:color w:val="auto"/>
          <w:spacing w:val="-4"/>
        </w:rPr>
        <w:t xml:space="preserve"> </w:t>
      </w:r>
      <w:r>
        <w:rPr>
          <w:rFonts w:hint="default" w:ascii="Arial" w:hAnsi="Arial" w:cs="Arial"/>
          <w:color w:val="auto"/>
        </w:rPr>
        <w:t>The</w:t>
      </w:r>
      <w:r>
        <w:rPr>
          <w:rFonts w:hint="default" w:ascii="Arial" w:hAnsi="Arial" w:cs="Arial"/>
          <w:color w:val="auto"/>
          <w:spacing w:val="-4"/>
        </w:rPr>
        <w:t xml:space="preserve"> </w:t>
      </w:r>
      <w:r>
        <w:rPr>
          <w:rFonts w:hint="default" w:ascii="Arial" w:hAnsi="Arial" w:cs="Arial"/>
          <w:color w:val="auto"/>
        </w:rPr>
        <w:t>API</w:t>
      </w:r>
      <w:r>
        <w:rPr>
          <w:rFonts w:hint="default" w:ascii="Arial" w:hAnsi="Arial" w:cs="Arial"/>
          <w:color w:val="auto"/>
          <w:spacing w:val="-4"/>
        </w:rPr>
        <w:t xml:space="preserve"> </w:t>
      </w:r>
      <w:r>
        <w:rPr>
          <w:rFonts w:hint="default" w:ascii="Arial" w:hAnsi="Arial" w:cs="Arial"/>
          <w:color w:val="auto"/>
        </w:rPr>
        <w:t>is</w:t>
      </w:r>
      <w:r>
        <w:rPr>
          <w:rFonts w:hint="default" w:ascii="Arial" w:hAnsi="Arial" w:cs="Arial"/>
          <w:color w:val="auto"/>
          <w:spacing w:val="-4"/>
        </w:rPr>
        <w:t xml:space="preserve"> </w:t>
      </w:r>
      <w:r>
        <w:rPr>
          <w:rFonts w:hint="default" w:ascii="Arial" w:hAnsi="Arial" w:cs="Arial"/>
          <w:color w:val="auto"/>
        </w:rPr>
        <w:t>seeded</w:t>
      </w:r>
      <w:r>
        <w:rPr>
          <w:rFonts w:hint="default" w:ascii="Arial" w:hAnsi="Arial" w:cs="Arial"/>
          <w:color w:val="auto"/>
          <w:spacing w:val="-4"/>
        </w:rPr>
        <w:t xml:space="preserve"> </w:t>
      </w:r>
      <w:r>
        <w:rPr>
          <w:rFonts w:hint="default" w:ascii="Arial" w:hAnsi="Arial" w:cs="Arial"/>
          <w:color w:val="auto"/>
        </w:rPr>
        <w:t>with</w:t>
      </w:r>
      <w:r>
        <w:rPr>
          <w:rFonts w:hint="default" w:ascii="Arial" w:hAnsi="Arial" w:cs="Arial"/>
          <w:color w:val="auto"/>
          <w:spacing w:val="-4"/>
        </w:rPr>
        <w:t xml:space="preserve"> </w:t>
      </w:r>
      <w:r>
        <w:rPr>
          <w:rFonts w:hint="default" w:ascii="Arial" w:hAnsi="Arial" w:cs="Arial"/>
          <w:color w:val="auto"/>
        </w:rPr>
        <w:t>50</w:t>
      </w:r>
      <w:r>
        <w:rPr>
          <w:rFonts w:hint="default" w:ascii="Arial" w:hAnsi="Arial" w:cs="Arial"/>
          <w:color w:val="auto"/>
          <w:spacing w:val="-4"/>
        </w:rPr>
        <w:t xml:space="preserve"> </w:t>
      </w:r>
      <w:r>
        <w:rPr>
          <w:rFonts w:hint="default" w:ascii="Arial" w:hAnsi="Arial" w:cs="Arial"/>
          <w:color w:val="auto"/>
        </w:rPr>
        <w:t>real</w:t>
      </w:r>
      <w:r>
        <w:rPr>
          <w:rFonts w:hint="default" w:ascii="Arial" w:hAnsi="Arial" w:cs="Arial"/>
          <w:color w:val="auto"/>
          <w:spacing w:val="-4"/>
        </w:rPr>
        <w:t xml:space="preserve"> </w:t>
      </w:r>
      <w:r>
        <w:rPr>
          <w:rFonts w:hint="default" w:ascii="Arial" w:hAnsi="Arial" w:cs="Arial"/>
          <w:color w:val="auto"/>
        </w:rPr>
        <w:t>game</w:t>
      </w:r>
      <w:r>
        <w:rPr>
          <w:rFonts w:hint="default" w:ascii="Arial" w:hAnsi="Arial" w:cs="Arial"/>
          <w:color w:val="auto"/>
          <w:spacing w:val="-4"/>
        </w:rPr>
        <w:t xml:space="preserve"> </w:t>
      </w:r>
      <w:r>
        <w:rPr>
          <w:rFonts w:hint="default" w:ascii="Arial" w:hAnsi="Arial" w:cs="Arial"/>
          <w:color w:val="auto"/>
        </w:rPr>
        <w:t>entries</w:t>
      </w:r>
      <w:r>
        <w:rPr>
          <w:rFonts w:hint="default" w:ascii="Arial" w:hAnsi="Arial" w:cs="Arial"/>
          <w:color w:val="auto"/>
          <w:spacing w:val="-4"/>
        </w:rPr>
        <w:t xml:space="preserve"> </w:t>
      </w:r>
      <w:r>
        <w:rPr>
          <w:rFonts w:hint="default" w:ascii="Arial" w:hAnsi="Arial" w:cs="Arial"/>
          <w:color w:val="auto"/>
        </w:rPr>
        <w:t>spanning</w:t>
      </w:r>
      <w:r>
        <w:rPr>
          <w:rFonts w:hint="default" w:ascii="Arial" w:hAnsi="Arial" w:cs="Arial"/>
          <w:color w:val="auto"/>
          <w:spacing w:val="-4"/>
        </w:rPr>
        <w:t xml:space="preserve"> </w:t>
      </w:r>
      <w:r>
        <w:rPr>
          <w:rFonts w:hint="default" w:ascii="Arial" w:hAnsi="Arial" w:cs="Arial"/>
          <w:color w:val="auto"/>
        </w:rPr>
        <w:t>PC, PS5, Switch, and Xbox platforms, enabling meaningful demonstration of all analytical capabilities.</w:t>
      </w:r>
    </w:p>
    <w:p w14:paraId="461A1C6A">
      <w:pPr>
        <w:pStyle w:val="4"/>
        <w:spacing w:before="69"/>
        <w:ind w:left="0"/>
        <w:jc w:val="left"/>
        <w:rPr>
          <w:rFonts w:hint="default" w:ascii="Arial" w:hAnsi="Arial" w:cs="Arial"/>
          <w:color w:val="auto"/>
        </w:rPr>
      </w:pPr>
    </w:p>
    <w:p w14:paraId="7F445C60">
      <w:pPr>
        <w:pStyle w:val="2"/>
        <w:numPr>
          <w:ilvl w:val="0"/>
          <w:numId w:val="1"/>
        </w:numPr>
        <w:tabs>
          <w:tab w:val="left" w:pos="409"/>
        </w:tabs>
        <w:spacing w:before="0" w:after="0" w:line="240" w:lineRule="auto"/>
        <w:ind w:left="409" w:right="0" w:hanging="289"/>
        <w:jc w:val="left"/>
        <w:rPr>
          <w:rFonts w:hint="default" w:ascii="Arial" w:hAnsi="Arial" w:cs="Arial"/>
          <w:color w:val="auto"/>
        </w:rPr>
      </w:pPr>
      <w:r>
        <w:rPr>
          <w:rFonts w:hint="default" w:ascii="Arial" w:hAnsi="Arial" w:cs="Arial"/>
          <w:color w:val="auto"/>
        </w:rPr>
        <w:t xml:space="preserve">Technology Stack and </w:t>
      </w:r>
      <w:r>
        <w:rPr>
          <w:rFonts w:hint="default" w:ascii="Arial" w:hAnsi="Arial" w:cs="Arial"/>
          <w:color w:val="auto"/>
          <w:spacing w:val="-2"/>
        </w:rPr>
        <w:t>Justification</w:t>
      </w:r>
    </w:p>
    <w:p w14:paraId="65285B4A">
      <w:pPr>
        <w:pStyle w:val="4"/>
        <w:spacing w:before="40"/>
        <w:ind w:left="0"/>
        <w:jc w:val="left"/>
        <w:rPr>
          <w:rFonts w:hint="default" w:ascii="Arial" w:hAnsi="Arial" w:cs="Arial"/>
          <w:b/>
          <w:color w:val="auto"/>
          <w:sz w:val="26"/>
        </w:rPr>
      </w:pPr>
    </w:p>
    <w:p w14:paraId="0BE07BF1">
      <w:pPr>
        <w:pStyle w:val="3"/>
        <w:numPr>
          <w:ilvl w:val="1"/>
          <w:numId w:val="1"/>
        </w:numPr>
        <w:tabs>
          <w:tab w:val="left" w:pos="486"/>
        </w:tabs>
        <w:spacing w:before="0" w:after="0" w:line="240" w:lineRule="auto"/>
        <w:ind w:left="486" w:right="0" w:hanging="366"/>
        <w:jc w:val="left"/>
        <w:rPr>
          <w:rFonts w:hint="default" w:ascii="Arial" w:hAnsi="Arial" w:cs="Arial"/>
          <w:color w:val="auto"/>
        </w:rPr>
      </w:pPr>
      <w:r>
        <w:rPr>
          <w:rFonts w:hint="default" w:ascii="Arial" w:hAnsi="Arial" w:cs="Arial"/>
          <w:color w:val="auto"/>
        </w:rPr>
        <w:t xml:space="preserve">Framework: </w:t>
      </w:r>
      <w:r>
        <w:rPr>
          <w:rFonts w:hint="default" w:ascii="Arial" w:hAnsi="Arial" w:cs="Arial"/>
          <w:color w:val="auto"/>
          <w:spacing w:val="-2"/>
        </w:rPr>
        <w:t>FastAPI</w:t>
      </w:r>
    </w:p>
    <w:p w14:paraId="1B915D8C">
      <w:pPr>
        <w:pStyle w:val="4"/>
        <w:spacing w:line="328" w:lineRule="auto"/>
        <w:ind w:right="117"/>
        <w:jc w:val="left"/>
        <w:rPr>
          <w:rFonts w:hint="default" w:ascii="Arial" w:hAnsi="Arial" w:cs="Arial"/>
          <w:color w:val="auto"/>
        </w:rPr>
      </w:pPr>
      <w:r>
        <w:rPr>
          <w:rFonts w:hint="default" w:ascii="Arial" w:hAnsi="Arial" w:cs="Arial"/>
          <w:color w:val="auto"/>
        </w:rPr>
        <w:t>FastAPI was selected over Django and Flask after evaluating all three options with the assistance of Generative AI. Django was eliminated early as it is designed for full-stack web applications with template rendering, making it unnecessarily complex for an API-only project. Flask was considered as a</w:t>
      </w:r>
      <w:r>
        <w:rPr>
          <w:rFonts w:hint="default" w:ascii="Arial" w:hAnsi="Arial" w:cs="Arial"/>
          <w:color w:val="auto"/>
          <w:spacing w:val="40"/>
        </w:rPr>
        <w:t xml:space="preserve"> </w:t>
      </w:r>
      <w:r>
        <w:rPr>
          <w:rFonts w:hint="default" w:ascii="Arial" w:hAnsi="Arial" w:cs="Arial"/>
          <w:color w:val="auto"/>
        </w:rPr>
        <w:t>lightweight alternative, but lacks native request validation and automatic documentation generation. FastAPI provides all required features natively: Swagger UI documentation is auto-generated at /docs with zero configuration, request validation is handled through Pydantic type annotations, and its ASGI architecture makes it significantly faster than both alternatives for I/O-bound API workloads.</w:t>
      </w:r>
    </w:p>
    <w:p w14:paraId="2302DECE">
      <w:pPr>
        <w:pStyle w:val="3"/>
        <w:numPr>
          <w:ilvl w:val="1"/>
          <w:numId w:val="1"/>
        </w:numPr>
        <w:tabs>
          <w:tab w:val="left" w:pos="486"/>
        </w:tabs>
        <w:spacing w:before="207" w:after="0" w:line="240" w:lineRule="auto"/>
        <w:ind w:left="486" w:right="0" w:hanging="366"/>
        <w:jc w:val="left"/>
        <w:rPr>
          <w:rFonts w:hint="default" w:ascii="Arial" w:hAnsi="Arial" w:cs="Arial"/>
          <w:color w:val="auto"/>
        </w:rPr>
      </w:pPr>
      <w:r>
        <w:rPr>
          <w:rFonts w:hint="default" w:ascii="Arial" w:hAnsi="Arial" w:cs="Arial"/>
          <w:color w:val="auto"/>
        </w:rPr>
        <w:t xml:space="preserve">Database: SQLite with SQLAlchemy </w:t>
      </w:r>
      <w:r>
        <w:rPr>
          <w:rFonts w:hint="default" w:ascii="Arial" w:hAnsi="Arial" w:cs="Arial"/>
          <w:color w:val="auto"/>
          <w:spacing w:val="-5"/>
        </w:rPr>
        <w:t>ORM</w:t>
      </w:r>
    </w:p>
    <w:p w14:paraId="2BCF0051">
      <w:pPr>
        <w:pStyle w:val="4"/>
        <w:spacing w:line="328" w:lineRule="auto"/>
        <w:ind w:right="117"/>
        <w:jc w:val="left"/>
        <w:rPr>
          <w:rFonts w:hint="default" w:ascii="Arial" w:hAnsi="Arial" w:cs="Arial"/>
          <w:color w:val="auto"/>
        </w:rPr>
      </w:pPr>
      <w:r>
        <w:rPr>
          <w:rFonts w:hint="default" w:ascii="Arial" w:hAnsi="Arial" w:cs="Arial"/>
          <w:color w:val="auto"/>
        </w:rPr>
        <w:t>SQLite was chosen as the database for its zero-configuration nature, making the project immediately runnable after cloning without requiring a separate database server. This is appropriate for a development</w:t>
      </w:r>
      <w:r>
        <w:rPr>
          <w:rFonts w:hint="default" w:ascii="Arial" w:hAnsi="Arial" w:cs="Arial"/>
          <w:color w:val="auto"/>
          <w:spacing w:val="-1"/>
        </w:rPr>
        <w:t xml:space="preserve"> </w:t>
      </w:r>
      <w:r>
        <w:rPr>
          <w:rFonts w:hint="default" w:ascii="Arial" w:hAnsi="Arial" w:cs="Arial"/>
          <w:color w:val="auto"/>
        </w:rPr>
        <w:t>and</w:t>
      </w:r>
      <w:r>
        <w:rPr>
          <w:rFonts w:hint="default" w:ascii="Arial" w:hAnsi="Arial" w:cs="Arial"/>
          <w:color w:val="auto"/>
          <w:spacing w:val="-1"/>
        </w:rPr>
        <w:t xml:space="preserve"> </w:t>
      </w:r>
      <w:r>
        <w:rPr>
          <w:rFonts w:hint="default" w:ascii="Arial" w:hAnsi="Arial" w:cs="Arial"/>
          <w:color w:val="auto"/>
        </w:rPr>
        <w:t>demonstration</w:t>
      </w:r>
      <w:r>
        <w:rPr>
          <w:rFonts w:hint="default" w:ascii="Arial" w:hAnsi="Arial" w:cs="Arial"/>
          <w:color w:val="auto"/>
          <w:spacing w:val="-1"/>
        </w:rPr>
        <w:t xml:space="preserve"> </w:t>
      </w:r>
      <w:r>
        <w:rPr>
          <w:rFonts w:hint="default" w:ascii="Arial" w:hAnsi="Arial" w:cs="Arial"/>
          <w:color w:val="auto"/>
        </w:rPr>
        <w:t>context.</w:t>
      </w:r>
      <w:r>
        <w:rPr>
          <w:rFonts w:hint="default" w:ascii="Arial" w:hAnsi="Arial" w:cs="Arial"/>
          <w:color w:val="auto"/>
          <w:spacing w:val="-1"/>
        </w:rPr>
        <w:t xml:space="preserve"> </w:t>
      </w:r>
      <w:r>
        <w:rPr>
          <w:rFonts w:hint="default" w:ascii="Arial" w:hAnsi="Arial" w:cs="Arial"/>
          <w:color w:val="auto"/>
        </w:rPr>
        <w:t>SQLAlchemy</w:t>
      </w:r>
      <w:r>
        <w:rPr>
          <w:rFonts w:hint="default" w:ascii="Arial" w:hAnsi="Arial" w:cs="Arial"/>
          <w:color w:val="auto"/>
          <w:spacing w:val="-1"/>
        </w:rPr>
        <w:t xml:space="preserve"> </w:t>
      </w:r>
      <w:r>
        <w:rPr>
          <w:rFonts w:hint="default" w:ascii="Arial" w:hAnsi="Arial" w:cs="Arial"/>
          <w:color w:val="auto"/>
        </w:rPr>
        <w:t>was</w:t>
      </w:r>
      <w:r>
        <w:rPr>
          <w:rFonts w:hint="default" w:ascii="Arial" w:hAnsi="Arial" w:cs="Arial"/>
          <w:color w:val="auto"/>
          <w:spacing w:val="-1"/>
        </w:rPr>
        <w:t xml:space="preserve"> </w:t>
      </w:r>
      <w:r>
        <w:rPr>
          <w:rFonts w:hint="default" w:ascii="Arial" w:hAnsi="Arial" w:cs="Arial"/>
          <w:color w:val="auto"/>
        </w:rPr>
        <w:t>used</w:t>
      </w:r>
      <w:r>
        <w:rPr>
          <w:rFonts w:hint="default" w:ascii="Arial" w:hAnsi="Arial" w:cs="Arial"/>
          <w:color w:val="auto"/>
          <w:spacing w:val="-1"/>
        </w:rPr>
        <w:t xml:space="preserve"> </w:t>
      </w:r>
      <w:r>
        <w:rPr>
          <w:rFonts w:hint="default" w:ascii="Arial" w:hAnsi="Arial" w:cs="Arial"/>
          <w:color w:val="auto"/>
        </w:rPr>
        <w:t>as</w:t>
      </w:r>
      <w:r>
        <w:rPr>
          <w:rFonts w:hint="default" w:ascii="Arial" w:hAnsi="Arial" w:cs="Arial"/>
          <w:color w:val="auto"/>
          <w:spacing w:val="-1"/>
        </w:rPr>
        <w:t xml:space="preserve"> </w:t>
      </w:r>
      <w:r>
        <w:rPr>
          <w:rFonts w:hint="default" w:ascii="Arial" w:hAnsi="Arial" w:cs="Arial"/>
          <w:color w:val="auto"/>
        </w:rPr>
        <w:t>the</w:t>
      </w:r>
      <w:r>
        <w:rPr>
          <w:rFonts w:hint="default" w:ascii="Arial" w:hAnsi="Arial" w:cs="Arial"/>
          <w:color w:val="auto"/>
          <w:spacing w:val="-1"/>
        </w:rPr>
        <w:t xml:space="preserve"> </w:t>
      </w:r>
      <w:r>
        <w:rPr>
          <w:rFonts w:hint="default" w:ascii="Arial" w:hAnsi="Arial" w:cs="Arial"/>
          <w:color w:val="auto"/>
        </w:rPr>
        <w:t>ORM</w:t>
      </w:r>
      <w:r>
        <w:rPr>
          <w:rFonts w:hint="default" w:ascii="Arial" w:hAnsi="Arial" w:cs="Arial"/>
          <w:color w:val="auto"/>
          <w:spacing w:val="-1"/>
        </w:rPr>
        <w:t xml:space="preserve"> </w:t>
      </w:r>
      <w:r>
        <w:rPr>
          <w:rFonts w:hint="default" w:ascii="Arial" w:hAnsi="Arial" w:cs="Arial"/>
          <w:color w:val="auto"/>
        </w:rPr>
        <w:t>layer</w:t>
      </w:r>
      <w:r>
        <w:rPr>
          <w:rFonts w:hint="default" w:ascii="Arial" w:hAnsi="Arial" w:cs="Arial"/>
          <w:color w:val="auto"/>
          <w:spacing w:val="-1"/>
        </w:rPr>
        <w:t xml:space="preserve"> </w:t>
      </w:r>
      <w:r>
        <w:rPr>
          <w:rFonts w:hint="default" w:ascii="Arial" w:hAnsi="Arial" w:cs="Arial"/>
          <w:color w:val="auto"/>
        </w:rPr>
        <w:t>to</w:t>
      </w:r>
      <w:r>
        <w:rPr>
          <w:rFonts w:hint="default" w:ascii="Arial" w:hAnsi="Arial" w:cs="Arial"/>
          <w:color w:val="auto"/>
          <w:spacing w:val="-1"/>
        </w:rPr>
        <w:t xml:space="preserve"> </w:t>
      </w:r>
      <w:r>
        <w:rPr>
          <w:rFonts w:hint="default" w:ascii="Arial" w:hAnsi="Arial" w:cs="Arial"/>
          <w:color w:val="auto"/>
        </w:rPr>
        <w:t>provide</w:t>
      </w:r>
      <w:r>
        <w:rPr>
          <w:rFonts w:hint="default" w:ascii="Arial" w:hAnsi="Arial" w:cs="Arial"/>
          <w:color w:val="auto"/>
          <w:spacing w:val="-1"/>
        </w:rPr>
        <w:t xml:space="preserve"> </w:t>
      </w:r>
      <w:r>
        <w:rPr>
          <w:rFonts w:hint="default" w:ascii="Arial" w:hAnsi="Arial" w:cs="Arial"/>
          <w:color w:val="auto"/>
        </w:rPr>
        <w:t>a</w:t>
      </w:r>
      <w:r>
        <w:rPr>
          <w:rFonts w:hint="default" w:ascii="Arial" w:hAnsi="Arial" w:cs="Arial"/>
          <w:color w:val="auto"/>
          <w:spacing w:val="-1"/>
        </w:rPr>
        <w:t xml:space="preserve"> </w:t>
      </w:r>
      <w:r>
        <w:rPr>
          <w:rFonts w:hint="default" w:ascii="Arial" w:hAnsi="Arial" w:cs="Arial"/>
          <w:color w:val="auto"/>
        </w:rPr>
        <w:t>Pythonic interface to the database, abstracting raw SQL while maintaining expressive query capabilities — demonstrated in the analytics endpoints which use SQLAlchemy's func.count() and group_by() to produce aggregated results. The architecture is designed for easy migration to PostgreSQL by simply changing the connection string, making the design production-ready in principle. NoSQL databases were not</w:t>
      </w:r>
      <w:r>
        <w:rPr>
          <w:rFonts w:hint="default" w:ascii="Arial" w:hAnsi="Arial" w:cs="Arial"/>
          <w:color w:val="auto"/>
          <w:spacing w:val="-2"/>
        </w:rPr>
        <w:t xml:space="preserve"> </w:t>
      </w:r>
      <w:r>
        <w:rPr>
          <w:rFonts w:hint="default" w:ascii="Arial" w:hAnsi="Arial" w:cs="Arial"/>
          <w:color w:val="auto"/>
        </w:rPr>
        <w:t xml:space="preserve">used as the game data has a well-defined consistent schema that benefits from relational </w:t>
      </w:r>
      <w:r>
        <w:rPr>
          <w:rFonts w:hint="default" w:ascii="Arial" w:hAnsi="Arial" w:cs="Arial"/>
          <w:color w:val="auto"/>
          <w:spacing w:val="-2"/>
        </w:rPr>
        <w:t>constraints.</w:t>
      </w:r>
    </w:p>
    <w:p w14:paraId="2B08B9EC">
      <w:pPr>
        <w:pStyle w:val="3"/>
        <w:numPr>
          <w:ilvl w:val="1"/>
          <w:numId w:val="1"/>
        </w:numPr>
        <w:tabs>
          <w:tab w:val="left" w:pos="486"/>
        </w:tabs>
        <w:spacing w:before="207" w:after="0" w:line="240" w:lineRule="auto"/>
        <w:ind w:left="486" w:right="0" w:hanging="366"/>
        <w:jc w:val="left"/>
        <w:rPr>
          <w:rFonts w:hint="default" w:ascii="Arial" w:hAnsi="Arial" w:cs="Arial"/>
          <w:color w:val="auto"/>
        </w:rPr>
      </w:pPr>
      <w:r>
        <w:rPr>
          <w:rFonts w:hint="default" w:ascii="Arial" w:hAnsi="Arial" w:cs="Arial"/>
          <w:color w:val="auto"/>
        </w:rPr>
        <w:t xml:space="preserve">Validation: Pydantic </w:t>
      </w:r>
      <w:r>
        <w:rPr>
          <w:rFonts w:hint="default" w:ascii="Arial" w:hAnsi="Arial" w:cs="Arial"/>
          <w:color w:val="auto"/>
          <w:spacing w:val="-5"/>
        </w:rPr>
        <w:t>v2</w:t>
      </w:r>
    </w:p>
    <w:p w14:paraId="61B0B290">
      <w:pPr>
        <w:pStyle w:val="3"/>
        <w:spacing w:after="0" w:line="240" w:lineRule="auto"/>
        <w:jc w:val="left"/>
        <w:rPr>
          <w:rFonts w:hint="default" w:ascii="Arial" w:hAnsi="Arial" w:cs="Arial"/>
          <w:color w:val="auto"/>
        </w:rPr>
        <w:sectPr>
          <w:type w:val="continuous"/>
          <w:pgSz w:w="11910" w:h="16840"/>
          <w:pgMar w:top="1480" w:right="1417" w:bottom="280" w:left="1417" w:header="720" w:footer="720" w:gutter="0"/>
          <w:cols w:space="720" w:num="1"/>
        </w:sectPr>
      </w:pPr>
    </w:p>
    <w:p w14:paraId="4BFF1762">
      <w:pPr>
        <w:pStyle w:val="4"/>
        <w:spacing w:before="71" w:line="328" w:lineRule="auto"/>
        <w:ind w:right="117"/>
        <w:jc w:val="left"/>
        <w:rPr>
          <w:rFonts w:hint="default" w:ascii="Arial" w:hAnsi="Arial" w:cs="Arial"/>
          <w:color w:val="auto"/>
        </w:rPr>
      </w:pPr>
      <w:r>
        <w:rPr>
          <w:rFonts w:hint="default" w:ascii="Arial" w:hAnsi="Arial" w:cs="Arial"/>
          <w:color w:val="auto"/>
        </w:rPr>
        <w:t>Pydantic v2 integrates natively with FastAPI and enforces data integrity at the API boundary before data reaches the database. Key constraints implemented include: restricting the status field to exactly four valid values via regex pattern validation, limiting ratings to the range 1.0 to 10.0, enforcing maximum string lengths on title and platform fields, and constraining release_year to the range 1970 to 2030. Separate schemas for GameCreate, GameUpdate, and GameResponse ensure that input and output contracts are explicitly defined and independent.</w:t>
      </w:r>
    </w:p>
    <w:p w14:paraId="3AC65398">
      <w:pPr>
        <w:pStyle w:val="3"/>
        <w:numPr>
          <w:ilvl w:val="1"/>
          <w:numId w:val="1"/>
        </w:numPr>
        <w:tabs>
          <w:tab w:val="left" w:pos="486"/>
        </w:tabs>
        <w:spacing w:before="206" w:after="0" w:line="240" w:lineRule="auto"/>
        <w:ind w:left="486" w:right="0" w:hanging="366"/>
        <w:jc w:val="left"/>
        <w:rPr>
          <w:rFonts w:hint="default" w:ascii="Arial" w:hAnsi="Arial" w:cs="Arial"/>
          <w:color w:val="auto"/>
        </w:rPr>
      </w:pPr>
      <w:r>
        <w:rPr>
          <w:rFonts w:hint="default" w:ascii="Arial" w:hAnsi="Arial" w:cs="Arial"/>
          <w:color w:val="auto"/>
        </w:rPr>
        <w:t xml:space="preserve">Server: </w:t>
      </w:r>
      <w:r>
        <w:rPr>
          <w:rFonts w:hint="default" w:ascii="Arial" w:hAnsi="Arial" w:cs="Arial"/>
          <w:color w:val="auto"/>
          <w:spacing w:val="-2"/>
        </w:rPr>
        <w:t>Uvicorn</w:t>
      </w:r>
    </w:p>
    <w:p w14:paraId="6AE1163A">
      <w:pPr>
        <w:pStyle w:val="4"/>
        <w:spacing w:line="328" w:lineRule="auto"/>
        <w:ind w:right="117"/>
        <w:jc w:val="left"/>
        <w:rPr>
          <w:rFonts w:hint="default" w:ascii="Arial" w:hAnsi="Arial" w:cs="Arial"/>
          <w:color w:val="auto"/>
        </w:rPr>
      </w:pPr>
      <w:r>
        <w:rPr>
          <w:rFonts w:hint="default" w:ascii="Arial" w:hAnsi="Arial" w:cs="Arial"/>
          <w:color w:val="auto"/>
        </w:rPr>
        <w:t>Uvicorn</w:t>
      </w:r>
      <w:r>
        <w:rPr>
          <w:rFonts w:hint="default" w:ascii="Arial" w:hAnsi="Arial" w:cs="Arial"/>
          <w:color w:val="auto"/>
          <w:spacing w:val="-3"/>
        </w:rPr>
        <w:t xml:space="preserve"> </w:t>
      </w:r>
      <w:r>
        <w:rPr>
          <w:rFonts w:hint="default" w:ascii="Arial" w:hAnsi="Arial" w:cs="Arial"/>
          <w:color w:val="auto"/>
        </w:rPr>
        <w:t>is</w:t>
      </w:r>
      <w:r>
        <w:rPr>
          <w:rFonts w:hint="default" w:ascii="Arial" w:hAnsi="Arial" w:cs="Arial"/>
          <w:color w:val="auto"/>
          <w:spacing w:val="-3"/>
        </w:rPr>
        <w:t xml:space="preserve"> </w:t>
      </w:r>
      <w:r>
        <w:rPr>
          <w:rFonts w:hint="default" w:ascii="Arial" w:hAnsi="Arial" w:cs="Arial"/>
          <w:color w:val="auto"/>
        </w:rPr>
        <w:t>the</w:t>
      </w:r>
      <w:r>
        <w:rPr>
          <w:rFonts w:hint="default" w:ascii="Arial" w:hAnsi="Arial" w:cs="Arial"/>
          <w:color w:val="auto"/>
          <w:spacing w:val="-3"/>
        </w:rPr>
        <w:t xml:space="preserve"> </w:t>
      </w:r>
      <w:r>
        <w:rPr>
          <w:rFonts w:hint="default" w:ascii="Arial" w:hAnsi="Arial" w:cs="Arial"/>
          <w:color w:val="auto"/>
        </w:rPr>
        <w:t>ASGI</w:t>
      </w:r>
      <w:r>
        <w:rPr>
          <w:rFonts w:hint="default" w:ascii="Arial" w:hAnsi="Arial" w:cs="Arial"/>
          <w:color w:val="auto"/>
          <w:spacing w:val="-3"/>
        </w:rPr>
        <w:t xml:space="preserve"> </w:t>
      </w:r>
      <w:r>
        <w:rPr>
          <w:rFonts w:hint="default" w:ascii="Arial" w:hAnsi="Arial" w:cs="Arial"/>
          <w:color w:val="auto"/>
        </w:rPr>
        <w:t>server</w:t>
      </w:r>
      <w:r>
        <w:rPr>
          <w:rFonts w:hint="default" w:ascii="Arial" w:hAnsi="Arial" w:cs="Arial"/>
          <w:color w:val="auto"/>
          <w:spacing w:val="-3"/>
        </w:rPr>
        <w:t xml:space="preserve"> </w:t>
      </w:r>
      <w:r>
        <w:rPr>
          <w:rFonts w:hint="default" w:ascii="Arial" w:hAnsi="Arial" w:cs="Arial"/>
          <w:color w:val="auto"/>
        </w:rPr>
        <w:t>recommended</w:t>
      </w:r>
      <w:r>
        <w:rPr>
          <w:rFonts w:hint="default" w:ascii="Arial" w:hAnsi="Arial" w:cs="Arial"/>
          <w:color w:val="auto"/>
          <w:spacing w:val="-3"/>
        </w:rPr>
        <w:t xml:space="preserve"> </w:t>
      </w:r>
      <w:r>
        <w:rPr>
          <w:rFonts w:hint="default" w:ascii="Arial" w:hAnsi="Arial" w:cs="Arial"/>
          <w:color w:val="auto"/>
        </w:rPr>
        <w:t>for</w:t>
      </w:r>
      <w:r>
        <w:rPr>
          <w:rFonts w:hint="default" w:ascii="Arial" w:hAnsi="Arial" w:cs="Arial"/>
          <w:color w:val="auto"/>
          <w:spacing w:val="-3"/>
        </w:rPr>
        <w:t xml:space="preserve"> </w:t>
      </w:r>
      <w:r>
        <w:rPr>
          <w:rFonts w:hint="default" w:ascii="Arial" w:hAnsi="Arial" w:cs="Arial"/>
          <w:color w:val="auto"/>
        </w:rPr>
        <w:t>FastAPI</w:t>
      </w:r>
      <w:r>
        <w:rPr>
          <w:rFonts w:hint="default" w:ascii="Arial" w:hAnsi="Arial" w:cs="Arial"/>
          <w:color w:val="auto"/>
          <w:spacing w:val="-3"/>
        </w:rPr>
        <w:t xml:space="preserve"> </w:t>
      </w:r>
      <w:r>
        <w:rPr>
          <w:rFonts w:hint="default" w:ascii="Arial" w:hAnsi="Arial" w:cs="Arial"/>
          <w:color w:val="auto"/>
        </w:rPr>
        <w:t>and</w:t>
      </w:r>
      <w:r>
        <w:rPr>
          <w:rFonts w:hint="default" w:ascii="Arial" w:hAnsi="Arial" w:cs="Arial"/>
          <w:color w:val="auto"/>
          <w:spacing w:val="-3"/>
        </w:rPr>
        <w:t xml:space="preserve"> </w:t>
      </w:r>
      <w:r>
        <w:rPr>
          <w:rFonts w:hint="default" w:ascii="Arial" w:hAnsi="Arial" w:cs="Arial"/>
          <w:color w:val="auto"/>
        </w:rPr>
        <w:t>provides</w:t>
      </w:r>
      <w:r>
        <w:rPr>
          <w:rFonts w:hint="default" w:ascii="Arial" w:hAnsi="Arial" w:cs="Arial"/>
          <w:color w:val="auto"/>
          <w:spacing w:val="-3"/>
        </w:rPr>
        <w:t xml:space="preserve"> </w:t>
      </w:r>
      <w:r>
        <w:rPr>
          <w:rFonts w:hint="default" w:ascii="Arial" w:hAnsi="Arial" w:cs="Arial"/>
          <w:color w:val="auto"/>
        </w:rPr>
        <w:t>hot-reloading</w:t>
      </w:r>
      <w:r>
        <w:rPr>
          <w:rFonts w:hint="default" w:ascii="Arial" w:hAnsi="Arial" w:cs="Arial"/>
          <w:color w:val="auto"/>
          <w:spacing w:val="-3"/>
        </w:rPr>
        <w:t xml:space="preserve"> </w:t>
      </w:r>
      <w:r>
        <w:rPr>
          <w:rFonts w:hint="default" w:ascii="Arial" w:hAnsi="Arial" w:cs="Arial"/>
          <w:color w:val="auto"/>
        </w:rPr>
        <w:t>during</w:t>
      </w:r>
      <w:r>
        <w:rPr>
          <w:rFonts w:hint="default" w:ascii="Arial" w:hAnsi="Arial" w:cs="Arial"/>
          <w:color w:val="auto"/>
          <w:spacing w:val="-3"/>
        </w:rPr>
        <w:t xml:space="preserve"> </w:t>
      </w:r>
      <w:r>
        <w:rPr>
          <w:rFonts w:hint="default" w:ascii="Arial" w:hAnsi="Arial" w:cs="Arial"/>
          <w:color w:val="auto"/>
        </w:rPr>
        <w:t>development</w:t>
      </w:r>
      <w:r>
        <w:rPr>
          <w:rFonts w:hint="default" w:ascii="Arial" w:hAnsi="Arial" w:cs="Arial"/>
          <w:color w:val="auto"/>
          <w:spacing w:val="-3"/>
        </w:rPr>
        <w:t xml:space="preserve"> </w:t>
      </w:r>
      <w:r>
        <w:rPr>
          <w:rFonts w:hint="default" w:ascii="Arial" w:hAnsi="Arial" w:cs="Arial"/>
          <w:color w:val="auto"/>
        </w:rPr>
        <w:t>via the --reload flag. It is production-grade and can be deployed behind a reverse proxy such as Nginx in a production environment.</w:t>
      </w:r>
    </w:p>
    <w:p w14:paraId="547A6FCC">
      <w:pPr>
        <w:pStyle w:val="4"/>
        <w:spacing w:before="2"/>
        <w:ind w:left="0"/>
        <w:jc w:val="left"/>
        <w:rPr>
          <w:rFonts w:hint="default" w:ascii="Arial" w:hAnsi="Arial" w:cs="Arial"/>
          <w:color w:val="auto"/>
          <w:sz w:val="9"/>
        </w:rPr>
      </w:pPr>
    </w:p>
    <w:tbl>
      <w:tblPr>
        <w:tblStyle w:val="6"/>
        <w:tblW w:w="0" w:type="auto"/>
        <w:tblInd w:w="584" w:type="dxa"/>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Layout w:type="fixed"/>
        <w:tblCellMar>
          <w:top w:w="0" w:type="dxa"/>
          <w:left w:w="0" w:type="dxa"/>
          <w:bottom w:w="0" w:type="dxa"/>
          <w:right w:w="0" w:type="dxa"/>
        </w:tblCellMar>
      </w:tblPr>
      <w:tblGrid>
        <w:gridCol w:w="1587"/>
        <w:gridCol w:w="1587"/>
        <w:gridCol w:w="1247"/>
        <w:gridCol w:w="3490"/>
      </w:tblGrid>
      <w:tr w14:paraId="48224081">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587" w:type="dxa"/>
            <w:shd w:val="clear" w:color="auto" w:fill="1A1A2D"/>
          </w:tcPr>
          <w:p w14:paraId="351097A4">
            <w:pPr>
              <w:pStyle w:val="10"/>
              <w:jc w:val="left"/>
              <w:rPr>
                <w:rFonts w:hint="default" w:ascii="Arial" w:hAnsi="Arial" w:cs="Arial"/>
                <w:b/>
                <w:color w:val="auto"/>
                <w:sz w:val="17"/>
              </w:rPr>
            </w:pPr>
            <w:r>
              <w:rPr>
                <w:rFonts w:hint="default" w:ascii="Arial" w:hAnsi="Arial" w:cs="Arial"/>
                <w:b/>
                <w:color w:val="auto"/>
                <w:spacing w:val="-2"/>
                <w:sz w:val="17"/>
              </w:rPr>
              <w:t>Component</w:t>
            </w:r>
          </w:p>
        </w:tc>
        <w:tc>
          <w:tcPr>
            <w:tcW w:w="1587" w:type="dxa"/>
            <w:shd w:val="clear" w:color="auto" w:fill="1A1A2D"/>
          </w:tcPr>
          <w:p w14:paraId="23DC79FD">
            <w:pPr>
              <w:pStyle w:val="10"/>
              <w:jc w:val="left"/>
              <w:rPr>
                <w:rFonts w:hint="default" w:ascii="Arial" w:hAnsi="Arial" w:cs="Arial"/>
                <w:b/>
                <w:color w:val="auto"/>
                <w:sz w:val="17"/>
              </w:rPr>
            </w:pPr>
            <w:r>
              <w:rPr>
                <w:rFonts w:hint="default" w:ascii="Arial" w:hAnsi="Arial" w:cs="Arial"/>
                <w:b/>
                <w:color w:val="auto"/>
                <w:spacing w:val="-2"/>
                <w:sz w:val="17"/>
              </w:rPr>
              <w:t>Technology</w:t>
            </w:r>
          </w:p>
        </w:tc>
        <w:tc>
          <w:tcPr>
            <w:tcW w:w="1247" w:type="dxa"/>
            <w:shd w:val="clear" w:color="auto" w:fill="1A1A2D"/>
          </w:tcPr>
          <w:p w14:paraId="500C12F4">
            <w:pPr>
              <w:pStyle w:val="10"/>
              <w:jc w:val="left"/>
              <w:rPr>
                <w:rFonts w:hint="default" w:ascii="Arial" w:hAnsi="Arial" w:cs="Arial"/>
                <w:b/>
                <w:color w:val="auto"/>
                <w:sz w:val="17"/>
              </w:rPr>
            </w:pPr>
            <w:r>
              <w:rPr>
                <w:rFonts w:hint="default" w:ascii="Arial" w:hAnsi="Arial" w:cs="Arial"/>
                <w:b/>
                <w:color w:val="auto"/>
                <w:spacing w:val="-2"/>
                <w:sz w:val="17"/>
              </w:rPr>
              <w:t>Version</w:t>
            </w:r>
          </w:p>
        </w:tc>
        <w:tc>
          <w:tcPr>
            <w:tcW w:w="3490" w:type="dxa"/>
            <w:shd w:val="clear" w:color="auto" w:fill="1A1A2D"/>
          </w:tcPr>
          <w:p w14:paraId="68E2D642">
            <w:pPr>
              <w:pStyle w:val="10"/>
              <w:ind w:left="121"/>
              <w:jc w:val="left"/>
              <w:rPr>
                <w:rFonts w:hint="default" w:ascii="Arial" w:hAnsi="Arial" w:cs="Arial"/>
                <w:b/>
                <w:color w:val="auto"/>
                <w:sz w:val="17"/>
              </w:rPr>
            </w:pPr>
            <w:r>
              <w:rPr>
                <w:rFonts w:hint="default" w:ascii="Arial" w:hAnsi="Arial" w:cs="Arial"/>
                <w:b/>
                <w:color w:val="auto"/>
                <w:spacing w:val="-2"/>
                <w:sz w:val="17"/>
              </w:rPr>
              <w:t>Rationale</w:t>
            </w:r>
          </w:p>
        </w:tc>
      </w:tr>
      <w:tr w14:paraId="080504C1">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587" w:type="dxa"/>
          </w:tcPr>
          <w:p w14:paraId="33557A1B">
            <w:pPr>
              <w:pStyle w:val="10"/>
              <w:jc w:val="left"/>
              <w:rPr>
                <w:rFonts w:hint="default" w:ascii="Arial" w:hAnsi="Arial" w:cs="Arial"/>
                <w:color w:val="auto"/>
                <w:sz w:val="17"/>
              </w:rPr>
            </w:pPr>
            <w:r>
              <w:rPr>
                <w:rFonts w:hint="default" w:ascii="Arial" w:hAnsi="Arial" w:cs="Arial"/>
                <w:color w:val="auto"/>
                <w:spacing w:val="-2"/>
                <w:sz w:val="17"/>
              </w:rPr>
              <w:t>Framework</w:t>
            </w:r>
          </w:p>
        </w:tc>
        <w:tc>
          <w:tcPr>
            <w:tcW w:w="1587" w:type="dxa"/>
          </w:tcPr>
          <w:p w14:paraId="68F61137">
            <w:pPr>
              <w:pStyle w:val="10"/>
              <w:jc w:val="left"/>
              <w:rPr>
                <w:rFonts w:hint="default" w:ascii="Arial" w:hAnsi="Arial" w:cs="Arial"/>
                <w:color w:val="auto"/>
                <w:sz w:val="17"/>
              </w:rPr>
            </w:pPr>
            <w:r>
              <w:rPr>
                <w:rFonts w:hint="default" w:ascii="Arial" w:hAnsi="Arial" w:cs="Arial"/>
                <w:color w:val="auto"/>
                <w:spacing w:val="-2"/>
                <w:sz w:val="17"/>
              </w:rPr>
              <w:t>FastAPI</w:t>
            </w:r>
          </w:p>
        </w:tc>
        <w:tc>
          <w:tcPr>
            <w:tcW w:w="1247" w:type="dxa"/>
          </w:tcPr>
          <w:p w14:paraId="64FE4DC8">
            <w:pPr>
              <w:pStyle w:val="10"/>
              <w:jc w:val="left"/>
              <w:rPr>
                <w:rFonts w:hint="default" w:ascii="Arial" w:hAnsi="Arial" w:cs="Arial"/>
                <w:color w:val="auto"/>
                <w:sz w:val="17"/>
              </w:rPr>
            </w:pPr>
            <w:r>
              <w:rPr>
                <w:rFonts w:hint="default" w:ascii="Arial" w:hAnsi="Arial" w:cs="Arial"/>
                <w:color w:val="auto"/>
                <w:spacing w:val="-2"/>
                <w:sz w:val="17"/>
              </w:rPr>
              <w:t>0.115.0</w:t>
            </w:r>
          </w:p>
        </w:tc>
        <w:tc>
          <w:tcPr>
            <w:tcW w:w="3490" w:type="dxa"/>
          </w:tcPr>
          <w:p w14:paraId="5D55CD2F">
            <w:pPr>
              <w:pStyle w:val="10"/>
              <w:ind w:left="121"/>
              <w:jc w:val="left"/>
              <w:rPr>
                <w:rFonts w:hint="default" w:ascii="Arial" w:hAnsi="Arial" w:cs="Arial"/>
                <w:color w:val="auto"/>
                <w:sz w:val="17"/>
              </w:rPr>
            </w:pPr>
            <w:r>
              <w:rPr>
                <w:rFonts w:hint="default" w:ascii="Arial" w:hAnsi="Arial" w:cs="Arial"/>
                <w:color w:val="auto"/>
                <w:sz w:val="17"/>
              </w:rPr>
              <w:t xml:space="preserve">Auto docs, validation, ASGI </w:t>
            </w:r>
            <w:r>
              <w:rPr>
                <w:rFonts w:hint="default" w:ascii="Arial" w:hAnsi="Arial" w:cs="Arial"/>
                <w:color w:val="auto"/>
                <w:spacing w:val="-2"/>
                <w:sz w:val="17"/>
              </w:rPr>
              <w:t>performance</w:t>
            </w:r>
          </w:p>
        </w:tc>
      </w:tr>
      <w:tr w14:paraId="21AE580A">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587" w:type="dxa"/>
            <w:shd w:val="clear" w:color="auto" w:fill="F9F9F9"/>
          </w:tcPr>
          <w:p w14:paraId="123AE1D5">
            <w:pPr>
              <w:pStyle w:val="10"/>
              <w:jc w:val="left"/>
              <w:rPr>
                <w:rFonts w:hint="default" w:ascii="Arial" w:hAnsi="Arial" w:cs="Arial"/>
                <w:color w:val="auto"/>
                <w:sz w:val="17"/>
              </w:rPr>
            </w:pPr>
            <w:r>
              <w:rPr>
                <w:rFonts w:hint="default" w:ascii="Arial" w:hAnsi="Arial" w:cs="Arial"/>
                <w:color w:val="auto"/>
                <w:spacing w:val="-2"/>
                <w:sz w:val="17"/>
              </w:rPr>
              <w:t>Database</w:t>
            </w:r>
          </w:p>
        </w:tc>
        <w:tc>
          <w:tcPr>
            <w:tcW w:w="1587" w:type="dxa"/>
            <w:shd w:val="clear" w:color="auto" w:fill="F9F9F9"/>
          </w:tcPr>
          <w:p w14:paraId="57CB8B42">
            <w:pPr>
              <w:pStyle w:val="10"/>
              <w:jc w:val="left"/>
              <w:rPr>
                <w:rFonts w:hint="default" w:ascii="Arial" w:hAnsi="Arial" w:cs="Arial"/>
                <w:color w:val="auto"/>
                <w:sz w:val="17"/>
              </w:rPr>
            </w:pPr>
            <w:r>
              <w:rPr>
                <w:rFonts w:hint="default" w:ascii="Arial" w:hAnsi="Arial" w:cs="Arial"/>
                <w:color w:val="auto"/>
                <w:spacing w:val="-2"/>
                <w:sz w:val="17"/>
              </w:rPr>
              <w:t>SQLite</w:t>
            </w:r>
          </w:p>
        </w:tc>
        <w:tc>
          <w:tcPr>
            <w:tcW w:w="1247" w:type="dxa"/>
            <w:shd w:val="clear" w:color="auto" w:fill="F9F9F9"/>
          </w:tcPr>
          <w:p w14:paraId="5CC68C5B">
            <w:pPr>
              <w:pStyle w:val="10"/>
              <w:jc w:val="left"/>
              <w:rPr>
                <w:rFonts w:hint="default" w:ascii="Arial" w:hAnsi="Arial" w:cs="Arial"/>
                <w:color w:val="auto"/>
                <w:sz w:val="17"/>
              </w:rPr>
            </w:pPr>
            <w:r>
              <w:rPr>
                <w:rFonts w:hint="default" w:ascii="Arial" w:hAnsi="Arial" w:cs="Arial"/>
                <w:color w:val="auto"/>
                <w:sz w:val="17"/>
              </w:rPr>
              <w:t>Built-</w:t>
            </w:r>
            <w:r>
              <w:rPr>
                <w:rFonts w:hint="default" w:ascii="Arial" w:hAnsi="Arial" w:cs="Arial"/>
                <w:color w:val="auto"/>
                <w:spacing w:val="-5"/>
                <w:sz w:val="17"/>
              </w:rPr>
              <w:t>in</w:t>
            </w:r>
          </w:p>
        </w:tc>
        <w:tc>
          <w:tcPr>
            <w:tcW w:w="3490" w:type="dxa"/>
            <w:shd w:val="clear" w:color="auto" w:fill="F9F9F9"/>
          </w:tcPr>
          <w:p w14:paraId="17BB0E54">
            <w:pPr>
              <w:pStyle w:val="10"/>
              <w:ind w:left="121"/>
              <w:jc w:val="left"/>
              <w:rPr>
                <w:rFonts w:hint="default" w:ascii="Arial" w:hAnsi="Arial" w:cs="Arial"/>
                <w:color w:val="auto"/>
                <w:sz w:val="17"/>
              </w:rPr>
            </w:pPr>
            <w:r>
              <w:rPr>
                <w:rFonts w:hint="default" w:ascii="Arial" w:hAnsi="Arial" w:cs="Arial"/>
                <w:color w:val="auto"/>
                <w:sz w:val="17"/>
              </w:rPr>
              <w:t xml:space="preserve">Zero config, portable, no server </w:t>
            </w:r>
            <w:r>
              <w:rPr>
                <w:rFonts w:hint="default" w:ascii="Arial" w:hAnsi="Arial" w:cs="Arial"/>
                <w:color w:val="auto"/>
                <w:spacing w:val="-2"/>
                <w:sz w:val="17"/>
              </w:rPr>
              <w:t>needed</w:t>
            </w:r>
          </w:p>
        </w:tc>
      </w:tr>
      <w:tr w14:paraId="12090029">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587" w:type="dxa"/>
          </w:tcPr>
          <w:p w14:paraId="4AF7BF5E">
            <w:pPr>
              <w:pStyle w:val="10"/>
              <w:jc w:val="left"/>
              <w:rPr>
                <w:rFonts w:hint="default" w:ascii="Arial" w:hAnsi="Arial" w:cs="Arial"/>
                <w:color w:val="auto"/>
                <w:sz w:val="17"/>
              </w:rPr>
            </w:pPr>
            <w:r>
              <w:rPr>
                <w:rFonts w:hint="default" w:ascii="Arial" w:hAnsi="Arial" w:cs="Arial"/>
                <w:color w:val="auto"/>
                <w:spacing w:val="-5"/>
                <w:sz w:val="17"/>
              </w:rPr>
              <w:t>ORM</w:t>
            </w:r>
          </w:p>
        </w:tc>
        <w:tc>
          <w:tcPr>
            <w:tcW w:w="1587" w:type="dxa"/>
          </w:tcPr>
          <w:p w14:paraId="3851FDF3">
            <w:pPr>
              <w:pStyle w:val="10"/>
              <w:jc w:val="left"/>
              <w:rPr>
                <w:rFonts w:hint="default" w:ascii="Arial" w:hAnsi="Arial" w:cs="Arial"/>
                <w:color w:val="auto"/>
                <w:sz w:val="17"/>
              </w:rPr>
            </w:pPr>
            <w:r>
              <w:rPr>
                <w:rFonts w:hint="default" w:ascii="Arial" w:hAnsi="Arial" w:cs="Arial"/>
                <w:color w:val="auto"/>
                <w:spacing w:val="-2"/>
                <w:sz w:val="17"/>
              </w:rPr>
              <w:t>SQLAlchemy</w:t>
            </w:r>
          </w:p>
        </w:tc>
        <w:tc>
          <w:tcPr>
            <w:tcW w:w="1247" w:type="dxa"/>
          </w:tcPr>
          <w:p w14:paraId="55167404">
            <w:pPr>
              <w:pStyle w:val="10"/>
              <w:jc w:val="left"/>
              <w:rPr>
                <w:rFonts w:hint="default" w:ascii="Arial" w:hAnsi="Arial" w:cs="Arial"/>
                <w:color w:val="auto"/>
                <w:sz w:val="17"/>
              </w:rPr>
            </w:pPr>
            <w:r>
              <w:rPr>
                <w:rFonts w:hint="default" w:ascii="Arial" w:hAnsi="Arial" w:cs="Arial"/>
                <w:color w:val="auto"/>
                <w:spacing w:val="-2"/>
                <w:sz w:val="17"/>
              </w:rPr>
              <w:t>2.0.36</w:t>
            </w:r>
          </w:p>
        </w:tc>
        <w:tc>
          <w:tcPr>
            <w:tcW w:w="3490" w:type="dxa"/>
          </w:tcPr>
          <w:p w14:paraId="7E60A273">
            <w:pPr>
              <w:pStyle w:val="10"/>
              <w:ind w:left="121"/>
              <w:jc w:val="left"/>
              <w:rPr>
                <w:rFonts w:hint="default" w:ascii="Arial" w:hAnsi="Arial" w:cs="Arial"/>
                <w:color w:val="auto"/>
                <w:sz w:val="17"/>
              </w:rPr>
            </w:pPr>
            <w:r>
              <w:rPr>
                <w:rFonts w:hint="default" w:ascii="Arial" w:hAnsi="Arial" w:cs="Arial"/>
                <w:color w:val="auto"/>
                <w:sz w:val="17"/>
              </w:rPr>
              <w:t xml:space="preserve">Pythonic queries, analytics </w:t>
            </w:r>
            <w:r>
              <w:rPr>
                <w:rFonts w:hint="default" w:ascii="Arial" w:hAnsi="Arial" w:cs="Arial"/>
                <w:color w:val="auto"/>
                <w:spacing w:val="-2"/>
                <w:sz w:val="17"/>
              </w:rPr>
              <w:t>support</w:t>
            </w:r>
          </w:p>
        </w:tc>
      </w:tr>
      <w:tr w14:paraId="35B13A3A">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587" w:type="dxa"/>
            <w:shd w:val="clear" w:color="auto" w:fill="F9F9F9"/>
          </w:tcPr>
          <w:p w14:paraId="6724BAD7">
            <w:pPr>
              <w:pStyle w:val="10"/>
              <w:jc w:val="left"/>
              <w:rPr>
                <w:rFonts w:hint="default" w:ascii="Arial" w:hAnsi="Arial" w:cs="Arial"/>
                <w:color w:val="auto"/>
                <w:sz w:val="17"/>
              </w:rPr>
            </w:pPr>
            <w:r>
              <w:rPr>
                <w:rFonts w:hint="default" w:ascii="Arial" w:hAnsi="Arial" w:cs="Arial"/>
                <w:color w:val="auto"/>
                <w:spacing w:val="-2"/>
                <w:sz w:val="17"/>
              </w:rPr>
              <w:t>Validation</w:t>
            </w:r>
          </w:p>
        </w:tc>
        <w:tc>
          <w:tcPr>
            <w:tcW w:w="1587" w:type="dxa"/>
            <w:shd w:val="clear" w:color="auto" w:fill="F9F9F9"/>
          </w:tcPr>
          <w:p w14:paraId="4301ACC2">
            <w:pPr>
              <w:pStyle w:val="10"/>
              <w:jc w:val="left"/>
              <w:rPr>
                <w:rFonts w:hint="default" w:ascii="Arial" w:hAnsi="Arial" w:cs="Arial"/>
                <w:color w:val="auto"/>
                <w:sz w:val="17"/>
              </w:rPr>
            </w:pPr>
            <w:r>
              <w:rPr>
                <w:rFonts w:hint="default" w:ascii="Arial" w:hAnsi="Arial" w:cs="Arial"/>
                <w:color w:val="auto"/>
                <w:spacing w:val="-2"/>
                <w:sz w:val="17"/>
              </w:rPr>
              <w:t>Pydantic</w:t>
            </w:r>
          </w:p>
        </w:tc>
        <w:tc>
          <w:tcPr>
            <w:tcW w:w="1247" w:type="dxa"/>
            <w:shd w:val="clear" w:color="auto" w:fill="F9F9F9"/>
          </w:tcPr>
          <w:p w14:paraId="5602403B">
            <w:pPr>
              <w:pStyle w:val="10"/>
              <w:jc w:val="left"/>
              <w:rPr>
                <w:rFonts w:hint="default" w:ascii="Arial" w:hAnsi="Arial" w:cs="Arial"/>
                <w:color w:val="auto"/>
                <w:sz w:val="17"/>
              </w:rPr>
            </w:pPr>
            <w:r>
              <w:rPr>
                <w:rFonts w:hint="default" w:ascii="Arial" w:hAnsi="Arial" w:cs="Arial"/>
                <w:color w:val="auto"/>
                <w:spacing w:val="-2"/>
                <w:sz w:val="17"/>
              </w:rPr>
              <w:t>2.9.2</w:t>
            </w:r>
          </w:p>
        </w:tc>
        <w:tc>
          <w:tcPr>
            <w:tcW w:w="3490" w:type="dxa"/>
            <w:shd w:val="clear" w:color="auto" w:fill="F9F9F9"/>
          </w:tcPr>
          <w:p w14:paraId="18FC6E02">
            <w:pPr>
              <w:pStyle w:val="10"/>
              <w:ind w:left="121"/>
              <w:jc w:val="left"/>
              <w:rPr>
                <w:rFonts w:hint="default" w:ascii="Arial" w:hAnsi="Arial" w:cs="Arial"/>
                <w:color w:val="auto"/>
                <w:sz w:val="17"/>
              </w:rPr>
            </w:pPr>
            <w:r>
              <w:rPr>
                <w:rFonts w:hint="default" w:ascii="Arial" w:hAnsi="Arial" w:cs="Arial"/>
                <w:color w:val="auto"/>
                <w:sz w:val="17"/>
              </w:rPr>
              <w:t xml:space="preserve">Native FastAPI integration, field </w:t>
            </w:r>
            <w:r>
              <w:rPr>
                <w:rFonts w:hint="default" w:ascii="Arial" w:hAnsi="Arial" w:cs="Arial"/>
                <w:color w:val="auto"/>
                <w:spacing w:val="-2"/>
                <w:sz w:val="17"/>
              </w:rPr>
              <w:t>constraints</w:t>
            </w:r>
          </w:p>
        </w:tc>
      </w:tr>
      <w:tr w14:paraId="41A25821">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587" w:type="dxa"/>
          </w:tcPr>
          <w:p w14:paraId="1466042C">
            <w:pPr>
              <w:pStyle w:val="10"/>
              <w:jc w:val="left"/>
              <w:rPr>
                <w:rFonts w:hint="default" w:ascii="Arial" w:hAnsi="Arial" w:cs="Arial"/>
                <w:color w:val="auto"/>
                <w:sz w:val="17"/>
              </w:rPr>
            </w:pPr>
            <w:r>
              <w:rPr>
                <w:rFonts w:hint="default" w:ascii="Arial" w:hAnsi="Arial" w:cs="Arial"/>
                <w:color w:val="auto"/>
                <w:spacing w:val="-2"/>
                <w:sz w:val="17"/>
              </w:rPr>
              <w:t>Server</w:t>
            </w:r>
          </w:p>
        </w:tc>
        <w:tc>
          <w:tcPr>
            <w:tcW w:w="1587" w:type="dxa"/>
          </w:tcPr>
          <w:p w14:paraId="3FD91F94">
            <w:pPr>
              <w:pStyle w:val="10"/>
              <w:jc w:val="left"/>
              <w:rPr>
                <w:rFonts w:hint="default" w:ascii="Arial" w:hAnsi="Arial" w:cs="Arial"/>
                <w:color w:val="auto"/>
                <w:sz w:val="17"/>
              </w:rPr>
            </w:pPr>
            <w:r>
              <w:rPr>
                <w:rFonts w:hint="default" w:ascii="Arial" w:hAnsi="Arial" w:cs="Arial"/>
                <w:color w:val="auto"/>
                <w:spacing w:val="-2"/>
                <w:sz w:val="17"/>
              </w:rPr>
              <w:t>Uvicorn</w:t>
            </w:r>
          </w:p>
        </w:tc>
        <w:tc>
          <w:tcPr>
            <w:tcW w:w="1247" w:type="dxa"/>
          </w:tcPr>
          <w:p w14:paraId="415EA4CB">
            <w:pPr>
              <w:pStyle w:val="10"/>
              <w:jc w:val="left"/>
              <w:rPr>
                <w:rFonts w:hint="default" w:ascii="Arial" w:hAnsi="Arial" w:cs="Arial"/>
                <w:color w:val="auto"/>
                <w:sz w:val="17"/>
              </w:rPr>
            </w:pPr>
            <w:r>
              <w:rPr>
                <w:rFonts w:hint="default" w:ascii="Arial" w:hAnsi="Arial" w:cs="Arial"/>
                <w:color w:val="auto"/>
                <w:spacing w:val="-2"/>
                <w:sz w:val="17"/>
              </w:rPr>
              <w:t>0.30.6</w:t>
            </w:r>
          </w:p>
        </w:tc>
        <w:tc>
          <w:tcPr>
            <w:tcW w:w="3490" w:type="dxa"/>
          </w:tcPr>
          <w:p w14:paraId="207EDAA5">
            <w:pPr>
              <w:pStyle w:val="10"/>
              <w:ind w:left="121"/>
              <w:jc w:val="left"/>
              <w:rPr>
                <w:rFonts w:hint="default" w:ascii="Arial" w:hAnsi="Arial" w:cs="Arial"/>
                <w:color w:val="auto"/>
                <w:sz w:val="17"/>
              </w:rPr>
            </w:pPr>
            <w:r>
              <w:rPr>
                <w:rFonts w:hint="default" w:ascii="Arial" w:hAnsi="Arial" w:cs="Arial"/>
                <w:color w:val="auto"/>
                <w:sz w:val="17"/>
              </w:rPr>
              <w:t>ASGI, hot reload, production-</w:t>
            </w:r>
            <w:r>
              <w:rPr>
                <w:rFonts w:hint="default" w:ascii="Arial" w:hAnsi="Arial" w:cs="Arial"/>
                <w:color w:val="auto"/>
                <w:spacing w:val="-2"/>
                <w:sz w:val="17"/>
              </w:rPr>
              <w:t>ready</w:t>
            </w:r>
          </w:p>
        </w:tc>
      </w:tr>
      <w:tr w14:paraId="5A20F4E7">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587" w:type="dxa"/>
            <w:shd w:val="clear" w:color="auto" w:fill="F9F9F9"/>
          </w:tcPr>
          <w:p w14:paraId="4ED1876A">
            <w:pPr>
              <w:pStyle w:val="10"/>
              <w:jc w:val="left"/>
              <w:rPr>
                <w:rFonts w:hint="default" w:ascii="Arial" w:hAnsi="Arial" w:cs="Arial"/>
                <w:color w:val="auto"/>
                <w:sz w:val="17"/>
              </w:rPr>
            </w:pPr>
            <w:r>
              <w:rPr>
                <w:rFonts w:hint="default" w:ascii="Arial" w:hAnsi="Arial" w:cs="Arial"/>
                <w:color w:val="auto"/>
                <w:spacing w:val="-2"/>
                <w:sz w:val="17"/>
              </w:rPr>
              <w:t>Language</w:t>
            </w:r>
          </w:p>
        </w:tc>
        <w:tc>
          <w:tcPr>
            <w:tcW w:w="1587" w:type="dxa"/>
            <w:shd w:val="clear" w:color="auto" w:fill="F9F9F9"/>
          </w:tcPr>
          <w:p w14:paraId="0C992298">
            <w:pPr>
              <w:pStyle w:val="10"/>
              <w:jc w:val="left"/>
              <w:rPr>
                <w:rFonts w:hint="default" w:ascii="Arial" w:hAnsi="Arial" w:cs="Arial"/>
                <w:color w:val="auto"/>
                <w:sz w:val="17"/>
              </w:rPr>
            </w:pPr>
            <w:r>
              <w:rPr>
                <w:rFonts w:hint="default" w:ascii="Arial" w:hAnsi="Arial" w:cs="Arial"/>
                <w:color w:val="auto"/>
                <w:spacing w:val="-2"/>
                <w:sz w:val="17"/>
              </w:rPr>
              <w:t>Python</w:t>
            </w:r>
          </w:p>
        </w:tc>
        <w:tc>
          <w:tcPr>
            <w:tcW w:w="1247" w:type="dxa"/>
            <w:shd w:val="clear" w:color="auto" w:fill="F9F9F9"/>
          </w:tcPr>
          <w:p w14:paraId="46901938">
            <w:pPr>
              <w:pStyle w:val="10"/>
              <w:jc w:val="left"/>
              <w:rPr>
                <w:rFonts w:hint="default" w:ascii="Arial" w:hAnsi="Arial" w:cs="Arial"/>
                <w:color w:val="auto"/>
                <w:sz w:val="17"/>
              </w:rPr>
            </w:pPr>
            <w:r>
              <w:rPr>
                <w:rFonts w:hint="default" w:ascii="Arial" w:hAnsi="Arial" w:cs="Arial"/>
                <w:color w:val="auto"/>
                <w:spacing w:val="-2"/>
                <w:sz w:val="17"/>
              </w:rPr>
              <w:t>3.13.11</w:t>
            </w:r>
          </w:p>
        </w:tc>
        <w:tc>
          <w:tcPr>
            <w:tcW w:w="3490" w:type="dxa"/>
            <w:shd w:val="clear" w:color="auto" w:fill="F9F9F9"/>
          </w:tcPr>
          <w:p w14:paraId="6AA7AAF9">
            <w:pPr>
              <w:pStyle w:val="10"/>
              <w:ind w:left="121"/>
              <w:jc w:val="left"/>
              <w:rPr>
                <w:rFonts w:hint="default" w:ascii="Arial" w:hAnsi="Arial" w:cs="Arial"/>
                <w:color w:val="auto"/>
                <w:sz w:val="17"/>
              </w:rPr>
            </w:pPr>
            <w:r>
              <w:rPr>
                <w:rFonts w:hint="default" w:ascii="Arial" w:hAnsi="Arial" w:cs="Arial"/>
                <w:color w:val="auto"/>
                <w:sz w:val="17"/>
              </w:rPr>
              <w:t xml:space="preserve">Module language, broad </w:t>
            </w:r>
            <w:r>
              <w:rPr>
                <w:rFonts w:hint="default" w:ascii="Arial" w:hAnsi="Arial" w:cs="Arial"/>
                <w:color w:val="auto"/>
                <w:spacing w:val="-2"/>
                <w:sz w:val="17"/>
              </w:rPr>
              <w:t>ecosystem</w:t>
            </w:r>
          </w:p>
        </w:tc>
      </w:tr>
    </w:tbl>
    <w:p w14:paraId="30EAF716">
      <w:pPr>
        <w:pStyle w:val="4"/>
        <w:spacing w:before="0"/>
        <w:ind w:left="0"/>
        <w:jc w:val="left"/>
        <w:rPr>
          <w:rFonts w:hint="default" w:ascii="Arial" w:hAnsi="Arial" w:cs="Arial"/>
          <w:color w:val="auto"/>
        </w:rPr>
      </w:pPr>
    </w:p>
    <w:p w14:paraId="36F6CD55">
      <w:pPr>
        <w:pStyle w:val="4"/>
        <w:spacing w:before="54"/>
        <w:ind w:left="0"/>
        <w:jc w:val="left"/>
        <w:rPr>
          <w:rFonts w:hint="default" w:ascii="Arial" w:hAnsi="Arial" w:cs="Arial"/>
          <w:color w:val="auto"/>
        </w:rPr>
      </w:pPr>
    </w:p>
    <w:p w14:paraId="4EFDD3F2">
      <w:pPr>
        <w:pStyle w:val="2"/>
        <w:numPr>
          <w:ilvl w:val="0"/>
          <w:numId w:val="1"/>
        </w:numPr>
        <w:tabs>
          <w:tab w:val="left" w:pos="409"/>
        </w:tabs>
        <w:spacing w:before="0" w:after="0" w:line="240" w:lineRule="auto"/>
        <w:ind w:left="409" w:right="0" w:hanging="289"/>
        <w:jc w:val="left"/>
        <w:rPr>
          <w:rFonts w:hint="default" w:ascii="Arial" w:hAnsi="Arial" w:cs="Arial"/>
          <w:color w:val="auto"/>
        </w:rPr>
      </w:pPr>
      <w:r>
        <w:rPr>
          <w:rFonts w:hint="default" w:ascii="Arial" w:hAnsi="Arial" w:cs="Arial"/>
          <w:color w:val="auto"/>
        </w:rPr>
        <w:t xml:space="preserve">API Architecture and </w:t>
      </w:r>
      <w:r>
        <w:rPr>
          <w:rFonts w:hint="default" w:ascii="Arial" w:hAnsi="Arial" w:cs="Arial"/>
          <w:color w:val="auto"/>
          <w:spacing w:val="-2"/>
        </w:rPr>
        <w:t>Design</w:t>
      </w:r>
    </w:p>
    <w:p w14:paraId="1D4E679B">
      <w:pPr>
        <w:pStyle w:val="4"/>
        <w:spacing w:before="257" w:line="328" w:lineRule="auto"/>
        <w:ind w:right="117"/>
        <w:jc w:val="left"/>
        <w:rPr>
          <w:rFonts w:hint="default" w:ascii="Arial" w:hAnsi="Arial" w:cs="Arial"/>
          <w:color w:val="auto"/>
        </w:rPr>
      </w:pPr>
      <w:r>
        <w:rPr>
          <w:rFonts w:hint="default" w:ascii="Arial" w:hAnsi="Arial" w:cs="Arial"/>
          <w:color w:val="auto"/>
        </w:rPr>
        <w:t>The project follows a layered architecture with clear separation of concerns. The routing layer in routers/games.py handles HTTP request routing and response serialisation. The schema layer in schemas.py defines Pydantic models that decouple the API contract from the database model. The model layer in models.py defines the SQLAlchemy ORM mapping. The database layer in database.py manages the engine, session factory, and dependency injection for per-request sessions.</w:t>
      </w:r>
    </w:p>
    <w:p w14:paraId="18F03A54">
      <w:pPr>
        <w:pStyle w:val="4"/>
        <w:spacing w:before="123" w:line="328" w:lineRule="auto"/>
        <w:ind w:right="117"/>
        <w:jc w:val="left"/>
        <w:rPr>
          <w:rFonts w:hint="default" w:ascii="Arial" w:hAnsi="Arial" w:cs="Arial"/>
          <w:color w:val="auto"/>
        </w:rPr>
      </w:pPr>
      <w:r>
        <w:rPr>
          <w:rFonts w:hint="default" w:ascii="Arial" w:hAnsi="Arial" w:cs="Arial"/>
          <w:color w:val="auto"/>
        </w:rPr>
        <w:t>The API implements 11 endpoints across three categories. The CRUD endpoints at /games/ provide standard collection management with POST returning 201, DELETE returning 204, and 404 responses for missing resources. The analytics endpoints at /stats, /stats/genres, and /stats/platforms use SQLAlchemy aggregate queries to return meaningful collection insights without requiring client-side computation. The search endpoint at /games/search/title provides case-insensitive keyword matching using SQL ILIKE queries.</w:t>
      </w:r>
    </w:p>
    <w:p w14:paraId="7D34011E">
      <w:pPr>
        <w:pStyle w:val="4"/>
        <w:spacing w:before="124" w:line="328" w:lineRule="auto"/>
        <w:ind w:right="117"/>
        <w:jc w:val="left"/>
        <w:rPr>
          <w:rFonts w:hint="default" w:ascii="Arial" w:hAnsi="Arial" w:cs="Arial"/>
          <w:color w:val="auto"/>
        </w:rPr>
      </w:pPr>
      <w:r>
        <w:rPr>
          <w:rFonts w:hint="default" w:ascii="Arial" w:hAnsi="Arial" w:cs="Arial"/>
          <w:color w:val="auto"/>
        </w:rPr>
        <w:t>Partial updates are supported in the PUT endpoint by using a separate GameUpdate schema where all fields are Optional, combined with model_dump(exclude_unset=True) to ensure only explicitly provided fields are written to the database. This prevents accidental overwriting of existing data with null values.</w:t>
      </w:r>
    </w:p>
    <w:p w14:paraId="3DE1D482">
      <w:pPr>
        <w:pStyle w:val="4"/>
        <w:spacing w:before="68"/>
        <w:ind w:left="0"/>
        <w:jc w:val="left"/>
        <w:rPr>
          <w:rFonts w:hint="default" w:ascii="Arial" w:hAnsi="Arial" w:cs="Arial"/>
          <w:color w:val="auto"/>
        </w:rPr>
      </w:pPr>
    </w:p>
    <w:p w14:paraId="38D15AD5">
      <w:pPr>
        <w:pStyle w:val="2"/>
        <w:numPr>
          <w:ilvl w:val="0"/>
          <w:numId w:val="1"/>
        </w:numPr>
        <w:tabs>
          <w:tab w:val="left" w:pos="409"/>
        </w:tabs>
        <w:spacing w:before="0" w:after="0" w:line="240" w:lineRule="auto"/>
        <w:ind w:left="409" w:right="0" w:hanging="289"/>
        <w:jc w:val="left"/>
        <w:rPr>
          <w:rFonts w:hint="default" w:ascii="Arial" w:hAnsi="Arial" w:cs="Arial"/>
          <w:color w:val="auto"/>
        </w:rPr>
      </w:pPr>
      <w:r>
        <w:rPr>
          <w:rFonts w:hint="default" w:ascii="Arial" w:hAnsi="Arial" w:cs="Arial"/>
          <w:color w:val="auto"/>
          <w:spacing w:val="-2"/>
        </w:rPr>
        <w:t>Dataset</w:t>
      </w:r>
    </w:p>
    <w:p w14:paraId="4620800C">
      <w:pPr>
        <w:pStyle w:val="4"/>
        <w:spacing w:before="257" w:line="328" w:lineRule="auto"/>
        <w:ind w:right="117"/>
        <w:jc w:val="left"/>
        <w:rPr>
          <w:rFonts w:hint="default" w:ascii="Arial" w:hAnsi="Arial" w:cs="Arial"/>
          <w:color w:val="auto"/>
        </w:rPr>
      </w:pPr>
      <w:r>
        <w:rPr>
          <w:rFonts w:hint="default" w:ascii="Arial" w:hAnsi="Arial" w:cs="Arial"/>
          <w:color w:val="auto"/>
        </w:rPr>
        <w:t>A seed dataset of 50 real video game entries was created to populate the database for demonstration purposes. The dataset was designed with Generative AI assistance to cover a diverse range of platforms (PC,</w:t>
      </w:r>
      <w:r>
        <w:rPr>
          <w:rFonts w:hint="default" w:ascii="Arial" w:hAnsi="Arial" w:cs="Arial"/>
          <w:color w:val="auto"/>
          <w:spacing w:val="29"/>
        </w:rPr>
        <w:t xml:space="preserve"> </w:t>
      </w:r>
      <w:r>
        <w:rPr>
          <w:rFonts w:hint="default" w:ascii="Arial" w:hAnsi="Arial" w:cs="Arial"/>
          <w:color w:val="auto"/>
        </w:rPr>
        <w:t>PS5,</w:t>
      </w:r>
      <w:r>
        <w:rPr>
          <w:rFonts w:hint="default" w:ascii="Arial" w:hAnsi="Arial" w:cs="Arial"/>
          <w:color w:val="auto"/>
          <w:spacing w:val="31"/>
        </w:rPr>
        <w:t xml:space="preserve"> </w:t>
      </w:r>
      <w:r>
        <w:rPr>
          <w:rFonts w:hint="default" w:ascii="Arial" w:hAnsi="Arial" w:cs="Arial"/>
          <w:color w:val="auto"/>
        </w:rPr>
        <w:t>Switch,</w:t>
      </w:r>
      <w:r>
        <w:rPr>
          <w:rFonts w:hint="default" w:ascii="Arial" w:hAnsi="Arial" w:cs="Arial"/>
          <w:color w:val="auto"/>
          <w:spacing w:val="31"/>
        </w:rPr>
        <w:t xml:space="preserve"> </w:t>
      </w:r>
      <w:r>
        <w:rPr>
          <w:rFonts w:hint="default" w:ascii="Arial" w:hAnsi="Arial" w:cs="Arial"/>
          <w:color w:val="auto"/>
        </w:rPr>
        <w:t>Xbox),</w:t>
      </w:r>
      <w:r>
        <w:rPr>
          <w:rFonts w:hint="default" w:ascii="Arial" w:hAnsi="Arial" w:cs="Arial"/>
          <w:color w:val="auto"/>
          <w:spacing w:val="31"/>
        </w:rPr>
        <w:t xml:space="preserve"> </w:t>
      </w:r>
      <w:r>
        <w:rPr>
          <w:rFonts w:hint="default" w:ascii="Arial" w:hAnsi="Arial" w:cs="Arial"/>
          <w:color w:val="auto"/>
        </w:rPr>
        <w:t>genres</w:t>
      </w:r>
      <w:r>
        <w:rPr>
          <w:rFonts w:hint="default" w:ascii="Arial" w:hAnsi="Arial" w:cs="Arial"/>
          <w:color w:val="auto"/>
          <w:spacing w:val="31"/>
        </w:rPr>
        <w:t xml:space="preserve"> </w:t>
      </w:r>
      <w:r>
        <w:rPr>
          <w:rFonts w:hint="default" w:ascii="Arial" w:hAnsi="Arial" w:cs="Arial"/>
          <w:color w:val="auto"/>
        </w:rPr>
        <w:t>(RPG,</w:t>
      </w:r>
      <w:r>
        <w:rPr>
          <w:rFonts w:hint="default" w:ascii="Arial" w:hAnsi="Arial" w:cs="Arial"/>
          <w:color w:val="auto"/>
          <w:spacing w:val="31"/>
        </w:rPr>
        <w:t xml:space="preserve"> </w:t>
      </w:r>
      <w:r>
        <w:rPr>
          <w:rFonts w:hint="default" w:ascii="Arial" w:hAnsi="Arial" w:cs="Arial"/>
          <w:color w:val="auto"/>
        </w:rPr>
        <w:t>Action</w:t>
      </w:r>
      <w:r>
        <w:rPr>
          <w:rFonts w:hint="default" w:ascii="Arial" w:hAnsi="Arial" w:cs="Arial"/>
          <w:color w:val="auto"/>
          <w:spacing w:val="31"/>
        </w:rPr>
        <w:t xml:space="preserve"> </w:t>
      </w:r>
      <w:r>
        <w:rPr>
          <w:rFonts w:hint="default" w:ascii="Arial" w:hAnsi="Arial" w:cs="Arial"/>
          <w:color w:val="auto"/>
        </w:rPr>
        <w:t>Adventure,</w:t>
      </w:r>
      <w:r>
        <w:rPr>
          <w:rFonts w:hint="default" w:ascii="Arial" w:hAnsi="Arial" w:cs="Arial"/>
          <w:color w:val="auto"/>
          <w:spacing w:val="31"/>
        </w:rPr>
        <w:t xml:space="preserve"> </w:t>
      </w:r>
      <w:r>
        <w:rPr>
          <w:rFonts w:hint="default" w:ascii="Arial" w:hAnsi="Arial" w:cs="Arial"/>
          <w:color w:val="auto"/>
        </w:rPr>
        <w:t>Platformer,</w:t>
      </w:r>
      <w:r>
        <w:rPr>
          <w:rFonts w:hint="default" w:ascii="Arial" w:hAnsi="Arial" w:cs="Arial"/>
          <w:color w:val="auto"/>
          <w:spacing w:val="31"/>
        </w:rPr>
        <w:t xml:space="preserve"> </w:t>
      </w:r>
      <w:r>
        <w:rPr>
          <w:rFonts w:hint="default" w:ascii="Arial" w:hAnsi="Arial" w:cs="Arial"/>
          <w:color w:val="auto"/>
        </w:rPr>
        <w:t>Simulation,</w:t>
      </w:r>
      <w:r>
        <w:rPr>
          <w:rFonts w:hint="default" w:ascii="Arial" w:hAnsi="Arial" w:cs="Arial"/>
          <w:color w:val="auto"/>
          <w:spacing w:val="31"/>
        </w:rPr>
        <w:t xml:space="preserve"> </w:t>
      </w:r>
      <w:r>
        <w:rPr>
          <w:rFonts w:hint="default" w:ascii="Arial" w:hAnsi="Arial" w:cs="Arial"/>
          <w:color w:val="auto"/>
        </w:rPr>
        <w:t>Roguelike,</w:t>
      </w:r>
      <w:r>
        <w:rPr>
          <w:rFonts w:hint="default" w:ascii="Arial" w:hAnsi="Arial" w:cs="Arial"/>
          <w:color w:val="auto"/>
          <w:spacing w:val="31"/>
        </w:rPr>
        <w:t xml:space="preserve"> </w:t>
      </w:r>
      <w:r>
        <w:rPr>
          <w:rFonts w:hint="default" w:ascii="Arial" w:hAnsi="Arial" w:cs="Arial"/>
          <w:color w:val="auto"/>
          <w:spacing w:val="-2"/>
        </w:rPr>
        <w:t>Puzzle,</w:t>
      </w:r>
    </w:p>
    <w:p w14:paraId="2770F928">
      <w:pPr>
        <w:pStyle w:val="4"/>
        <w:spacing w:after="0" w:line="328" w:lineRule="auto"/>
        <w:jc w:val="left"/>
        <w:rPr>
          <w:rFonts w:hint="default" w:ascii="Arial" w:hAnsi="Arial" w:cs="Arial"/>
          <w:color w:val="auto"/>
        </w:rPr>
        <w:sectPr>
          <w:pgSz w:w="11910" w:h="16840"/>
          <w:pgMar w:top="1460" w:right="1417" w:bottom="280" w:left="1417" w:header="720" w:footer="720" w:gutter="0"/>
          <w:cols w:space="720" w:num="1"/>
        </w:sectPr>
      </w:pPr>
    </w:p>
    <w:p w14:paraId="2C90A2E4">
      <w:pPr>
        <w:pStyle w:val="4"/>
        <w:spacing w:before="71" w:line="328" w:lineRule="auto"/>
        <w:ind w:right="117"/>
        <w:jc w:val="left"/>
        <w:rPr>
          <w:rFonts w:hint="default" w:ascii="Arial" w:hAnsi="Arial" w:cs="Arial"/>
          <w:color w:val="auto"/>
        </w:rPr>
      </w:pPr>
      <w:r>
        <w:rPr>
          <w:rFonts w:hint="default" w:ascii="Arial" w:hAnsi="Arial" w:cs="Arial"/>
          <w:color w:val="auto"/>
        </w:rPr>
        <w:t>Survival Horror, and more), release years spanning 2011 to 2023, and all four status values. This diversity ensures the analytics endpoints return meaningful results during demonstration. The data is loaded via a seed_data.py script that checks for existing records before inserting, making it idempotent and safe to run multiple times.</w:t>
      </w:r>
    </w:p>
    <w:p w14:paraId="38444330">
      <w:pPr>
        <w:pStyle w:val="4"/>
        <w:spacing w:before="68"/>
        <w:ind w:left="0"/>
        <w:jc w:val="left"/>
        <w:rPr>
          <w:rFonts w:hint="default" w:ascii="Arial" w:hAnsi="Arial" w:cs="Arial"/>
          <w:color w:val="auto"/>
        </w:rPr>
      </w:pPr>
    </w:p>
    <w:p w14:paraId="58A1ADAD">
      <w:pPr>
        <w:pStyle w:val="2"/>
        <w:numPr>
          <w:ilvl w:val="0"/>
          <w:numId w:val="1"/>
        </w:numPr>
        <w:tabs>
          <w:tab w:val="left" w:pos="409"/>
        </w:tabs>
        <w:spacing w:before="1" w:after="0" w:line="240" w:lineRule="auto"/>
        <w:ind w:left="409" w:right="0" w:hanging="289"/>
        <w:jc w:val="left"/>
        <w:rPr>
          <w:rFonts w:hint="default" w:ascii="Arial" w:hAnsi="Arial" w:cs="Arial"/>
          <w:color w:val="auto"/>
        </w:rPr>
      </w:pPr>
      <w:r>
        <w:rPr>
          <w:rFonts w:hint="default" w:ascii="Arial" w:hAnsi="Arial" w:cs="Arial"/>
          <w:color w:val="auto"/>
        </w:rPr>
        <w:t xml:space="preserve">Challenges and </w:t>
      </w:r>
      <w:r>
        <w:rPr>
          <w:rFonts w:hint="default" w:ascii="Arial" w:hAnsi="Arial" w:cs="Arial"/>
          <w:color w:val="auto"/>
          <w:spacing w:val="-2"/>
        </w:rPr>
        <w:t>Solutions</w:t>
      </w:r>
    </w:p>
    <w:p w14:paraId="3B3E3109">
      <w:pPr>
        <w:pStyle w:val="4"/>
        <w:spacing w:before="39"/>
        <w:ind w:left="0"/>
        <w:jc w:val="left"/>
        <w:rPr>
          <w:rFonts w:hint="default" w:ascii="Arial" w:hAnsi="Arial" w:cs="Arial"/>
          <w:b/>
          <w:color w:val="auto"/>
          <w:sz w:val="26"/>
        </w:rPr>
      </w:pPr>
    </w:p>
    <w:p w14:paraId="0138CAE2">
      <w:pPr>
        <w:pStyle w:val="3"/>
        <w:numPr>
          <w:ilvl w:val="1"/>
          <w:numId w:val="1"/>
        </w:numPr>
        <w:tabs>
          <w:tab w:val="left" w:pos="486"/>
        </w:tabs>
        <w:spacing w:before="0" w:after="0" w:line="240" w:lineRule="auto"/>
        <w:ind w:left="486" w:right="0" w:hanging="366"/>
        <w:jc w:val="left"/>
        <w:rPr>
          <w:rFonts w:hint="default" w:ascii="Arial" w:hAnsi="Arial" w:cs="Arial"/>
          <w:color w:val="auto"/>
        </w:rPr>
      </w:pPr>
      <w:r>
        <w:rPr>
          <w:rFonts w:hint="default" w:ascii="Arial" w:hAnsi="Arial" w:cs="Arial"/>
          <w:color w:val="auto"/>
        </w:rPr>
        <w:t xml:space="preserve">Status Field </w:t>
      </w:r>
      <w:r>
        <w:rPr>
          <w:rFonts w:hint="default" w:ascii="Arial" w:hAnsi="Arial" w:cs="Arial"/>
          <w:color w:val="auto"/>
          <w:spacing w:val="-2"/>
        </w:rPr>
        <w:t>Validation</w:t>
      </w:r>
    </w:p>
    <w:p w14:paraId="56FD9654">
      <w:pPr>
        <w:pStyle w:val="4"/>
        <w:spacing w:line="328" w:lineRule="auto"/>
        <w:ind w:right="117"/>
        <w:jc w:val="left"/>
        <w:rPr>
          <w:rFonts w:hint="default" w:ascii="Arial" w:hAnsi="Arial" w:cs="Arial"/>
          <w:color w:val="auto"/>
        </w:rPr>
      </w:pPr>
      <w:r>
        <w:rPr>
          <w:rFonts w:hint="default" w:ascii="Arial" w:hAnsi="Arial" w:cs="Arial"/>
          <w:color w:val="auto"/>
        </w:rPr>
        <w:t>An initial version stored the status field as a plain string with no constraints, allowing arbitrary values to enter the database. This was identified as a data integrity risk and resolved by adding a Pydantic regex pattern constraint to both the GameBase and GameUpdate schemas, restricting the field to exactly four valid values. This fix was committed separately to demonstrate iterative development.</w:t>
      </w:r>
    </w:p>
    <w:p w14:paraId="39C0E1EF">
      <w:pPr>
        <w:pStyle w:val="3"/>
        <w:numPr>
          <w:ilvl w:val="1"/>
          <w:numId w:val="1"/>
        </w:numPr>
        <w:tabs>
          <w:tab w:val="left" w:pos="486"/>
        </w:tabs>
        <w:spacing w:before="205" w:after="0" w:line="240" w:lineRule="auto"/>
        <w:ind w:left="486" w:right="0" w:hanging="366"/>
        <w:jc w:val="left"/>
        <w:rPr>
          <w:rFonts w:hint="default" w:ascii="Arial" w:hAnsi="Arial" w:cs="Arial"/>
          <w:color w:val="auto"/>
        </w:rPr>
      </w:pPr>
      <w:r>
        <w:rPr>
          <w:rFonts w:hint="default" w:ascii="Arial" w:hAnsi="Arial" w:cs="Arial"/>
          <w:color w:val="auto"/>
        </w:rPr>
        <w:t xml:space="preserve">SQLAlchemy Thread Safety with </w:t>
      </w:r>
      <w:r>
        <w:rPr>
          <w:rFonts w:hint="default" w:ascii="Arial" w:hAnsi="Arial" w:cs="Arial"/>
          <w:color w:val="auto"/>
          <w:spacing w:val="-2"/>
        </w:rPr>
        <w:t>FastAPI</w:t>
      </w:r>
    </w:p>
    <w:p w14:paraId="482ED1B4">
      <w:pPr>
        <w:pStyle w:val="4"/>
        <w:spacing w:line="328" w:lineRule="auto"/>
        <w:ind w:right="117"/>
        <w:jc w:val="left"/>
        <w:rPr>
          <w:rFonts w:hint="default" w:ascii="Arial" w:hAnsi="Arial" w:cs="Arial"/>
          <w:color w:val="auto"/>
        </w:rPr>
      </w:pPr>
      <w:r>
        <w:rPr>
          <w:rFonts w:hint="default" w:ascii="Arial" w:hAnsi="Arial" w:cs="Arial"/>
          <w:color w:val="auto"/>
        </w:rPr>
        <w:t>SQLite raises an error when a connection object is accessed from a different thread than the one that created it. FastAPI's async request handling triggers this by default. The solution was to pass connect_args={'check_same_thread': False} in the engine configuration, combined with a per-request database session via FastAPI's dependency injection system using a generator function in database.py.</w:t>
      </w:r>
    </w:p>
    <w:p w14:paraId="592D65B9">
      <w:pPr>
        <w:pStyle w:val="3"/>
        <w:numPr>
          <w:ilvl w:val="1"/>
          <w:numId w:val="1"/>
        </w:numPr>
        <w:tabs>
          <w:tab w:val="left" w:pos="486"/>
        </w:tabs>
        <w:spacing w:before="205" w:after="0" w:line="240" w:lineRule="auto"/>
        <w:ind w:left="486" w:right="0" w:hanging="366"/>
        <w:jc w:val="left"/>
        <w:rPr>
          <w:rFonts w:hint="default" w:ascii="Arial" w:hAnsi="Arial" w:cs="Arial"/>
          <w:color w:val="auto"/>
        </w:rPr>
      </w:pPr>
      <w:r>
        <w:rPr>
          <w:rFonts w:hint="default" w:ascii="Arial" w:hAnsi="Arial" w:cs="Arial"/>
          <w:color w:val="auto"/>
        </w:rPr>
        <w:t xml:space="preserve">Analytics Query </w:t>
      </w:r>
      <w:r>
        <w:rPr>
          <w:rFonts w:hint="default" w:ascii="Arial" w:hAnsi="Arial" w:cs="Arial"/>
          <w:color w:val="auto"/>
          <w:spacing w:val="-2"/>
        </w:rPr>
        <w:t>Design</w:t>
      </w:r>
    </w:p>
    <w:p w14:paraId="3F541FCD">
      <w:pPr>
        <w:pStyle w:val="4"/>
        <w:spacing w:line="328" w:lineRule="auto"/>
        <w:ind w:right="117"/>
        <w:jc w:val="left"/>
        <w:rPr>
          <w:rFonts w:hint="default" w:ascii="Arial" w:hAnsi="Arial" w:cs="Arial"/>
          <w:color w:val="auto"/>
        </w:rPr>
      </w:pPr>
      <w:r>
        <w:rPr>
          <w:rFonts w:hint="default" w:ascii="Arial" w:hAnsi="Arial" w:cs="Arial"/>
          <w:color w:val="auto"/>
        </w:rPr>
        <w:t>Implementing the genre and platform analytics endpoints required understanding SQLAlchemy's aggregate query API. The final implementation uses func.count(), group_by(), and order_by() to produce sorted breakdowns in a single database query, avoiding multiple round trips or Python-side aggregation. This approach scales correctly regardless of dataset size.</w:t>
      </w:r>
    </w:p>
    <w:p w14:paraId="2A582C35">
      <w:pPr>
        <w:pStyle w:val="4"/>
        <w:spacing w:before="68"/>
        <w:ind w:left="0"/>
        <w:jc w:val="left"/>
        <w:rPr>
          <w:rFonts w:hint="default" w:ascii="Arial" w:hAnsi="Arial" w:cs="Arial"/>
          <w:color w:val="auto"/>
        </w:rPr>
      </w:pPr>
    </w:p>
    <w:p w14:paraId="7B6EADF4">
      <w:pPr>
        <w:pStyle w:val="2"/>
        <w:numPr>
          <w:ilvl w:val="0"/>
          <w:numId w:val="1"/>
        </w:numPr>
        <w:tabs>
          <w:tab w:val="left" w:pos="409"/>
        </w:tabs>
        <w:spacing w:before="0" w:after="0" w:line="240" w:lineRule="auto"/>
        <w:ind w:left="409" w:right="0" w:hanging="289"/>
        <w:jc w:val="left"/>
        <w:rPr>
          <w:rFonts w:hint="default" w:ascii="Arial" w:hAnsi="Arial" w:cs="Arial"/>
          <w:color w:val="auto"/>
        </w:rPr>
      </w:pPr>
      <w:r>
        <w:rPr>
          <w:rFonts w:hint="default" w:ascii="Arial" w:hAnsi="Arial" w:cs="Arial"/>
          <w:color w:val="auto"/>
        </w:rPr>
        <w:t xml:space="preserve">Testing </w:t>
      </w:r>
      <w:r>
        <w:rPr>
          <w:rFonts w:hint="default" w:ascii="Arial" w:hAnsi="Arial" w:cs="Arial"/>
          <w:color w:val="auto"/>
          <w:spacing w:val="-2"/>
        </w:rPr>
        <w:t>Approach</w:t>
      </w:r>
    </w:p>
    <w:p w14:paraId="7B38CE0B">
      <w:pPr>
        <w:pStyle w:val="4"/>
        <w:spacing w:before="257" w:line="328" w:lineRule="auto"/>
        <w:ind w:right="89"/>
        <w:jc w:val="left"/>
        <w:rPr>
          <w:rFonts w:hint="default" w:ascii="Arial" w:hAnsi="Arial" w:cs="Arial"/>
          <w:color w:val="auto"/>
        </w:rPr>
      </w:pPr>
      <w:r>
        <w:rPr>
          <w:rFonts w:hint="default" w:ascii="Arial" w:hAnsi="Arial" w:cs="Arial"/>
          <w:color w:val="auto"/>
        </w:rPr>
        <w:t>Testing was conducted manually using FastAPI's auto-generated Swagger UI at /docs. Each endpoint</w:t>
      </w:r>
      <w:r>
        <w:rPr>
          <w:rFonts w:hint="default" w:ascii="Arial" w:hAnsi="Arial" w:cs="Arial"/>
          <w:color w:val="auto"/>
          <w:spacing w:val="80"/>
        </w:rPr>
        <w:t xml:space="preserve"> </w:t>
      </w:r>
      <w:r>
        <w:rPr>
          <w:rFonts w:hint="default" w:ascii="Arial" w:hAnsi="Arial" w:cs="Arial"/>
          <w:color w:val="auto"/>
        </w:rPr>
        <w:t>was tested for both successful and error scenarios:</w:t>
      </w:r>
    </w:p>
    <w:p w14:paraId="2CB2C8DD">
      <w:pPr>
        <w:pStyle w:val="9"/>
        <w:numPr>
          <w:ilvl w:val="0"/>
          <w:numId w:val="2"/>
        </w:numPr>
        <w:tabs>
          <w:tab w:val="left" w:pos="559"/>
        </w:tabs>
        <w:spacing w:before="121" w:after="0" w:line="307" w:lineRule="auto"/>
        <w:ind w:left="440" w:right="399" w:firstLine="0"/>
        <w:jc w:val="left"/>
        <w:rPr>
          <w:rFonts w:hint="default" w:ascii="Arial" w:hAnsi="Arial" w:cs="Arial"/>
          <w:color w:val="auto"/>
          <w:sz w:val="19"/>
        </w:rPr>
      </w:pPr>
      <w:r>
        <w:rPr>
          <w:rFonts w:hint="default" w:ascii="Arial" w:hAnsi="Arial" w:cs="Arial"/>
          <w:color w:val="auto"/>
          <w:sz w:val="19"/>
        </w:rPr>
        <w:t>POST</w:t>
      </w:r>
      <w:r>
        <w:rPr>
          <w:rFonts w:hint="default" w:ascii="Arial" w:hAnsi="Arial" w:cs="Arial"/>
          <w:color w:val="auto"/>
          <w:spacing w:val="-3"/>
          <w:sz w:val="19"/>
        </w:rPr>
        <w:t xml:space="preserve"> </w:t>
      </w:r>
      <w:r>
        <w:rPr>
          <w:rFonts w:hint="default" w:ascii="Arial" w:hAnsi="Arial" w:cs="Arial"/>
          <w:color w:val="auto"/>
          <w:sz w:val="19"/>
        </w:rPr>
        <w:t>/games/</w:t>
      </w:r>
      <w:r>
        <w:rPr>
          <w:rFonts w:hint="default" w:ascii="Arial" w:hAnsi="Arial" w:cs="Arial"/>
          <w:color w:val="auto"/>
          <w:spacing w:val="-3"/>
          <w:sz w:val="19"/>
        </w:rPr>
        <w:t xml:space="preserve"> </w:t>
      </w:r>
      <w:r>
        <w:rPr>
          <w:rFonts w:hint="default" w:ascii="Arial" w:hAnsi="Arial" w:cs="Arial"/>
          <w:color w:val="auto"/>
          <w:sz w:val="19"/>
        </w:rPr>
        <w:t>—</w:t>
      </w:r>
      <w:r>
        <w:rPr>
          <w:rFonts w:hint="default" w:ascii="Arial" w:hAnsi="Arial" w:cs="Arial"/>
          <w:color w:val="auto"/>
          <w:spacing w:val="-3"/>
          <w:sz w:val="19"/>
        </w:rPr>
        <w:t xml:space="preserve"> </w:t>
      </w:r>
      <w:r>
        <w:rPr>
          <w:rFonts w:hint="default" w:ascii="Arial" w:hAnsi="Arial" w:cs="Arial"/>
          <w:color w:val="auto"/>
          <w:sz w:val="19"/>
        </w:rPr>
        <w:t>tested</w:t>
      </w:r>
      <w:r>
        <w:rPr>
          <w:rFonts w:hint="default" w:ascii="Arial" w:hAnsi="Arial" w:cs="Arial"/>
          <w:color w:val="auto"/>
          <w:spacing w:val="-3"/>
          <w:sz w:val="19"/>
        </w:rPr>
        <w:t xml:space="preserve"> </w:t>
      </w:r>
      <w:r>
        <w:rPr>
          <w:rFonts w:hint="default" w:ascii="Arial" w:hAnsi="Arial" w:cs="Arial"/>
          <w:color w:val="auto"/>
          <w:sz w:val="19"/>
        </w:rPr>
        <w:t>with</w:t>
      </w:r>
      <w:r>
        <w:rPr>
          <w:rFonts w:hint="default" w:ascii="Arial" w:hAnsi="Arial" w:cs="Arial"/>
          <w:color w:val="auto"/>
          <w:spacing w:val="-3"/>
          <w:sz w:val="19"/>
        </w:rPr>
        <w:t xml:space="preserve"> </w:t>
      </w:r>
      <w:r>
        <w:rPr>
          <w:rFonts w:hint="default" w:ascii="Arial" w:hAnsi="Arial" w:cs="Arial"/>
          <w:color w:val="auto"/>
          <w:sz w:val="19"/>
        </w:rPr>
        <w:t>valid</w:t>
      </w:r>
      <w:r>
        <w:rPr>
          <w:rFonts w:hint="default" w:ascii="Arial" w:hAnsi="Arial" w:cs="Arial"/>
          <w:color w:val="auto"/>
          <w:spacing w:val="-3"/>
          <w:sz w:val="19"/>
        </w:rPr>
        <w:t xml:space="preserve"> </w:t>
      </w:r>
      <w:r>
        <w:rPr>
          <w:rFonts w:hint="default" w:ascii="Arial" w:hAnsi="Arial" w:cs="Arial"/>
          <w:color w:val="auto"/>
          <w:sz w:val="19"/>
        </w:rPr>
        <w:t>data</w:t>
      </w:r>
      <w:r>
        <w:rPr>
          <w:rFonts w:hint="default" w:ascii="Arial" w:hAnsi="Arial" w:cs="Arial"/>
          <w:color w:val="auto"/>
          <w:spacing w:val="-3"/>
          <w:sz w:val="19"/>
        </w:rPr>
        <w:t xml:space="preserve"> </w:t>
      </w:r>
      <w:r>
        <w:rPr>
          <w:rFonts w:hint="default" w:ascii="Arial" w:hAnsi="Arial" w:cs="Arial"/>
          <w:color w:val="auto"/>
          <w:sz w:val="19"/>
        </w:rPr>
        <w:t>(201),</w:t>
      </w:r>
      <w:r>
        <w:rPr>
          <w:rFonts w:hint="default" w:ascii="Arial" w:hAnsi="Arial" w:cs="Arial"/>
          <w:color w:val="auto"/>
          <w:spacing w:val="-3"/>
          <w:sz w:val="19"/>
        </w:rPr>
        <w:t xml:space="preserve"> </w:t>
      </w:r>
      <w:r>
        <w:rPr>
          <w:rFonts w:hint="default" w:ascii="Arial" w:hAnsi="Arial" w:cs="Arial"/>
          <w:color w:val="auto"/>
          <w:sz w:val="19"/>
        </w:rPr>
        <w:t>missing</w:t>
      </w:r>
      <w:r>
        <w:rPr>
          <w:rFonts w:hint="default" w:ascii="Arial" w:hAnsi="Arial" w:cs="Arial"/>
          <w:color w:val="auto"/>
          <w:spacing w:val="-3"/>
          <w:sz w:val="19"/>
        </w:rPr>
        <w:t xml:space="preserve"> </w:t>
      </w:r>
      <w:r>
        <w:rPr>
          <w:rFonts w:hint="default" w:ascii="Arial" w:hAnsi="Arial" w:cs="Arial"/>
          <w:color w:val="auto"/>
          <w:sz w:val="19"/>
        </w:rPr>
        <w:t>required</w:t>
      </w:r>
      <w:r>
        <w:rPr>
          <w:rFonts w:hint="default" w:ascii="Arial" w:hAnsi="Arial" w:cs="Arial"/>
          <w:color w:val="auto"/>
          <w:spacing w:val="-3"/>
          <w:sz w:val="19"/>
        </w:rPr>
        <w:t xml:space="preserve"> </w:t>
      </w:r>
      <w:r>
        <w:rPr>
          <w:rFonts w:hint="default" w:ascii="Arial" w:hAnsi="Arial" w:cs="Arial"/>
          <w:color w:val="auto"/>
          <w:sz w:val="19"/>
        </w:rPr>
        <w:t>fields</w:t>
      </w:r>
      <w:r>
        <w:rPr>
          <w:rFonts w:hint="default" w:ascii="Arial" w:hAnsi="Arial" w:cs="Arial"/>
          <w:color w:val="auto"/>
          <w:spacing w:val="-3"/>
          <w:sz w:val="19"/>
        </w:rPr>
        <w:t xml:space="preserve"> </w:t>
      </w:r>
      <w:r>
        <w:rPr>
          <w:rFonts w:hint="default" w:ascii="Arial" w:hAnsi="Arial" w:cs="Arial"/>
          <w:color w:val="auto"/>
          <w:sz w:val="19"/>
        </w:rPr>
        <w:t>(422),</w:t>
      </w:r>
      <w:r>
        <w:rPr>
          <w:rFonts w:hint="default" w:ascii="Arial" w:hAnsi="Arial" w:cs="Arial"/>
          <w:color w:val="auto"/>
          <w:spacing w:val="-3"/>
          <w:sz w:val="19"/>
        </w:rPr>
        <w:t xml:space="preserve"> </w:t>
      </w:r>
      <w:r>
        <w:rPr>
          <w:rFonts w:hint="default" w:ascii="Arial" w:hAnsi="Arial" w:cs="Arial"/>
          <w:color w:val="auto"/>
          <w:sz w:val="19"/>
        </w:rPr>
        <w:t>invalid</w:t>
      </w:r>
      <w:r>
        <w:rPr>
          <w:rFonts w:hint="default" w:ascii="Arial" w:hAnsi="Arial" w:cs="Arial"/>
          <w:color w:val="auto"/>
          <w:spacing w:val="-3"/>
          <w:sz w:val="19"/>
        </w:rPr>
        <w:t xml:space="preserve"> </w:t>
      </w:r>
      <w:r>
        <w:rPr>
          <w:rFonts w:hint="default" w:ascii="Arial" w:hAnsi="Arial" w:cs="Arial"/>
          <w:color w:val="auto"/>
          <w:sz w:val="19"/>
        </w:rPr>
        <w:t>status</w:t>
      </w:r>
      <w:r>
        <w:rPr>
          <w:rFonts w:hint="default" w:ascii="Arial" w:hAnsi="Arial" w:cs="Arial"/>
          <w:color w:val="auto"/>
          <w:spacing w:val="-3"/>
          <w:sz w:val="19"/>
        </w:rPr>
        <w:t xml:space="preserve"> </w:t>
      </w:r>
      <w:r>
        <w:rPr>
          <w:rFonts w:hint="default" w:ascii="Arial" w:hAnsi="Arial" w:cs="Arial"/>
          <w:color w:val="auto"/>
          <w:sz w:val="19"/>
        </w:rPr>
        <w:t>values (422), and ratings outside range (422)</w:t>
      </w:r>
    </w:p>
    <w:p w14:paraId="169E2784">
      <w:pPr>
        <w:pStyle w:val="9"/>
        <w:numPr>
          <w:ilvl w:val="0"/>
          <w:numId w:val="2"/>
        </w:numPr>
        <w:tabs>
          <w:tab w:val="left" w:pos="559"/>
        </w:tabs>
        <w:spacing w:before="61" w:after="0" w:line="240" w:lineRule="auto"/>
        <w:ind w:left="559" w:right="0" w:hanging="119"/>
        <w:jc w:val="left"/>
        <w:rPr>
          <w:rFonts w:hint="default" w:ascii="Arial" w:hAnsi="Arial" w:cs="Arial"/>
          <w:color w:val="auto"/>
          <w:sz w:val="19"/>
        </w:rPr>
      </w:pPr>
      <w:r>
        <w:rPr>
          <w:rFonts w:hint="default" w:ascii="Arial" w:hAnsi="Arial" w:cs="Arial"/>
          <w:color w:val="auto"/>
          <w:sz w:val="19"/>
        </w:rPr>
        <w:t xml:space="preserve">GET /games/ — tested with no filters, platform filter only, status filter only, and combined </w:t>
      </w:r>
      <w:r>
        <w:rPr>
          <w:rFonts w:hint="default" w:ascii="Arial" w:hAnsi="Arial" w:cs="Arial"/>
          <w:color w:val="auto"/>
          <w:spacing w:val="-2"/>
          <w:sz w:val="19"/>
        </w:rPr>
        <w:t>filters</w:t>
      </w:r>
    </w:p>
    <w:p w14:paraId="562B1536">
      <w:pPr>
        <w:pStyle w:val="9"/>
        <w:numPr>
          <w:ilvl w:val="0"/>
          <w:numId w:val="2"/>
        </w:numPr>
        <w:tabs>
          <w:tab w:val="left" w:pos="559"/>
        </w:tabs>
        <w:spacing w:before="122" w:after="0" w:line="240" w:lineRule="auto"/>
        <w:ind w:left="559" w:right="0" w:hanging="119"/>
        <w:jc w:val="left"/>
        <w:rPr>
          <w:rFonts w:hint="default" w:ascii="Arial" w:hAnsi="Arial" w:cs="Arial"/>
          <w:color w:val="auto"/>
          <w:sz w:val="19"/>
        </w:rPr>
      </w:pPr>
      <w:r>
        <w:rPr>
          <w:rFonts w:hint="default" w:ascii="Arial" w:hAnsi="Arial" w:cs="Arial"/>
          <w:color w:val="auto"/>
          <w:sz w:val="19"/>
        </w:rPr>
        <w:t xml:space="preserve">GET /games/{id} — tested with valid IDs (200) and non-existent IDs </w:t>
      </w:r>
      <w:r>
        <w:rPr>
          <w:rFonts w:hint="default" w:ascii="Arial" w:hAnsi="Arial" w:cs="Arial"/>
          <w:color w:val="auto"/>
          <w:spacing w:val="-2"/>
          <w:sz w:val="19"/>
        </w:rPr>
        <w:t>(404)</w:t>
      </w:r>
    </w:p>
    <w:p w14:paraId="1FF88978">
      <w:pPr>
        <w:pStyle w:val="9"/>
        <w:numPr>
          <w:ilvl w:val="0"/>
          <w:numId w:val="2"/>
        </w:numPr>
        <w:tabs>
          <w:tab w:val="left" w:pos="559"/>
        </w:tabs>
        <w:spacing w:before="121" w:after="0" w:line="307" w:lineRule="auto"/>
        <w:ind w:left="440" w:right="525" w:firstLine="0"/>
        <w:jc w:val="left"/>
        <w:rPr>
          <w:rFonts w:hint="default" w:ascii="Arial" w:hAnsi="Arial" w:cs="Arial"/>
          <w:color w:val="auto"/>
          <w:sz w:val="19"/>
        </w:rPr>
      </w:pPr>
      <w:r>
        <w:rPr>
          <w:rFonts w:hint="default" w:ascii="Arial" w:hAnsi="Arial" w:cs="Arial"/>
          <w:color w:val="auto"/>
          <w:sz w:val="19"/>
        </w:rPr>
        <w:t>PUT</w:t>
      </w:r>
      <w:r>
        <w:rPr>
          <w:rFonts w:hint="default" w:ascii="Arial" w:hAnsi="Arial" w:cs="Arial"/>
          <w:color w:val="auto"/>
          <w:spacing w:val="-3"/>
          <w:sz w:val="19"/>
        </w:rPr>
        <w:t xml:space="preserve"> </w:t>
      </w:r>
      <w:r>
        <w:rPr>
          <w:rFonts w:hint="default" w:ascii="Arial" w:hAnsi="Arial" w:cs="Arial"/>
          <w:color w:val="auto"/>
          <w:sz w:val="19"/>
        </w:rPr>
        <w:t>/games/{id}</w:t>
      </w:r>
      <w:r>
        <w:rPr>
          <w:rFonts w:hint="default" w:ascii="Arial" w:hAnsi="Arial" w:cs="Arial"/>
          <w:color w:val="auto"/>
          <w:spacing w:val="-3"/>
          <w:sz w:val="19"/>
        </w:rPr>
        <w:t xml:space="preserve"> </w:t>
      </w:r>
      <w:r>
        <w:rPr>
          <w:rFonts w:hint="default" w:ascii="Arial" w:hAnsi="Arial" w:cs="Arial"/>
          <w:color w:val="auto"/>
          <w:sz w:val="19"/>
        </w:rPr>
        <w:t>—</w:t>
      </w:r>
      <w:r>
        <w:rPr>
          <w:rFonts w:hint="default" w:ascii="Arial" w:hAnsi="Arial" w:cs="Arial"/>
          <w:color w:val="auto"/>
          <w:spacing w:val="-3"/>
          <w:sz w:val="19"/>
        </w:rPr>
        <w:t xml:space="preserve"> </w:t>
      </w:r>
      <w:r>
        <w:rPr>
          <w:rFonts w:hint="default" w:ascii="Arial" w:hAnsi="Arial" w:cs="Arial"/>
          <w:color w:val="auto"/>
          <w:sz w:val="19"/>
        </w:rPr>
        <w:t>tested</w:t>
      </w:r>
      <w:r>
        <w:rPr>
          <w:rFonts w:hint="default" w:ascii="Arial" w:hAnsi="Arial" w:cs="Arial"/>
          <w:color w:val="auto"/>
          <w:spacing w:val="-3"/>
          <w:sz w:val="19"/>
        </w:rPr>
        <w:t xml:space="preserve"> </w:t>
      </w:r>
      <w:r>
        <w:rPr>
          <w:rFonts w:hint="default" w:ascii="Arial" w:hAnsi="Arial" w:cs="Arial"/>
          <w:color w:val="auto"/>
          <w:sz w:val="19"/>
        </w:rPr>
        <w:t>full</w:t>
      </w:r>
      <w:r>
        <w:rPr>
          <w:rFonts w:hint="default" w:ascii="Arial" w:hAnsi="Arial" w:cs="Arial"/>
          <w:color w:val="auto"/>
          <w:spacing w:val="-3"/>
          <w:sz w:val="19"/>
        </w:rPr>
        <w:t xml:space="preserve"> </w:t>
      </w:r>
      <w:r>
        <w:rPr>
          <w:rFonts w:hint="default" w:ascii="Arial" w:hAnsi="Arial" w:cs="Arial"/>
          <w:color w:val="auto"/>
          <w:sz w:val="19"/>
        </w:rPr>
        <w:t>updates,</w:t>
      </w:r>
      <w:r>
        <w:rPr>
          <w:rFonts w:hint="default" w:ascii="Arial" w:hAnsi="Arial" w:cs="Arial"/>
          <w:color w:val="auto"/>
          <w:spacing w:val="-3"/>
          <w:sz w:val="19"/>
        </w:rPr>
        <w:t xml:space="preserve"> </w:t>
      </w:r>
      <w:r>
        <w:rPr>
          <w:rFonts w:hint="default" w:ascii="Arial" w:hAnsi="Arial" w:cs="Arial"/>
          <w:color w:val="auto"/>
          <w:sz w:val="19"/>
        </w:rPr>
        <w:t>single-field</w:t>
      </w:r>
      <w:r>
        <w:rPr>
          <w:rFonts w:hint="default" w:ascii="Arial" w:hAnsi="Arial" w:cs="Arial"/>
          <w:color w:val="auto"/>
          <w:spacing w:val="-3"/>
          <w:sz w:val="19"/>
        </w:rPr>
        <w:t xml:space="preserve"> </w:t>
      </w:r>
      <w:r>
        <w:rPr>
          <w:rFonts w:hint="default" w:ascii="Arial" w:hAnsi="Arial" w:cs="Arial"/>
          <w:color w:val="auto"/>
          <w:sz w:val="19"/>
        </w:rPr>
        <w:t>partial</w:t>
      </w:r>
      <w:r>
        <w:rPr>
          <w:rFonts w:hint="default" w:ascii="Arial" w:hAnsi="Arial" w:cs="Arial"/>
          <w:color w:val="auto"/>
          <w:spacing w:val="-3"/>
          <w:sz w:val="19"/>
        </w:rPr>
        <w:t xml:space="preserve"> </w:t>
      </w:r>
      <w:r>
        <w:rPr>
          <w:rFonts w:hint="default" w:ascii="Arial" w:hAnsi="Arial" w:cs="Arial"/>
          <w:color w:val="auto"/>
          <w:sz w:val="19"/>
        </w:rPr>
        <w:t>updates,</w:t>
      </w:r>
      <w:r>
        <w:rPr>
          <w:rFonts w:hint="default" w:ascii="Arial" w:hAnsi="Arial" w:cs="Arial"/>
          <w:color w:val="auto"/>
          <w:spacing w:val="-3"/>
          <w:sz w:val="19"/>
        </w:rPr>
        <w:t xml:space="preserve"> </w:t>
      </w:r>
      <w:r>
        <w:rPr>
          <w:rFonts w:hint="default" w:ascii="Arial" w:hAnsi="Arial" w:cs="Arial"/>
          <w:color w:val="auto"/>
          <w:sz w:val="19"/>
        </w:rPr>
        <w:t>and</w:t>
      </w:r>
      <w:r>
        <w:rPr>
          <w:rFonts w:hint="default" w:ascii="Arial" w:hAnsi="Arial" w:cs="Arial"/>
          <w:color w:val="auto"/>
          <w:spacing w:val="-3"/>
          <w:sz w:val="19"/>
        </w:rPr>
        <w:t xml:space="preserve"> </w:t>
      </w:r>
      <w:r>
        <w:rPr>
          <w:rFonts w:hint="default" w:ascii="Arial" w:hAnsi="Arial" w:cs="Arial"/>
          <w:color w:val="auto"/>
          <w:sz w:val="19"/>
        </w:rPr>
        <w:t>updates</w:t>
      </w:r>
      <w:r>
        <w:rPr>
          <w:rFonts w:hint="default" w:ascii="Arial" w:hAnsi="Arial" w:cs="Arial"/>
          <w:color w:val="auto"/>
          <w:spacing w:val="-3"/>
          <w:sz w:val="19"/>
        </w:rPr>
        <w:t xml:space="preserve"> </w:t>
      </w:r>
      <w:r>
        <w:rPr>
          <w:rFonts w:hint="default" w:ascii="Arial" w:hAnsi="Arial" w:cs="Arial"/>
          <w:color w:val="auto"/>
          <w:sz w:val="19"/>
        </w:rPr>
        <w:t>to</w:t>
      </w:r>
      <w:r>
        <w:rPr>
          <w:rFonts w:hint="default" w:ascii="Arial" w:hAnsi="Arial" w:cs="Arial"/>
          <w:color w:val="auto"/>
          <w:spacing w:val="-3"/>
          <w:sz w:val="19"/>
        </w:rPr>
        <w:t xml:space="preserve"> </w:t>
      </w:r>
      <w:r>
        <w:rPr>
          <w:rFonts w:hint="default" w:ascii="Arial" w:hAnsi="Arial" w:cs="Arial"/>
          <w:color w:val="auto"/>
          <w:sz w:val="19"/>
        </w:rPr>
        <w:t>non-existent records (404)</w:t>
      </w:r>
    </w:p>
    <w:p w14:paraId="0CAF0826">
      <w:pPr>
        <w:pStyle w:val="9"/>
        <w:numPr>
          <w:ilvl w:val="0"/>
          <w:numId w:val="2"/>
        </w:numPr>
        <w:tabs>
          <w:tab w:val="left" w:pos="559"/>
        </w:tabs>
        <w:spacing w:before="61" w:after="0" w:line="240" w:lineRule="auto"/>
        <w:ind w:left="559" w:right="0" w:hanging="119"/>
        <w:jc w:val="left"/>
        <w:rPr>
          <w:rFonts w:hint="default" w:ascii="Arial" w:hAnsi="Arial" w:cs="Arial"/>
          <w:color w:val="auto"/>
          <w:sz w:val="19"/>
        </w:rPr>
      </w:pPr>
      <w:r>
        <w:rPr>
          <w:rFonts w:hint="default" w:ascii="Arial" w:hAnsi="Arial" w:cs="Arial"/>
          <w:color w:val="auto"/>
          <w:sz w:val="19"/>
        </w:rPr>
        <w:t xml:space="preserve">DELETE /games/{id} — tested successful deletion (204) and double-deletion returning </w:t>
      </w:r>
      <w:r>
        <w:rPr>
          <w:rFonts w:hint="default" w:ascii="Arial" w:hAnsi="Arial" w:cs="Arial"/>
          <w:color w:val="auto"/>
          <w:spacing w:val="-5"/>
          <w:sz w:val="19"/>
        </w:rPr>
        <w:t>404</w:t>
      </w:r>
    </w:p>
    <w:p w14:paraId="1D0A7E79">
      <w:pPr>
        <w:pStyle w:val="9"/>
        <w:numPr>
          <w:ilvl w:val="0"/>
          <w:numId w:val="2"/>
        </w:numPr>
        <w:tabs>
          <w:tab w:val="left" w:pos="559"/>
        </w:tabs>
        <w:spacing w:before="121" w:after="0" w:line="240" w:lineRule="auto"/>
        <w:ind w:left="559" w:right="0" w:hanging="119"/>
        <w:jc w:val="left"/>
        <w:rPr>
          <w:rFonts w:hint="default" w:ascii="Arial" w:hAnsi="Arial" w:cs="Arial"/>
          <w:color w:val="auto"/>
          <w:sz w:val="19"/>
        </w:rPr>
      </w:pPr>
      <w:r>
        <w:rPr>
          <w:rFonts w:hint="default" w:ascii="Arial" w:hAnsi="Arial" w:cs="Arial"/>
          <w:color w:val="auto"/>
          <w:sz w:val="19"/>
        </w:rPr>
        <w:t xml:space="preserve">GET /games/search/title — tested matching queries, partial matches, and empty query string </w:t>
      </w:r>
      <w:r>
        <w:rPr>
          <w:rFonts w:hint="default" w:ascii="Arial" w:hAnsi="Arial" w:cs="Arial"/>
          <w:color w:val="auto"/>
          <w:spacing w:val="-2"/>
          <w:sz w:val="19"/>
        </w:rPr>
        <w:t>(400)</w:t>
      </w:r>
    </w:p>
    <w:p w14:paraId="5C521115">
      <w:pPr>
        <w:pStyle w:val="9"/>
        <w:numPr>
          <w:ilvl w:val="0"/>
          <w:numId w:val="2"/>
        </w:numPr>
        <w:tabs>
          <w:tab w:val="left" w:pos="559"/>
        </w:tabs>
        <w:spacing w:before="122" w:after="0" w:line="240" w:lineRule="auto"/>
        <w:ind w:left="559" w:right="0" w:hanging="119"/>
        <w:jc w:val="left"/>
        <w:rPr>
          <w:rFonts w:hint="default" w:ascii="Arial" w:hAnsi="Arial" w:cs="Arial"/>
          <w:color w:val="auto"/>
          <w:sz w:val="19"/>
        </w:rPr>
      </w:pPr>
      <w:r>
        <w:rPr>
          <w:rFonts w:hint="default" w:ascii="Arial" w:hAnsi="Arial" w:cs="Arial"/>
          <w:color w:val="auto"/>
          <w:sz w:val="19"/>
        </w:rPr>
        <w:t xml:space="preserve">GET /stats, /stats/genres, /stats/platforms — verified counts match the seeded </w:t>
      </w:r>
      <w:r>
        <w:rPr>
          <w:rFonts w:hint="default" w:ascii="Arial" w:hAnsi="Arial" w:cs="Arial"/>
          <w:color w:val="auto"/>
          <w:spacing w:val="-2"/>
          <w:sz w:val="19"/>
        </w:rPr>
        <w:t>dataset</w:t>
      </w:r>
    </w:p>
    <w:p w14:paraId="57284592">
      <w:pPr>
        <w:pStyle w:val="4"/>
        <w:spacing w:before="201" w:line="328" w:lineRule="auto"/>
        <w:ind w:right="89"/>
        <w:jc w:val="left"/>
        <w:rPr>
          <w:rFonts w:hint="default" w:ascii="Arial" w:hAnsi="Arial" w:cs="Arial"/>
          <w:color w:val="auto"/>
        </w:rPr>
      </w:pPr>
      <w:r>
        <w:rPr>
          <w:rFonts w:hint="default" w:ascii="Arial" w:hAnsi="Arial" w:cs="Arial"/>
          <w:color w:val="auto"/>
        </w:rPr>
        <w:t>FastAPI's</w:t>
      </w:r>
      <w:r>
        <w:rPr>
          <w:rFonts w:hint="default" w:ascii="Arial" w:hAnsi="Arial" w:cs="Arial"/>
          <w:color w:val="auto"/>
          <w:spacing w:val="35"/>
        </w:rPr>
        <w:t xml:space="preserve"> </w:t>
      </w:r>
      <w:r>
        <w:rPr>
          <w:rFonts w:hint="default" w:ascii="Arial" w:hAnsi="Arial" w:cs="Arial"/>
          <w:color w:val="auto"/>
        </w:rPr>
        <w:t>Pydantic</w:t>
      </w:r>
      <w:r>
        <w:rPr>
          <w:rFonts w:hint="default" w:ascii="Arial" w:hAnsi="Arial" w:cs="Arial"/>
          <w:color w:val="auto"/>
          <w:spacing w:val="35"/>
        </w:rPr>
        <w:t xml:space="preserve"> </w:t>
      </w:r>
      <w:r>
        <w:rPr>
          <w:rFonts w:hint="default" w:ascii="Arial" w:hAnsi="Arial" w:cs="Arial"/>
          <w:color w:val="auto"/>
        </w:rPr>
        <w:t>integration</w:t>
      </w:r>
      <w:r>
        <w:rPr>
          <w:rFonts w:hint="default" w:ascii="Arial" w:hAnsi="Arial" w:cs="Arial"/>
          <w:color w:val="auto"/>
          <w:spacing w:val="35"/>
        </w:rPr>
        <w:t xml:space="preserve"> </w:t>
      </w:r>
      <w:r>
        <w:rPr>
          <w:rFonts w:hint="default" w:ascii="Arial" w:hAnsi="Arial" w:cs="Arial"/>
          <w:color w:val="auto"/>
        </w:rPr>
        <w:t>also</w:t>
      </w:r>
      <w:r>
        <w:rPr>
          <w:rFonts w:hint="default" w:ascii="Arial" w:hAnsi="Arial" w:cs="Arial"/>
          <w:color w:val="auto"/>
          <w:spacing w:val="35"/>
        </w:rPr>
        <w:t xml:space="preserve"> </w:t>
      </w:r>
      <w:r>
        <w:rPr>
          <w:rFonts w:hint="default" w:ascii="Arial" w:hAnsi="Arial" w:cs="Arial"/>
          <w:color w:val="auto"/>
        </w:rPr>
        <w:t>acts</w:t>
      </w:r>
      <w:r>
        <w:rPr>
          <w:rFonts w:hint="default" w:ascii="Arial" w:hAnsi="Arial" w:cs="Arial"/>
          <w:color w:val="auto"/>
          <w:spacing w:val="35"/>
        </w:rPr>
        <w:t xml:space="preserve"> </w:t>
      </w:r>
      <w:r>
        <w:rPr>
          <w:rFonts w:hint="default" w:ascii="Arial" w:hAnsi="Arial" w:cs="Arial"/>
          <w:color w:val="auto"/>
        </w:rPr>
        <w:t>as</w:t>
      </w:r>
      <w:r>
        <w:rPr>
          <w:rFonts w:hint="default" w:ascii="Arial" w:hAnsi="Arial" w:cs="Arial"/>
          <w:color w:val="auto"/>
          <w:spacing w:val="35"/>
        </w:rPr>
        <w:t xml:space="preserve"> </w:t>
      </w:r>
      <w:r>
        <w:rPr>
          <w:rFonts w:hint="default" w:ascii="Arial" w:hAnsi="Arial" w:cs="Arial"/>
          <w:color w:val="auto"/>
        </w:rPr>
        <w:t>automated</w:t>
      </w:r>
      <w:r>
        <w:rPr>
          <w:rFonts w:hint="default" w:ascii="Arial" w:hAnsi="Arial" w:cs="Arial"/>
          <w:color w:val="auto"/>
          <w:spacing w:val="35"/>
        </w:rPr>
        <w:t xml:space="preserve"> </w:t>
      </w:r>
      <w:r>
        <w:rPr>
          <w:rFonts w:hint="default" w:ascii="Arial" w:hAnsi="Arial" w:cs="Arial"/>
          <w:color w:val="auto"/>
        </w:rPr>
        <w:t>input</w:t>
      </w:r>
      <w:r>
        <w:rPr>
          <w:rFonts w:hint="default" w:ascii="Arial" w:hAnsi="Arial" w:cs="Arial"/>
          <w:color w:val="auto"/>
          <w:spacing w:val="35"/>
        </w:rPr>
        <w:t xml:space="preserve"> </w:t>
      </w:r>
      <w:r>
        <w:rPr>
          <w:rFonts w:hint="default" w:ascii="Arial" w:hAnsi="Arial" w:cs="Arial"/>
          <w:color w:val="auto"/>
        </w:rPr>
        <w:t>validation,</w:t>
      </w:r>
      <w:r>
        <w:rPr>
          <w:rFonts w:hint="default" w:ascii="Arial" w:hAnsi="Arial" w:cs="Arial"/>
          <w:color w:val="auto"/>
          <w:spacing w:val="35"/>
        </w:rPr>
        <w:t xml:space="preserve"> </w:t>
      </w:r>
      <w:r>
        <w:rPr>
          <w:rFonts w:hint="default" w:ascii="Arial" w:hAnsi="Arial" w:cs="Arial"/>
          <w:color w:val="auto"/>
        </w:rPr>
        <w:t>rejecting</w:t>
      </w:r>
      <w:r>
        <w:rPr>
          <w:rFonts w:hint="default" w:ascii="Arial" w:hAnsi="Arial" w:cs="Arial"/>
          <w:color w:val="auto"/>
          <w:spacing w:val="35"/>
        </w:rPr>
        <w:t xml:space="preserve"> </w:t>
      </w:r>
      <w:r>
        <w:rPr>
          <w:rFonts w:hint="default" w:ascii="Arial" w:hAnsi="Arial" w:cs="Arial"/>
          <w:color w:val="auto"/>
        </w:rPr>
        <w:t>malformed</w:t>
      </w:r>
      <w:r>
        <w:rPr>
          <w:rFonts w:hint="default" w:ascii="Arial" w:hAnsi="Arial" w:cs="Arial"/>
          <w:color w:val="auto"/>
          <w:spacing w:val="35"/>
        </w:rPr>
        <w:t xml:space="preserve"> </w:t>
      </w:r>
      <w:r>
        <w:rPr>
          <w:rFonts w:hint="default" w:ascii="Arial" w:hAnsi="Arial" w:cs="Arial"/>
          <w:color w:val="auto"/>
        </w:rPr>
        <w:t>requests before they reach business logic, which provides an additional layer of implicit testing coverage.</w:t>
      </w:r>
    </w:p>
    <w:p w14:paraId="5886B5DD">
      <w:pPr>
        <w:pStyle w:val="4"/>
        <w:spacing w:before="67"/>
        <w:ind w:left="0"/>
        <w:jc w:val="left"/>
        <w:rPr>
          <w:rFonts w:hint="default" w:ascii="Arial" w:hAnsi="Arial" w:cs="Arial"/>
          <w:color w:val="auto"/>
        </w:rPr>
      </w:pPr>
    </w:p>
    <w:p w14:paraId="47327436">
      <w:pPr>
        <w:pStyle w:val="2"/>
        <w:numPr>
          <w:ilvl w:val="0"/>
          <w:numId w:val="1"/>
        </w:numPr>
        <w:tabs>
          <w:tab w:val="left" w:pos="409"/>
        </w:tabs>
        <w:spacing w:before="1" w:after="0" w:line="240" w:lineRule="auto"/>
        <w:ind w:left="409" w:right="0" w:hanging="289"/>
        <w:jc w:val="left"/>
        <w:rPr>
          <w:rFonts w:hint="default" w:ascii="Arial" w:hAnsi="Arial" w:cs="Arial"/>
          <w:color w:val="auto"/>
        </w:rPr>
      </w:pPr>
      <w:r>
        <w:rPr>
          <w:rFonts w:hint="default" w:ascii="Arial" w:hAnsi="Arial" w:cs="Arial"/>
          <w:color w:val="auto"/>
        </w:rPr>
        <w:t xml:space="preserve">Limitations and Future </w:t>
      </w:r>
      <w:r>
        <w:rPr>
          <w:rFonts w:hint="default" w:ascii="Arial" w:hAnsi="Arial" w:cs="Arial"/>
          <w:color w:val="auto"/>
          <w:spacing w:val="-2"/>
        </w:rPr>
        <w:t>Improvements</w:t>
      </w:r>
    </w:p>
    <w:p w14:paraId="53929511">
      <w:pPr>
        <w:pStyle w:val="2"/>
        <w:spacing w:after="0" w:line="240" w:lineRule="auto"/>
        <w:jc w:val="left"/>
        <w:rPr>
          <w:rFonts w:hint="default" w:ascii="Arial" w:hAnsi="Arial" w:cs="Arial"/>
          <w:color w:val="auto"/>
        </w:rPr>
        <w:sectPr>
          <w:pgSz w:w="11910" w:h="16840"/>
          <w:pgMar w:top="1460" w:right="1417" w:bottom="280" w:left="1417" w:header="720" w:footer="720" w:gutter="0"/>
          <w:cols w:space="720" w:num="1"/>
        </w:sectPr>
      </w:pPr>
    </w:p>
    <w:tbl>
      <w:tblPr>
        <w:tblStyle w:val="6"/>
        <w:tblW w:w="0" w:type="auto"/>
        <w:tblInd w:w="717" w:type="dxa"/>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Layout w:type="fixed"/>
        <w:tblCellMar>
          <w:top w:w="0" w:type="dxa"/>
          <w:left w:w="0" w:type="dxa"/>
          <w:bottom w:w="0" w:type="dxa"/>
          <w:right w:w="0" w:type="dxa"/>
        </w:tblCellMar>
      </w:tblPr>
      <w:tblGrid>
        <w:gridCol w:w="3118"/>
        <w:gridCol w:w="4529"/>
      </w:tblGrid>
      <w:tr w14:paraId="6D751250">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3118" w:type="dxa"/>
            <w:shd w:val="clear" w:color="auto" w:fill="1A1A2D"/>
          </w:tcPr>
          <w:p w14:paraId="4C631E38">
            <w:pPr>
              <w:pStyle w:val="10"/>
              <w:jc w:val="left"/>
              <w:rPr>
                <w:rFonts w:hint="default" w:ascii="Arial" w:hAnsi="Arial" w:cs="Arial"/>
                <w:b/>
                <w:color w:val="auto"/>
                <w:sz w:val="17"/>
              </w:rPr>
            </w:pPr>
            <w:r>
              <w:rPr>
                <w:rFonts w:hint="default" w:ascii="Arial" w:hAnsi="Arial" w:cs="Arial"/>
                <w:b/>
                <w:color w:val="auto"/>
                <w:spacing w:val="-2"/>
                <w:sz w:val="17"/>
              </w:rPr>
              <w:t>Limitation</w:t>
            </w:r>
          </w:p>
        </w:tc>
        <w:tc>
          <w:tcPr>
            <w:tcW w:w="4529" w:type="dxa"/>
            <w:shd w:val="clear" w:color="auto" w:fill="1A1A2D"/>
          </w:tcPr>
          <w:p w14:paraId="0F36E0FE">
            <w:pPr>
              <w:pStyle w:val="10"/>
              <w:jc w:val="left"/>
              <w:rPr>
                <w:rFonts w:hint="default" w:ascii="Arial" w:hAnsi="Arial" w:cs="Arial"/>
                <w:b/>
                <w:color w:val="auto"/>
                <w:sz w:val="17"/>
              </w:rPr>
            </w:pPr>
            <w:r>
              <w:rPr>
                <w:rFonts w:hint="default" w:ascii="Arial" w:hAnsi="Arial" w:cs="Arial"/>
                <w:b/>
                <w:color w:val="auto"/>
                <w:sz w:val="17"/>
              </w:rPr>
              <w:t xml:space="preserve">Potential </w:t>
            </w:r>
            <w:r>
              <w:rPr>
                <w:rFonts w:hint="default" w:ascii="Arial" w:hAnsi="Arial" w:cs="Arial"/>
                <w:b/>
                <w:color w:val="auto"/>
                <w:spacing w:val="-2"/>
                <w:sz w:val="17"/>
              </w:rPr>
              <w:t>Improvement</w:t>
            </w:r>
          </w:p>
        </w:tc>
      </w:tr>
      <w:tr w14:paraId="32E2E6AF">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3118" w:type="dxa"/>
          </w:tcPr>
          <w:p w14:paraId="6C4BD175">
            <w:pPr>
              <w:pStyle w:val="10"/>
              <w:jc w:val="left"/>
              <w:rPr>
                <w:rFonts w:hint="default" w:ascii="Arial" w:hAnsi="Arial" w:cs="Arial"/>
                <w:color w:val="auto"/>
                <w:sz w:val="17"/>
              </w:rPr>
            </w:pPr>
            <w:r>
              <w:rPr>
                <w:rFonts w:hint="default" w:ascii="Arial" w:hAnsi="Arial" w:cs="Arial"/>
                <w:color w:val="auto"/>
                <w:sz w:val="17"/>
              </w:rPr>
              <w:t xml:space="preserve">No user </w:t>
            </w:r>
            <w:r>
              <w:rPr>
                <w:rFonts w:hint="default" w:ascii="Arial" w:hAnsi="Arial" w:cs="Arial"/>
                <w:color w:val="auto"/>
                <w:spacing w:val="-2"/>
                <w:sz w:val="17"/>
              </w:rPr>
              <w:t>authentication</w:t>
            </w:r>
          </w:p>
        </w:tc>
        <w:tc>
          <w:tcPr>
            <w:tcW w:w="4529" w:type="dxa"/>
          </w:tcPr>
          <w:p w14:paraId="0E67CA26">
            <w:pPr>
              <w:pStyle w:val="10"/>
              <w:jc w:val="left"/>
              <w:rPr>
                <w:rFonts w:hint="default" w:ascii="Arial" w:hAnsi="Arial" w:cs="Arial"/>
                <w:color w:val="auto"/>
                <w:sz w:val="17"/>
              </w:rPr>
            </w:pPr>
            <w:r>
              <w:rPr>
                <w:rFonts w:hint="default" w:ascii="Arial" w:hAnsi="Arial" w:cs="Arial"/>
                <w:color w:val="auto"/>
                <w:sz w:val="17"/>
              </w:rPr>
              <w:t xml:space="preserve">Add JWT-based auth with per-user game </w:t>
            </w:r>
            <w:r>
              <w:rPr>
                <w:rFonts w:hint="default" w:ascii="Arial" w:hAnsi="Arial" w:cs="Arial"/>
                <w:color w:val="auto"/>
                <w:spacing w:val="-2"/>
                <w:sz w:val="17"/>
              </w:rPr>
              <w:t>collections</w:t>
            </w:r>
          </w:p>
        </w:tc>
      </w:tr>
      <w:tr w14:paraId="6F51D01A">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3118" w:type="dxa"/>
            <w:shd w:val="clear" w:color="auto" w:fill="F9F9F9"/>
          </w:tcPr>
          <w:p w14:paraId="55BF2992">
            <w:pPr>
              <w:pStyle w:val="10"/>
              <w:jc w:val="left"/>
              <w:rPr>
                <w:rFonts w:hint="default" w:ascii="Arial" w:hAnsi="Arial" w:cs="Arial"/>
                <w:color w:val="auto"/>
                <w:sz w:val="17"/>
              </w:rPr>
            </w:pPr>
            <w:r>
              <w:rPr>
                <w:rFonts w:hint="default" w:ascii="Arial" w:hAnsi="Arial" w:cs="Arial"/>
                <w:color w:val="auto"/>
                <w:sz w:val="17"/>
              </w:rPr>
              <w:t xml:space="preserve">SQLite not suitable for </w:t>
            </w:r>
            <w:r>
              <w:rPr>
                <w:rFonts w:hint="default" w:ascii="Arial" w:hAnsi="Arial" w:cs="Arial"/>
                <w:color w:val="auto"/>
                <w:spacing w:val="-2"/>
                <w:sz w:val="17"/>
              </w:rPr>
              <w:t>production</w:t>
            </w:r>
          </w:p>
        </w:tc>
        <w:tc>
          <w:tcPr>
            <w:tcW w:w="4529" w:type="dxa"/>
            <w:shd w:val="clear" w:color="auto" w:fill="F9F9F9"/>
          </w:tcPr>
          <w:p w14:paraId="5AAC9E64">
            <w:pPr>
              <w:pStyle w:val="10"/>
              <w:jc w:val="left"/>
              <w:rPr>
                <w:rFonts w:hint="default" w:ascii="Arial" w:hAnsi="Arial" w:cs="Arial"/>
                <w:color w:val="auto"/>
                <w:sz w:val="17"/>
              </w:rPr>
            </w:pPr>
            <w:r>
              <w:rPr>
                <w:rFonts w:hint="default" w:ascii="Arial" w:hAnsi="Arial" w:cs="Arial"/>
                <w:color w:val="auto"/>
                <w:sz w:val="17"/>
              </w:rPr>
              <w:t xml:space="preserve">Migrate to PostgreSQL for concurrent </w:t>
            </w:r>
            <w:r>
              <w:rPr>
                <w:rFonts w:hint="default" w:ascii="Arial" w:hAnsi="Arial" w:cs="Arial"/>
                <w:color w:val="auto"/>
                <w:spacing w:val="-2"/>
                <w:sz w:val="17"/>
              </w:rPr>
              <w:t>access</w:t>
            </w:r>
          </w:p>
        </w:tc>
      </w:tr>
      <w:tr w14:paraId="2EE6F293">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3118" w:type="dxa"/>
          </w:tcPr>
          <w:p w14:paraId="20ADBAD9">
            <w:pPr>
              <w:pStyle w:val="10"/>
              <w:jc w:val="left"/>
              <w:rPr>
                <w:rFonts w:hint="default" w:ascii="Arial" w:hAnsi="Arial" w:cs="Arial"/>
                <w:color w:val="auto"/>
                <w:sz w:val="17"/>
              </w:rPr>
            </w:pPr>
            <w:r>
              <w:rPr>
                <w:rFonts w:hint="default" w:ascii="Arial" w:hAnsi="Arial" w:cs="Arial"/>
                <w:color w:val="auto"/>
                <w:sz w:val="17"/>
              </w:rPr>
              <w:t xml:space="preserve">No automated test </w:t>
            </w:r>
            <w:r>
              <w:rPr>
                <w:rFonts w:hint="default" w:ascii="Arial" w:hAnsi="Arial" w:cs="Arial"/>
                <w:color w:val="auto"/>
                <w:spacing w:val="-2"/>
                <w:sz w:val="17"/>
              </w:rPr>
              <w:t>suite</w:t>
            </w:r>
          </w:p>
        </w:tc>
        <w:tc>
          <w:tcPr>
            <w:tcW w:w="4529" w:type="dxa"/>
          </w:tcPr>
          <w:p w14:paraId="62000961">
            <w:pPr>
              <w:pStyle w:val="10"/>
              <w:jc w:val="left"/>
              <w:rPr>
                <w:rFonts w:hint="default" w:ascii="Arial" w:hAnsi="Arial" w:cs="Arial"/>
                <w:color w:val="auto"/>
                <w:sz w:val="17"/>
              </w:rPr>
            </w:pPr>
            <w:r>
              <w:rPr>
                <w:rFonts w:hint="default" w:ascii="Arial" w:hAnsi="Arial" w:cs="Arial"/>
                <w:color w:val="auto"/>
                <w:sz w:val="17"/>
              </w:rPr>
              <w:t xml:space="preserve">Add pytest with httpx TestClient for CI/CD </w:t>
            </w:r>
            <w:r>
              <w:rPr>
                <w:rFonts w:hint="default" w:ascii="Arial" w:hAnsi="Arial" w:cs="Arial"/>
                <w:color w:val="auto"/>
                <w:spacing w:val="-2"/>
                <w:sz w:val="17"/>
              </w:rPr>
              <w:t>pipeline</w:t>
            </w:r>
          </w:p>
        </w:tc>
      </w:tr>
      <w:tr w14:paraId="5AE1D386">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3118" w:type="dxa"/>
            <w:shd w:val="clear" w:color="auto" w:fill="F9F9F9"/>
          </w:tcPr>
          <w:p w14:paraId="05BD814B">
            <w:pPr>
              <w:pStyle w:val="10"/>
              <w:jc w:val="left"/>
              <w:rPr>
                <w:rFonts w:hint="default" w:ascii="Arial" w:hAnsi="Arial" w:cs="Arial"/>
                <w:color w:val="auto"/>
                <w:sz w:val="17"/>
              </w:rPr>
            </w:pPr>
            <w:r>
              <w:rPr>
                <w:rFonts w:hint="default" w:ascii="Arial" w:hAnsi="Arial" w:cs="Arial"/>
                <w:color w:val="auto"/>
                <w:sz w:val="17"/>
              </w:rPr>
              <w:t xml:space="preserve">No pagination on list </w:t>
            </w:r>
            <w:r>
              <w:rPr>
                <w:rFonts w:hint="default" w:ascii="Arial" w:hAnsi="Arial" w:cs="Arial"/>
                <w:color w:val="auto"/>
                <w:spacing w:val="-2"/>
                <w:sz w:val="17"/>
              </w:rPr>
              <w:t>endpoints</w:t>
            </w:r>
          </w:p>
        </w:tc>
        <w:tc>
          <w:tcPr>
            <w:tcW w:w="4529" w:type="dxa"/>
            <w:shd w:val="clear" w:color="auto" w:fill="F9F9F9"/>
          </w:tcPr>
          <w:p w14:paraId="4C45F847">
            <w:pPr>
              <w:pStyle w:val="10"/>
              <w:jc w:val="left"/>
              <w:rPr>
                <w:rFonts w:hint="default" w:ascii="Arial" w:hAnsi="Arial" w:cs="Arial"/>
                <w:color w:val="auto"/>
                <w:sz w:val="17"/>
              </w:rPr>
            </w:pPr>
            <w:r>
              <w:rPr>
                <w:rFonts w:hint="default" w:ascii="Arial" w:hAnsi="Arial" w:cs="Arial"/>
                <w:color w:val="auto"/>
                <w:sz w:val="17"/>
              </w:rPr>
              <w:t xml:space="preserve">Add limit/offset pagination for large </w:t>
            </w:r>
            <w:r>
              <w:rPr>
                <w:rFonts w:hint="default" w:ascii="Arial" w:hAnsi="Arial" w:cs="Arial"/>
                <w:color w:val="auto"/>
                <w:spacing w:val="-2"/>
                <w:sz w:val="17"/>
              </w:rPr>
              <w:t>datasets</w:t>
            </w:r>
          </w:p>
        </w:tc>
      </w:tr>
      <w:tr w14:paraId="5FFA1A08">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3118" w:type="dxa"/>
          </w:tcPr>
          <w:p w14:paraId="2D1C24B3">
            <w:pPr>
              <w:pStyle w:val="10"/>
              <w:jc w:val="left"/>
              <w:rPr>
                <w:rFonts w:hint="default" w:ascii="Arial" w:hAnsi="Arial" w:cs="Arial"/>
                <w:color w:val="auto"/>
                <w:sz w:val="17"/>
              </w:rPr>
            </w:pPr>
            <w:r>
              <w:rPr>
                <w:rFonts w:hint="default" w:ascii="Arial" w:hAnsi="Arial" w:cs="Arial"/>
                <w:color w:val="auto"/>
                <w:sz w:val="17"/>
              </w:rPr>
              <w:t xml:space="preserve">Local deployment </w:t>
            </w:r>
            <w:r>
              <w:rPr>
                <w:rFonts w:hint="default" w:ascii="Arial" w:hAnsi="Arial" w:cs="Arial"/>
                <w:color w:val="auto"/>
                <w:spacing w:val="-4"/>
                <w:sz w:val="17"/>
              </w:rPr>
              <w:t>only</w:t>
            </w:r>
          </w:p>
        </w:tc>
        <w:tc>
          <w:tcPr>
            <w:tcW w:w="4529" w:type="dxa"/>
          </w:tcPr>
          <w:p w14:paraId="35F8AA9F">
            <w:pPr>
              <w:pStyle w:val="10"/>
              <w:jc w:val="left"/>
              <w:rPr>
                <w:rFonts w:hint="default" w:ascii="Arial" w:hAnsi="Arial" w:cs="Arial"/>
                <w:color w:val="auto"/>
                <w:sz w:val="17"/>
              </w:rPr>
            </w:pPr>
            <w:r>
              <w:rPr>
                <w:rFonts w:hint="default" w:ascii="Arial" w:hAnsi="Arial" w:cs="Arial"/>
                <w:color w:val="auto"/>
                <w:sz w:val="17"/>
              </w:rPr>
              <w:t xml:space="preserve">Deploy to PythonAnywhere or Railway with env </w:t>
            </w:r>
            <w:r>
              <w:rPr>
                <w:rFonts w:hint="default" w:ascii="Arial" w:hAnsi="Arial" w:cs="Arial"/>
                <w:color w:val="auto"/>
                <w:spacing w:val="-2"/>
                <w:sz w:val="17"/>
              </w:rPr>
              <w:t>variables</w:t>
            </w:r>
          </w:p>
        </w:tc>
      </w:tr>
      <w:tr w14:paraId="10C361AD">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3118" w:type="dxa"/>
            <w:shd w:val="clear" w:color="auto" w:fill="F9F9F9"/>
          </w:tcPr>
          <w:p w14:paraId="01AABF8A">
            <w:pPr>
              <w:pStyle w:val="10"/>
              <w:jc w:val="left"/>
              <w:rPr>
                <w:rFonts w:hint="default" w:ascii="Arial" w:hAnsi="Arial" w:cs="Arial"/>
                <w:color w:val="auto"/>
                <w:sz w:val="17"/>
              </w:rPr>
            </w:pPr>
            <w:r>
              <w:rPr>
                <w:rFonts w:hint="default" w:ascii="Arial" w:hAnsi="Arial" w:cs="Arial"/>
                <w:color w:val="auto"/>
                <w:sz w:val="17"/>
              </w:rPr>
              <w:t xml:space="preserve">No rating aggregation </w:t>
            </w:r>
            <w:r>
              <w:rPr>
                <w:rFonts w:hint="default" w:ascii="Arial" w:hAnsi="Arial" w:cs="Arial"/>
                <w:color w:val="auto"/>
                <w:spacing w:val="-2"/>
                <w:sz w:val="17"/>
              </w:rPr>
              <w:t>analytics</w:t>
            </w:r>
          </w:p>
        </w:tc>
        <w:tc>
          <w:tcPr>
            <w:tcW w:w="4529" w:type="dxa"/>
            <w:shd w:val="clear" w:color="auto" w:fill="F9F9F9"/>
          </w:tcPr>
          <w:p w14:paraId="7530A281">
            <w:pPr>
              <w:pStyle w:val="10"/>
              <w:jc w:val="left"/>
              <w:rPr>
                <w:rFonts w:hint="default" w:ascii="Arial" w:hAnsi="Arial" w:cs="Arial"/>
                <w:color w:val="auto"/>
                <w:sz w:val="17"/>
              </w:rPr>
            </w:pPr>
            <w:r>
              <w:rPr>
                <w:rFonts w:hint="default" w:ascii="Arial" w:hAnsi="Arial" w:cs="Arial"/>
                <w:color w:val="auto"/>
                <w:sz w:val="17"/>
              </w:rPr>
              <w:t xml:space="preserve">Add average rating per genre or platform </w:t>
            </w:r>
            <w:r>
              <w:rPr>
                <w:rFonts w:hint="default" w:ascii="Arial" w:hAnsi="Arial" w:cs="Arial"/>
                <w:color w:val="auto"/>
                <w:spacing w:val="-2"/>
                <w:sz w:val="17"/>
              </w:rPr>
              <w:t>endpoint</w:t>
            </w:r>
          </w:p>
        </w:tc>
      </w:tr>
    </w:tbl>
    <w:p w14:paraId="5116364B">
      <w:pPr>
        <w:pStyle w:val="4"/>
        <w:spacing w:before="206"/>
        <w:ind w:left="0"/>
        <w:jc w:val="left"/>
        <w:rPr>
          <w:rFonts w:hint="default" w:ascii="Arial" w:hAnsi="Arial" w:cs="Arial"/>
          <w:b/>
          <w:color w:val="auto"/>
          <w:sz w:val="26"/>
        </w:rPr>
      </w:pPr>
    </w:p>
    <w:p w14:paraId="0D072931">
      <w:pPr>
        <w:pStyle w:val="9"/>
        <w:numPr>
          <w:ilvl w:val="0"/>
          <w:numId w:val="1"/>
        </w:numPr>
        <w:tabs>
          <w:tab w:val="left" w:pos="409"/>
        </w:tabs>
        <w:spacing w:before="0" w:after="0" w:line="240" w:lineRule="auto"/>
        <w:ind w:left="409" w:right="0" w:hanging="289"/>
        <w:jc w:val="left"/>
        <w:rPr>
          <w:rFonts w:hint="default" w:ascii="Arial" w:hAnsi="Arial" w:cs="Arial"/>
          <w:b/>
          <w:color w:val="auto"/>
          <w:sz w:val="26"/>
        </w:rPr>
      </w:pPr>
      <w:r>
        <w:rPr>
          <w:rFonts w:hint="default" w:ascii="Arial" w:hAnsi="Arial" w:cs="Arial"/>
          <w:b/>
          <w:color w:val="auto"/>
          <w:sz w:val="26"/>
        </w:rPr>
        <w:t xml:space="preserve">Generative AI </w:t>
      </w:r>
      <w:r>
        <w:rPr>
          <w:rFonts w:hint="default" w:ascii="Arial" w:hAnsi="Arial" w:cs="Arial"/>
          <w:b/>
          <w:color w:val="auto"/>
          <w:spacing w:val="-2"/>
          <w:sz w:val="26"/>
        </w:rPr>
        <w:t>Declaration</w:t>
      </w:r>
    </w:p>
    <w:p w14:paraId="68308FEB">
      <w:pPr>
        <w:pStyle w:val="4"/>
        <w:spacing w:before="257" w:line="328" w:lineRule="auto"/>
        <w:ind w:right="117"/>
        <w:jc w:val="left"/>
        <w:rPr>
          <w:rFonts w:hint="default" w:ascii="Arial" w:hAnsi="Arial" w:cs="Arial"/>
          <w:color w:val="auto"/>
        </w:rPr>
      </w:pPr>
      <w:r>
        <w:rPr>
          <w:rFonts w:hint="default" w:ascii="Arial" w:hAnsi="Arial" w:cs="Arial"/>
          <w:color w:val="auto"/>
        </w:rPr>
        <w:t>This project was developed with Generative AI assistance in accordance with the Green Light Assessment policy for XJCO3011. The following table summarises all AI tool usage. Exported conversation log examples are attached as Appendix A.</w:t>
      </w:r>
    </w:p>
    <w:p w14:paraId="4A83E967">
      <w:pPr>
        <w:pStyle w:val="4"/>
        <w:spacing w:before="2"/>
        <w:ind w:left="0"/>
        <w:jc w:val="left"/>
        <w:rPr>
          <w:rFonts w:hint="default" w:ascii="Arial" w:hAnsi="Arial" w:cs="Arial"/>
          <w:color w:val="auto"/>
          <w:sz w:val="9"/>
        </w:rPr>
      </w:pPr>
    </w:p>
    <w:tbl>
      <w:tblPr>
        <w:tblStyle w:val="6"/>
        <w:tblW w:w="0" w:type="auto"/>
        <w:tblInd w:w="664" w:type="dxa"/>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Layout w:type="fixed"/>
        <w:tblCellMar>
          <w:top w:w="0" w:type="dxa"/>
          <w:left w:w="0" w:type="dxa"/>
          <w:bottom w:w="0" w:type="dxa"/>
          <w:right w:w="0" w:type="dxa"/>
        </w:tblCellMar>
      </w:tblPr>
      <w:tblGrid>
        <w:gridCol w:w="1984"/>
        <w:gridCol w:w="4535"/>
        <w:gridCol w:w="1232"/>
      </w:tblGrid>
      <w:tr w14:paraId="58E53FD2">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984" w:type="dxa"/>
            <w:shd w:val="clear" w:color="auto" w:fill="1A1A2D"/>
          </w:tcPr>
          <w:p w14:paraId="41626059">
            <w:pPr>
              <w:pStyle w:val="10"/>
              <w:jc w:val="left"/>
              <w:rPr>
                <w:rFonts w:hint="default" w:ascii="Arial" w:hAnsi="Arial" w:cs="Arial"/>
                <w:b/>
                <w:color w:val="auto"/>
                <w:sz w:val="17"/>
              </w:rPr>
            </w:pPr>
            <w:r>
              <w:rPr>
                <w:rFonts w:hint="default" w:ascii="Arial" w:hAnsi="Arial" w:cs="Arial"/>
                <w:b/>
                <w:color w:val="auto"/>
                <w:spacing w:val="-4"/>
                <w:sz w:val="17"/>
              </w:rPr>
              <w:t>Tool</w:t>
            </w:r>
          </w:p>
        </w:tc>
        <w:tc>
          <w:tcPr>
            <w:tcW w:w="4535" w:type="dxa"/>
            <w:shd w:val="clear" w:color="auto" w:fill="1A1A2D"/>
          </w:tcPr>
          <w:p w14:paraId="5531A4F3">
            <w:pPr>
              <w:pStyle w:val="10"/>
              <w:jc w:val="left"/>
              <w:rPr>
                <w:rFonts w:hint="default" w:ascii="Arial" w:hAnsi="Arial" w:cs="Arial"/>
                <w:b/>
                <w:color w:val="auto"/>
                <w:sz w:val="17"/>
              </w:rPr>
            </w:pPr>
            <w:r>
              <w:rPr>
                <w:rFonts w:hint="default" w:ascii="Arial" w:hAnsi="Arial" w:cs="Arial"/>
                <w:b/>
                <w:color w:val="auto"/>
                <w:spacing w:val="-2"/>
                <w:sz w:val="17"/>
              </w:rPr>
              <w:t>Purpose</w:t>
            </w:r>
          </w:p>
        </w:tc>
        <w:tc>
          <w:tcPr>
            <w:tcW w:w="1232" w:type="dxa"/>
            <w:shd w:val="clear" w:color="auto" w:fill="1A1A2D"/>
          </w:tcPr>
          <w:p w14:paraId="08AB17F0">
            <w:pPr>
              <w:pStyle w:val="10"/>
              <w:jc w:val="left"/>
              <w:rPr>
                <w:rFonts w:hint="default" w:ascii="Arial" w:hAnsi="Arial" w:cs="Arial"/>
                <w:b/>
                <w:color w:val="auto"/>
                <w:sz w:val="17"/>
              </w:rPr>
            </w:pPr>
            <w:r>
              <w:rPr>
                <w:rFonts w:hint="default" w:ascii="Arial" w:hAnsi="Arial" w:cs="Arial"/>
                <w:b/>
                <w:color w:val="auto"/>
                <w:sz w:val="17"/>
              </w:rPr>
              <w:t xml:space="preserve">Usage </w:t>
            </w:r>
            <w:r>
              <w:rPr>
                <w:rFonts w:hint="default" w:ascii="Arial" w:hAnsi="Arial" w:cs="Arial"/>
                <w:b/>
                <w:color w:val="auto"/>
                <w:spacing w:val="-2"/>
                <w:sz w:val="17"/>
              </w:rPr>
              <w:t>Level</w:t>
            </w:r>
          </w:p>
        </w:tc>
      </w:tr>
      <w:tr w14:paraId="4628D3F7">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984" w:type="dxa"/>
          </w:tcPr>
          <w:p w14:paraId="25ADD731">
            <w:pPr>
              <w:pStyle w:val="10"/>
              <w:jc w:val="left"/>
              <w:rPr>
                <w:rFonts w:hint="default" w:ascii="Arial" w:hAnsi="Arial" w:cs="Arial"/>
                <w:color w:val="auto"/>
                <w:sz w:val="17"/>
              </w:rPr>
            </w:pPr>
            <w:r>
              <w:rPr>
                <w:rFonts w:hint="default" w:ascii="Arial" w:hAnsi="Arial" w:cs="Arial"/>
                <w:color w:val="auto"/>
                <w:sz w:val="17"/>
              </w:rPr>
              <w:t xml:space="preserve">Claude </w:t>
            </w:r>
            <w:r>
              <w:rPr>
                <w:rFonts w:hint="default" w:ascii="Arial" w:hAnsi="Arial" w:cs="Arial"/>
                <w:color w:val="auto"/>
                <w:spacing w:val="-2"/>
                <w:sz w:val="17"/>
              </w:rPr>
              <w:t>(Anthropic)</w:t>
            </w:r>
          </w:p>
        </w:tc>
        <w:tc>
          <w:tcPr>
            <w:tcW w:w="4535" w:type="dxa"/>
          </w:tcPr>
          <w:p w14:paraId="2FA1561D">
            <w:pPr>
              <w:pStyle w:val="10"/>
              <w:ind w:right="-29"/>
              <w:jc w:val="left"/>
              <w:rPr>
                <w:rFonts w:hint="default" w:ascii="Arial" w:hAnsi="Arial" w:cs="Arial"/>
                <w:color w:val="auto"/>
                <w:sz w:val="17"/>
              </w:rPr>
            </w:pPr>
            <w:r>
              <w:rPr>
                <w:rFonts w:hint="default" w:ascii="Arial" w:hAnsi="Arial" w:cs="Arial"/>
                <w:color w:val="auto"/>
                <w:sz w:val="17"/>
              </w:rPr>
              <w:t xml:space="preserve">Technology stack comparison: FastAPI vs Django vs </w:t>
            </w:r>
            <w:r>
              <w:rPr>
                <w:rFonts w:hint="default" w:ascii="Arial" w:hAnsi="Arial" w:cs="Arial"/>
                <w:color w:val="auto"/>
                <w:spacing w:val="-2"/>
                <w:sz w:val="17"/>
              </w:rPr>
              <w:t>Flask</w:t>
            </w:r>
          </w:p>
        </w:tc>
        <w:tc>
          <w:tcPr>
            <w:tcW w:w="1232" w:type="dxa"/>
          </w:tcPr>
          <w:p w14:paraId="33FD9F05">
            <w:pPr>
              <w:pStyle w:val="10"/>
              <w:jc w:val="left"/>
              <w:rPr>
                <w:rFonts w:hint="default" w:ascii="Arial" w:hAnsi="Arial" w:cs="Arial"/>
                <w:color w:val="auto"/>
                <w:sz w:val="17"/>
              </w:rPr>
            </w:pPr>
            <w:r>
              <w:rPr>
                <w:rFonts w:hint="default" w:ascii="Arial" w:hAnsi="Arial" w:cs="Arial"/>
                <w:color w:val="auto"/>
                <w:spacing w:val="-4"/>
                <w:sz w:val="17"/>
              </w:rPr>
              <w:t>High</w:t>
            </w:r>
          </w:p>
        </w:tc>
      </w:tr>
      <w:tr w14:paraId="25A8511B">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984" w:type="dxa"/>
            <w:shd w:val="clear" w:color="auto" w:fill="F9F9F9"/>
          </w:tcPr>
          <w:p w14:paraId="599AA8CB">
            <w:pPr>
              <w:pStyle w:val="10"/>
              <w:jc w:val="left"/>
              <w:rPr>
                <w:rFonts w:hint="default" w:ascii="Arial" w:hAnsi="Arial" w:cs="Arial"/>
                <w:color w:val="auto"/>
                <w:sz w:val="17"/>
              </w:rPr>
            </w:pPr>
            <w:r>
              <w:rPr>
                <w:rFonts w:hint="default" w:ascii="Arial" w:hAnsi="Arial" w:cs="Arial"/>
                <w:color w:val="auto"/>
                <w:sz w:val="17"/>
              </w:rPr>
              <w:t xml:space="preserve">Claude </w:t>
            </w:r>
            <w:r>
              <w:rPr>
                <w:rFonts w:hint="default" w:ascii="Arial" w:hAnsi="Arial" w:cs="Arial"/>
                <w:color w:val="auto"/>
                <w:spacing w:val="-2"/>
                <w:sz w:val="17"/>
              </w:rPr>
              <w:t>(Anthropic)</w:t>
            </w:r>
          </w:p>
        </w:tc>
        <w:tc>
          <w:tcPr>
            <w:tcW w:w="4535" w:type="dxa"/>
            <w:shd w:val="clear" w:color="auto" w:fill="F9F9F9"/>
          </w:tcPr>
          <w:p w14:paraId="0D7D2DCD">
            <w:pPr>
              <w:pStyle w:val="10"/>
              <w:ind w:right="-58"/>
              <w:jc w:val="left"/>
              <w:rPr>
                <w:rFonts w:hint="default" w:ascii="Arial" w:hAnsi="Arial" w:cs="Arial"/>
                <w:color w:val="auto"/>
                <w:sz w:val="17"/>
              </w:rPr>
            </w:pPr>
            <w:r>
              <w:rPr>
                <w:rFonts w:hint="default" w:ascii="Arial" w:hAnsi="Arial" w:cs="Arial"/>
                <w:color w:val="auto"/>
                <w:sz w:val="17"/>
              </w:rPr>
              <w:t xml:space="preserve">Code generation: models, schemas, CRUD endpoints, </w:t>
            </w:r>
            <w:r>
              <w:rPr>
                <w:rFonts w:hint="default" w:ascii="Arial" w:hAnsi="Arial" w:cs="Arial"/>
                <w:color w:val="auto"/>
                <w:spacing w:val="-4"/>
                <w:sz w:val="17"/>
              </w:rPr>
              <w:t>anal</w:t>
            </w:r>
          </w:p>
        </w:tc>
        <w:tc>
          <w:tcPr>
            <w:tcW w:w="1232" w:type="dxa"/>
            <w:shd w:val="clear" w:color="auto" w:fill="F9F9F9"/>
          </w:tcPr>
          <w:p w14:paraId="12262259">
            <w:pPr>
              <w:pStyle w:val="10"/>
              <w:ind w:left="45"/>
              <w:jc w:val="left"/>
              <w:rPr>
                <w:rFonts w:hint="default" w:ascii="Arial" w:hAnsi="Arial" w:cs="Arial"/>
                <w:color w:val="auto"/>
                <w:sz w:val="17"/>
              </w:rPr>
            </w:pPr>
            <w:r>
              <w:rPr>
                <w:rFonts w:hint="default" w:ascii="Arial" w:hAnsi="Arial" w:cs="Arial"/>
                <w:color w:val="auto"/>
                <w:sz w:val="17"/>
              </w:rPr>
              <w:t>y</w:t>
            </w:r>
            <w:r>
              <w:rPr>
                <w:rFonts w:hint="default" w:ascii="Arial" w:hAnsi="Arial" w:cs="Arial"/>
                <w:color w:val="auto"/>
                <w:spacing w:val="-104"/>
                <w:sz w:val="17"/>
              </w:rPr>
              <w:t>H</w:t>
            </w:r>
            <w:r>
              <w:rPr>
                <w:rFonts w:hint="default" w:ascii="Arial" w:hAnsi="Arial" w:cs="Arial"/>
                <w:color w:val="auto"/>
                <w:spacing w:val="10"/>
                <w:sz w:val="17"/>
              </w:rPr>
              <w:t>ti</w:t>
            </w:r>
            <w:r>
              <w:rPr>
                <w:rFonts w:hint="default" w:ascii="Arial" w:hAnsi="Arial" w:cs="Arial"/>
                <w:color w:val="auto"/>
                <w:spacing w:val="-47"/>
                <w:sz w:val="17"/>
              </w:rPr>
              <w:t>c</w:t>
            </w:r>
            <w:r>
              <w:rPr>
                <w:rFonts w:hint="default" w:ascii="Arial" w:hAnsi="Arial" w:cs="Arial"/>
                <w:color w:val="auto"/>
                <w:spacing w:val="10"/>
                <w:sz w:val="17"/>
              </w:rPr>
              <w:t>i</w:t>
            </w:r>
            <w:r>
              <w:rPr>
                <w:rFonts w:hint="default" w:ascii="Arial" w:hAnsi="Arial" w:cs="Arial"/>
                <w:color w:val="auto"/>
                <w:spacing w:val="-66"/>
                <w:sz w:val="17"/>
              </w:rPr>
              <w:t>g</w:t>
            </w:r>
            <w:r>
              <w:rPr>
                <w:rFonts w:hint="default" w:ascii="Arial" w:hAnsi="Arial" w:cs="Arial"/>
                <w:color w:val="auto"/>
                <w:sz w:val="17"/>
              </w:rPr>
              <w:t>s</w:t>
            </w:r>
            <w:r>
              <w:rPr>
                <w:rFonts w:hint="default" w:ascii="Arial" w:hAnsi="Arial" w:cs="Arial"/>
                <w:color w:val="auto"/>
                <w:spacing w:val="-28"/>
                <w:sz w:val="17"/>
              </w:rPr>
              <w:t>h</w:t>
            </w:r>
            <w:r>
              <w:rPr>
                <w:rFonts w:hint="default" w:ascii="Arial" w:hAnsi="Arial" w:cs="Arial"/>
                <w:color w:val="auto"/>
                <w:spacing w:val="10"/>
                <w:sz w:val="17"/>
              </w:rPr>
              <w:t>queries</w:t>
            </w:r>
          </w:p>
        </w:tc>
      </w:tr>
      <w:tr w14:paraId="07927301">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984" w:type="dxa"/>
          </w:tcPr>
          <w:p w14:paraId="2CA0E8BA">
            <w:pPr>
              <w:pStyle w:val="10"/>
              <w:jc w:val="left"/>
              <w:rPr>
                <w:rFonts w:hint="default" w:ascii="Arial" w:hAnsi="Arial" w:cs="Arial"/>
                <w:color w:val="auto"/>
                <w:sz w:val="17"/>
              </w:rPr>
            </w:pPr>
            <w:r>
              <w:rPr>
                <w:rFonts w:hint="default" w:ascii="Arial" w:hAnsi="Arial" w:cs="Arial"/>
                <w:color w:val="auto"/>
                <w:sz w:val="17"/>
              </w:rPr>
              <w:t xml:space="preserve">Claude </w:t>
            </w:r>
            <w:r>
              <w:rPr>
                <w:rFonts w:hint="default" w:ascii="Arial" w:hAnsi="Arial" w:cs="Arial"/>
                <w:color w:val="auto"/>
                <w:spacing w:val="-2"/>
                <w:sz w:val="17"/>
              </w:rPr>
              <w:t>(Anthropic)</w:t>
            </w:r>
          </w:p>
        </w:tc>
        <w:tc>
          <w:tcPr>
            <w:tcW w:w="4535" w:type="dxa"/>
          </w:tcPr>
          <w:p w14:paraId="280A8DFD">
            <w:pPr>
              <w:pStyle w:val="10"/>
              <w:ind w:right="-87"/>
              <w:jc w:val="left"/>
              <w:rPr>
                <w:rFonts w:hint="default" w:ascii="Arial" w:hAnsi="Arial" w:cs="Arial"/>
                <w:color w:val="auto"/>
                <w:sz w:val="17"/>
              </w:rPr>
            </w:pPr>
            <w:r>
              <w:rPr>
                <w:rFonts w:hint="default" w:ascii="Arial" w:hAnsi="Arial" w:cs="Arial"/>
                <w:color w:val="auto"/>
                <w:sz w:val="17"/>
              </w:rPr>
              <w:t xml:space="preserve">Architecture planning: layered design, dependency </w:t>
            </w:r>
            <w:r>
              <w:rPr>
                <w:rFonts w:hint="default" w:ascii="Arial" w:hAnsi="Arial" w:cs="Arial"/>
                <w:color w:val="auto"/>
                <w:spacing w:val="-2"/>
                <w:sz w:val="17"/>
              </w:rPr>
              <w:t>injection</w:t>
            </w:r>
          </w:p>
        </w:tc>
        <w:tc>
          <w:tcPr>
            <w:tcW w:w="1232" w:type="dxa"/>
          </w:tcPr>
          <w:p w14:paraId="68A9DF6E">
            <w:pPr>
              <w:pStyle w:val="10"/>
              <w:jc w:val="left"/>
              <w:rPr>
                <w:rFonts w:hint="default" w:ascii="Arial" w:hAnsi="Arial" w:cs="Arial"/>
                <w:color w:val="auto"/>
                <w:sz w:val="17"/>
              </w:rPr>
            </w:pPr>
            <w:r>
              <w:rPr>
                <w:rFonts w:hint="default" w:ascii="Arial" w:hAnsi="Arial" w:cs="Arial"/>
                <w:color w:val="auto"/>
                <w:spacing w:val="-107"/>
                <w:sz w:val="17"/>
              </w:rPr>
              <w:t>H</w:t>
            </w:r>
            <w:r>
              <w:rPr>
                <w:rFonts w:hint="default" w:ascii="Arial" w:hAnsi="Arial" w:cs="Arial"/>
                <w:color w:val="auto"/>
                <w:spacing w:val="15"/>
                <w:sz w:val="17"/>
              </w:rPr>
              <w:t>p</w:t>
            </w:r>
            <w:r>
              <w:rPr>
                <w:rFonts w:hint="default" w:ascii="Arial" w:hAnsi="Arial" w:cs="Arial"/>
                <w:color w:val="auto"/>
                <w:spacing w:val="-53"/>
                <w:sz w:val="17"/>
              </w:rPr>
              <w:t>a</w:t>
            </w:r>
            <w:r>
              <w:rPr>
                <w:rFonts w:hint="default" w:ascii="Arial" w:hAnsi="Arial" w:cs="Arial"/>
                <w:color w:val="auto"/>
                <w:spacing w:val="15"/>
                <w:sz w:val="17"/>
              </w:rPr>
              <w:t>i</w:t>
            </w:r>
            <w:r>
              <w:rPr>
                <w:rFonts w:hint="default" w:ascii="Arial" w:hAnsi="Arial" w:cs="Arial"/>
                <w:color w:val="auto"/>
                <w:spacing w:val="-51"/>
                <w:sz w:val="17"/>
              </w:rPr>
              <w:t>g</w:t>
            </w:r>
            <w:r>
              <w:rPr>
                <w:rFonts w:hint="default" w:ascii="Arial" w:hAnsi="Arial" w:cs="Arial"/>
                <w:color w:val="auto"/>
                <w:spacing w:val="15"/>
                <w:sz w:val="17"/>
              </w:rPr>
              <w:t>t</w:t>
            </w:r>
            <w:r>
              <w:rPr>
                <w:rFonts w:hint="default" w:ascii="Arial" w:hAnsi="Arial" w:cs="Arial"/>
                <w:color w:val="auto"/>
                <w:spacing w:val="-15"/>
                <w:sz w:val="17"/>
              </w:rPr>
              <w:t>t</w:t>
            </w:r>
            <w:r>
              <w:rPr>
                <w:rFonts w:hint="default" w:ascii="Arial" w:hAnsi="Arial" w:cs="Arial"/>
                <w:color w:val="auto"/>
                <w:spacing w:val="-51"/>
                <w:sz w:val="17"/>
              </w:rPr>
              <w:t>h</w:t>
            </w:r>
            <w:r>
              <w:rPr>
                <w:rFonts w:hint="default" w:ascii="Arial" w:hAnsi="Arial" w:cs="Arial"/>
                <w:color w:val="auto"/>
                <w:spacing w:val="15"/>
                <w:sz w:val="17"/>
              </w:rPr>
              <w:t>ern</w:t>
            </w:r>
          </w:p>
        </w:tc>
      </w:tr>
      <w:tr w14:paraId="49681E78">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984" w:type="dxa"/>
            <w:shd w:val="clear" w:color="auto" w:fill="F9F9F9"/>
          </w:tcPr>
          <w:p w14:paraId="1B11BA5A">
            <w:pPr>
              <w:pStyle w:val="10"/>
              <w:jc w:val="left"/>
              <w:rPr>
                <w:rFonts w:hint="default" w:ascii="Arial" w:hAnsi="Arial" w:cs="Arial"/>
                <w:color w:val="auto"/>
                <w:sz w:val="17"/>
              </w:rPr>
            </w:pPr>
            <w:r>
              <w:rPr>
                <w:rFonts w:hint="default" w:ascii="Arial" w:hAnsi="Arial" w:cs="Arial"/>
                <w:color w:val="auto"/>
                <w:sz w:val="17"/>
              </w:rPr>
              <w:t xml:space="preserve">Claude </w:t>
            </w:r>
            <w:r>
              <w:rPr>
                <w:rFonts w:hint="default" w:ascii="Arial" w:hAnsi="Arial" w:cs="Arial"/>
                <w:color w:val="auto"/>
                <w:spacing w:val="-2"/>
                <w:sz w:val="17"/>
              </w:rPr>
              <w:t>(Anthropic)</w:t>
            </w:r>
          </w:p>
        </w:tc>
        <w:tc>
          <w:tcPr>
            <w:tcW w:w="4535" w:type="dxa"/>
            <w:shd w:val="clear" w:color="auto" w:fill="F9F9F9"/>
          </w:tcPr>
          <w:p w14:paraId="0535780D">
            <w:pPr>
              <w:pStyle w:val="10"/>
              <w:jc w:val="left"/>
              <w:rPr>
                <w:rFonts w:hint="default" w:ascii="Arial" w:hAnsi="Arial" w:cs="Arial"/>
                <w:color w:val="auto"/>
                <w:sz w:val="17"/>
              </w:rPr>
            </w:pPr>
            <w:r>
              <w:rPr>
                <w:rFonts w:hint="default" w:ascii="Arial" w:hAnsi="Arial" w:cs="Arial"/>
                <w:color w:val="auto"/>
                <w:sz w:val="17"/>
              </w:rPr>
              <w:t xml:space="preserve">Debugging: SQLAlchemy thread safety issue, Pydantic </w:t>
            </w:r>
            <w:r>
              <w:rPr>
                <w:rFonts w:hint="default" w:ascii="Arial" w:hAnsi="Arial" w:cs="Arial"/>
                <w:color w:val="auto"/>
                <w:spacing w:val="-5"/>
                <w:sz w:val="17"/>
              </w:rPr>
              <w:t>v2</w:t>
            </w:r>
          </w:p>
        </w:tc>
        <w:tc>
          <w:tcPr>
            <w:tcW w:w="1232" w:type="dxa"/>
            <w:shd w:val="clear" w:color="auto" w:fill="F9F9F9"/>
          </w:tcPr>
          <w:p w14:paraId="4AB52268">
            <w:pPr>
              <w:pStyle w:val="10"/>
              <w:ind w:left="-12"/>
              <w:jc w:val="left"/>
              <w:rPr>
                <w:rFonts w:hint="default" w:ascii="Arial" w:hAnsi="Arial" w:cs="Arial"/>
                <w:color w:val="auto"/>
                <w:sz w:val="17"/>
              </w:rPr>
            </w:pPr>
            <w:r>
              <w:rPr>
                <w:rFonts w:hint="default" w:ascii="Arial" w:hAnsi="Arial" w:cs="Arial"/>
                <w:color w:val="auto"/>
                <w:spacing w:val="14"/>
                <w:sz w:val="17"/>
              </w:rPr>
              <w:t>s</w:t>
            </w:r>
            <w:r>
              <w:rPr>
                <w:rFonts w:hint="default" w:ascii="Arial" w:hAnsi="Arial" w:cs="Arial"/>
                <w:color w:val="auto"/>
                <w:spacing w:val="-25"/>
                <w:sz w:val="17"/>
              </w:rPr>
              <w:t>y</w:t>
            </w:r>
            <w:r>
              <w:rPr>
                <w:rFonts w:hint="default" w:ascii="Arial" w:hAnsi="Arial" w:cs="Arial"/>
                <w:color w:val="auto"/>
                <w:spacing w:val="-90"/>
                <w:sz w:val="17"/>
              </w:rPr>
              <w:t>M</w:t>
            </w:r>
            <w:r>
              <w:rPr>
                <w:rFonts w:hint="default" w:ascii="Arial" w:hAnsi="Arial" w:cs="Arial"/>
                <w:color w:val="auto"/>
                <w:spacing w:val="14"/>
                <w:sz w:val="17"/>
              </w:rPr>
              <w:t>n</w:t>
            </w:r>
            <w:r>
              <w:rPr>
                <w:rFonts w:hint="default" w:ascii="Arial" w:hAnsi="Arial" w:cs="Arial"/>
                <w:color w:val="auto"/>
                <w:spacing w:val="-25"/>
                <w:sz w:val="17"/>
              </w:rPr>
              <w:t>t</w:t>
            </w:r>
            <w:r>
              <w:rPr>
                <w:rFonts w:hint="default" w:ascii="Arial" w:hAnsi="Arial" w:cs="Arial"/>
                <w:color w:val="auto"/>
                <w:spacing w:val="-43"/>
                <w:sz w:val="17"/>
              </w:rPr>
              <w:t>e</w:t>
            </w:r>
            <w:r>
              <w:rPr>
                <w:rFonts w:hint="default" w:ascii="Arial" w:hAnsi="Arial" w:cs="Arial"/>
                <w:color w:val="auto"/>
                <w:spacing w:val="-25"/>
                <w:sz w:val="17"/>
              </w:rPr>
              <w:t>a</w:t>
            </w:r>
            <w:r>
              <w:rPr>
                <w:rFonts w:hint="default" w:ascii="Arial" w:hAnsi="Arial" w:cs="Arial"/>
                <w:color w:val="auto"/>
                <w:spacing w:val="-43"/>
                <w:sz w:val="17"/>
              </w:rPr>
              <w:t>d</w:t>
            </w:r>
            <w:r>
              <w:rPr>
                <w:rFonts w:hint="default" w:ascii="Arial" w:hAnsi="Arial" w:cs="Arial"/>
                <w:color w:val="auto"/>
                <w:spacing w:val="-15"/>
                <w:sz w:val="17"/>
              </w:rPr>
              <w:t>x</w:t>
            </w:r>
            <w:r>
              <w:rPr>
                <w:rFonts w:hint="default" w:ascii="Arial" w:hAnsi="Arial" w:cs="Arial"/>
                <w:color w:val="auto"/>
                <w:spacing w:val="14"/>
                <w:sz w:val="17"/>
              </w:rPr>
              <w:t>ium</w:t>
            </w:r>
          </w:p>
        </w:tc>
      </w:tr>
      <w:tr w14:paraId="2789E02F">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984" w:type="dxa"/>
          </w:tcPr>
          <w:p w14:paraId="56AB5A5B">
            <w:pPr>
              <w:pStyle w:val="10"/>
              <w:jc w:val="left"/>
              <w:rPr>
                <w:rFonts w:hint="default" w:ascii="Arial" w:hAnsi="Arial" w:cs="Arial"/>
                <w:color w:val="auto"/>
                <w:sz w:val="17"/>
              </w:rPr>
            </w:pPr>
            <w:r>
              <w:rPr>
                <w:rFonts w:hint="default" w:ascii="Arial" w:hAnsi="Arial" w:cs="Arial"/>
                <w:color w:val="auto"/>
                <w:sz w:val="17"/>
              </w:rPr>
              <w:t xml:space="preserve">Claude </w:t>
            </w:r>
            <w:r>
              <w:rPr>
                <w:rFonts w:hint="default" w:ascii="Arial" w:hAnsi="Arial" w:cs="Arial"/>
                <w:color w:val="auto"/>
                <w:spacing w:val="-2"/>
                <w:sz w:val="17"/>
              </w:rPr>
              <w:t>(Anthropic)</w:t>
            </w:r>
          </w:p>
        </w:tc>
        <w:tc>
          <w:tcPr>
            <w:tcW w:w="4535" w:type="dxa"/>
          </w:tcPr>
          <w:p w14:paraId="358F5EA1">
            <w:pPr>
              <w:pStyle w:val="10"/>
              <w:ind w:right="-116"/>
              <w:jc w:val="left"/>
              <w:rPr>
                <w:rFonts w:hint="default" w:ascii="Arial" w:hAnsi="Arial" w:cs="Arial"/>
                <w:color w:val="auto"/>
                <w:sz w:val="17"/>
              </w:rPr>
            </w:pPr>
            <w:r>
              <w:rPr>
                <w:rFonts w:hint="default" w:ascii="Arial" w:hAnsi="Arial" w:cs="Arial"/>
                <w:color w:val="auto"/>
                <w:sz w:val="17"/>
              </w:rPr>
              <w:t xml:space="preserve">Dataset creation: 50-entry game seed data across </w:t>
            </w:r>
            <w:r>
              <w:rPr>
                <w:rFonts w:hint="default" w:ascii="Arial" w:hAnsi="Arial" w:cs="Arial"/>
                <w:color w:val="auto"/>
                <w:spacing w:val="-2"/>
                <w:sz w:val="17"/>
              </w:rPr>
              <w:t>platforms</w:t>
            </w:r>
          </w:p>
        </w:tc>
        <w:tc>
          <w:tcPr>
            <w:tcW w:w="1232" w:type="dxa"/>
          </w:tcPr>
          <w:p w14:paraId="58DCF10E">
            <w:pPr>
              <w:pStyle w:val="10"/>
              <w:jc w:val="left"/>
              <w:rPr>
                <w:rFonts w:hint="default" w:ascii="Arial" w:hAnsi="Arial" w:cs="Arial"/>
                <w:color w:val="auto"/>
                <w:sz w:val="17"/>
              </w:rPr>
            </w:pPr>
            <w:r>
              <w:rPr>
                <w:rFonts w:hint="default" w:ascii="Arial" w:hAnsi="Arial" w:cs="Arial"/>
                <w:color w:val="auto"/>
                <w:spacing w:val="-102"/>
                <w:sz w:val="17"/>
              </w:rPr>
              <w:t>M</w:t>
            </w:r>
            <w:r>
              <w:rPr>
                <w:rFonts w:hint="default" w:ascii="Arial" w:hAnsi="Arial" w:cs="Arial"/>
                <w:color w:val="auto"/>
                <w:spacing w:val="12"/>
                <w:sz w:val="17"/>
              </w:rPr>
              <w:t>a</w:t>
            </w:r>
            <w:r>
              <w:rPr>
                <w:rFonts w:hint="default" w:ascii="Arial" w:hAnsi="Arial" w:cs="Arial"/>
                <w:color w:val="auto"/>
                <w:spacing w:val="-64"/>
                <w:sz w:val="17"/>
              </w:rPr>
              <w:t>n</w:t>
            </w:r>
            <w:r>
              <w:rPr>
                <w:rFonts w:hint="default" w:ascii="Arial" w:hAnsi="Arial" w:cs="Arial"/>
                <w:color w:val="auto"/>
                <w:spacing w:val="12"/>
                <w:sz w:val="17"/>
              </w:rPr>
              <w:t>e</w:t>
            </w:r>
            <w:r>
              <w:rPr>
                <w:rFonts w:hint="default" w:ascii="Arial" w:hAnsi="Arial" w:cs="Arial"/>
                <w:b/>
                <w:color w:val="auto"/>
                <w:spacing w:val="12"/>
                <w:sz w:val="17"/>
              </w:rPr>
              <w:t>d</w:t>
            </w:r>
            <w:r>
              <w:rPr>
                <w:rFonts w:hint="default" w:ascii="Arial" w:hAnsi="Arial" w:cs="Arial"/>
                <w:color w:val="auto"/>
                <w:spacing w:val="2"/>
                <w:sz w:val="17"/>
              </w:rPr>
              <w:t>i</w:t>
            </w:r>
            <w:r>
              <w:rPr>
                <w:rFonts w:hint="default" w:ascii="Arial" w:hAnsi="Arial" w:cs="Arial"/>
                <w:color w:val="auto"/>
                <w:spacing w:val="-74"/>
                <w:sz w:val="17"/>
              </w:rPr>
              <w:t>g</w:t>
            </w:r>
            <w:r>
              <w:rPr>
                <w:rFonts w:hint="default" w:ascii="Arial" w:hAnsi="Arial" w:cs="Arial"/>
                <w:color w:val="auto"/>
                <w:spacing w:val="2"/>
                <w:sz w:val="17"/>
              </w:rPr>
              <w:t>u</w:t>
            </w:r>
            <w:r>
              <w:rPr>
                <w:rFonts w:hint="default" w:ascii="Arial" w:hAnsi="Arial" w:cs="Arial"/>
                <w:color w:val="auto"/>
                <w:spacing w:val="-74"/>
                <w:sz w:val="17"/>
              </w:rPr>
              <w:t>e</w:t>
            </w:r>
            <w:r>
              <w:rPr>
                <w:rFonts w:hint="default" w:ascii="Arial" w:hAnsi="Arial" w:cs="Arial"/>
                <w:color w:val="auto"/>
                <w:spacing w:val="-45"/>
                <w:sz w:val="17"/>
              </w:rPr>
              <w:t>m</w:t>
            </w:r>
            <w:r>
              <w:rPr>
                <w:rFonts w:hint="default" w:ascii="Arial" w:hAnsi="Arial" w:cs="Arial"/>
                <w:color w:val="auto"/>
                <w:spacing w:val="12"/>
                <w:sz w:val="17"/>
              </w:rPr>
              <w:t>nres</w:t>
            </w:r>
          </w:p>
        </w:tc>
      </w:tr>
      <w:tr w14:paraId="29BFDD33">
        <w:tblPrEx>
          <w:tblBorders>
            <w:top w:val="single" w:color="CFCFCF" w:sz="4" w:space="0"/>
            <w:left w:val="single" w:color="CFCFCF" w:sz="4" w:space="0"/>
            <w:bottom w:val="single" w:color="CFCFCF" w:sz="4" w:space="0"/>
            <w:right w:val="single" w:color="CFCFCF" w:sz="4" w:space="0"/>
            <w:insideH w:val="single" w:color="CFCFCF" w:sz="4" w:space="0"/>
            <w:insideV w:val="single" w:color="CFCFCF" w:sz="4" w:space="0"/>
          </w:tblBorders>
          <w:tblCellMar>
            <w:top w:w="0" w:type="dxa"/>
            <w:left w:w="0" w:type="dxa"/>
            <w:bottom w:w="0" w:type="dxa"/>
            <w:right w:w="0" w:type="dxa"/>
          </w:tblCellMar>
        </w:tblPrEx>
        <w:trPr>
          <w:trHeight w:val="390" w:hRule="atLeast"/>
        </w:trPr>
        <w:tc>
          <w:tcPr>
            <w:tcW w:w="1984" w:type="dxa"/>
            <w:shd w:val="clear" w:color="auto" w:fill="F9F9F9"/>
          </w:tcPr>
          <w:p w14:paraId="4B59006B">
            <w:pPr>
              <w:pStyle w:val="10"/>
              <w:jc w:val="left"/>
              <w:rPr>
                <w:rFonts w:hint="default" w:ascii="Arial" w:hAnsi="Arial" w:cs="Arial"/>
                <w:color w:val="auto"/>
                <w:sz w:val="17"/>
              </w:rPr>
            </w:pPr>
            <w:r>
              <w:rPr>
                <w:rFonts w:hint="default" w:ascii="Arial" w:hAnsi="Arial" w:cs="Arial"/>
                <w:color w:val="auto"/>
                <w:sz w:val="17"/>
              </w:rPr>
              <w:t xml:space="preserve">Claude </w:t>
            </w:r>
            <w:r>
              <w:rPr>
                <w:rFonts w:hint="default" w:ascii="Arial" w:hAnsi="Arial" w:cs="Arial"/>
                <w:color w:val="auto"/>
                <w:spacing w:val="-2"/>
                <w:sz w:val="17"/>
              </w:rPr>
              <w:t>(Anthropic)</w:t>
            </w:r>
          </w:p>
        </w:tc>
        <w:tc>
          <w:tcPr>
            <w:tcW w:w="4535" w:type="dxa"/>
            <w:shd w:val="clear" w:color="auto" w:fill="F9F9F9"/>
          </w:tcPr>
          <w:p w14:paraId="7194AC3E">
            <w:pPr>
              <w:pStyle w:val="10"/>
              <w:jc w:val="left"/>
              <w:rPr>
                <w:rFonts w:hint="default" w:ascii="Arial" w:hAnsi="Arial" w:cs="Arial"/>
                <w:color w:val="auto"/>
                <w:sz w:val="17"/>
              </w:rPr>
            </w:pPr>
            <w:r>
              <w:rPr>
                <w:rFonts w:hint="default" w:ascii="Arial" w:hAnsi="Arial" w:cs="Arial"/>
                <w:color w:val="auto"/>
                <w:sz w:val="17"/>
              </w:rPr>
              <w:t xml:space="preserve">Documentation: API docs and technical report </w:t>
            </w:r>
            <w:r>
              <w:rPr>
                <w:rFonts w:hint="default" w:ascii="Arial" w:hAnsi="Arial" w:cs="Arial"/>
                <w:color w:val="auto"/>
                <w:spacing w:val="-2"/>
                <w:sz w:val="17"/>
              </w:rPr>
              <w:t>drafting</w:t>
            </w:r>
          </w:p>
        </w:tc>
        <w:tc>
          <w:tcPr>
            <w:tcW w:w="1232" w:type="dxa"/>
            <w:shd w:val="clear" w:color="auto" w:fill="F9F9F9"/>
          </w:tcPr>
          <w:p w14:paraId="7D5A47CA">
            <w:pPr>
              <w:pStyle w:val="10"/>
              <w:jc w:val="left"/>
              <w:rPr>
                <w:rFonts w:hint="default" w:ascii="Arial" w:hAnsi="Arial" w:cs="Arial"/>
                <w:color w:val="auto"/>
                <w:sz w:val="17"/>
              </w:rPr>
            </w:pPr>
            <w:r>
              <w:rPr>
                <w:rFonts w:hint="default" w:ascii="Arial" w:hAnsi="Arial" w:cs="Arial"/>
                <w:color w:val="auto"/>
                <w:spacing w:val="-2"/>
                <w:sz w:val="17"/>
              </w:rPr>
              <w:t>Medium</w:t>
            </w:r>
          </w:p>
        </w:tc>
      </w:tr>
    </w:tbl>
    <w:p w14:paraId="73F10607">
      <w:pPr>
        <w:pStyle w:val="4"/>
        <w:spacing w:before="150"/>
        <w:ind w:left="0"/>
        <w:jc w:val="left"/>
        <w:rPr>
          <w:rFonts w:hint="default" w:ascii="Arial" w:hAnsi="Arial" w:cs="Arial"/>
          <w:color w:val="auto"/>
        </w:rPr>
      </w:pPr>
    </w:p>
    <w:p w14:paraId="5502A804">
      <w:pPr>
        <w:pStyle w:val="3"/>
        <w:numPr>
          <w:ilvl w:val="1"/>
          <w:numId w:val="1"/>
        </w:numPr>
        <w:tabs>
          <w:tab w:val="left" w:pos="486"/>
        </w:tabs>
        <w:spacing w:before="0" w:after="0" w:line="240" w:lineRule="auto"/>
        <w:ind w:left="486" w:right="0" w:hanging="366"/>
        <w:jc w:val="left"/>
        <w:rPr>
          <w:rFonts w:hint="default" w:ascii="Arial" w:hAnsi="Arial" w:cs="Arial"/>
          <w:color w:val="auto"/>
        </w:rPr>
      </w:pPr>
      <w:r>
        <w:rPr>
          <w:rFonts w:hint="default" w:ascii="Arial" w:hAnsi="Arial" w:cs="Arial"/>
          <w:color w:val="auto"/>
        </w:rPr>
        <w:t xml:space="preserve">How AI Was </w:t>
      </w:r>
      <w:r>
        <w:rPr>
          <w:rFonts w:hint="default" w:ascii="Arial" w:hAnsi="Arial" w:cs="Arial"/>
          <w:color w:val="auto"/>
          <w:spacing w:val="-4"/>
        </w:rPr>
        <w:t>Used</w:t>
      </w:r>
    </w:p>
    <w:p w14:paraId="3663F206">
      <w:pPr>
        <w:pStyle w:val="4"/>
        <w:spacing w:line="328" w:lineRule="auto"/>
        <w:ind w:right="117"/>
        <w:jc w:val="left"/>
        <w:rPr>
          <w:rFonts w:hint="default" w:ascii="Arial" w:hAnsi="Arial" w:cs="Arial"/>
          <w:color w:val="auto"/>
        </w:rPr>
      </w:pPr>
      <w:r>
        <w:rPr>
          <w:rFonts w:hint="default" w:ascii="Arial" w:hAnsi="Arial" w:cs="Arial"/>
          <w:color w:val="auto"/>
        </w:rPr>
        <w:t>AI was used at a high level throughout this project, going beyond simple code generation to inform fundamental design decisions. During planning, Claude was used to compare the trade-offs between Django, FastAPI, and Flask for an API-only project, which directly led to the decision to use FastAPI. During implementation, AI assisted in understanding SQLAlchemy's session management patterns, FastAPI's</w:t>
      </w:r>
      <w:r>
        <w:rPr>
          <w:rFonts w:hint="default" w:ascii="Arial" w:hAnsi="Arial" w:cs="Arial"/>
          <w:color w:val="auto"/>
          <w:spacing w:val="-4"/>
        </w:rPr>
        <w:t xml:space="preserve"> </w:t>
      </w:r>
      <w:r>
        <w:rPr>
          <w:rFonts w:hint="default" w:ascii="Arial" w:hAnsi="Arial" w:cs="Arial"/>
          <w:color w:val="auto"/>
        </w:rPr>
        <w:t>dependency</w:t>
      </w:r>
      <w:r>
        <w:rPr>
          <w:rFonts w:hint="default" w:ascii="Arial" w:hAnsi="Arial" w:cs="Arial"/>
          <w:color w:val="auto"/>
          <w:spacing w:val="-4"/>
        </w:rPr>
        <w:t xml:space="preserve"> </w:t>
      </w:r>
      <w:r>
        <w:rPr>
          <w:rFonts w:hint="default" w:ascii="Arial" w:hAnsi="Arial" w:cs="Arial"/>
          <w:color w:val="auto"/>
        </w:rPr>
        <w:t>injection</w:t>
      </w:r>
      <w:r>
        <w:rPr>
          <w:rFonts w:hint="default" w:ascii="Arial" w:hAnsi="Arial" w:cs="Arial"/>
          <w:color w:val="auto"/>
          <w:spacing w:val="-4"/>
        </w:rPr>
        <w:t xml:space="preserve"> </w:t>
      </w:r>
      <w:r>
        <w:rPr>
          <w:rFonts w:hint="default" w:ascii="Arial" w:hAnsi="Arial" w:cs="Arial"/>
          <w:color w:val="auto"/>
        </w:rPr>
        <w:t>system,</w:t>
      </w:r>
      <w:r>
        <w:rPr>
          <w:rFonts w:hint="default" w:ascii="Arial" w:hAnsi="Arial" w:cs="Arial"/>
          <w:color w:val="auto"/>
          <w:spacing w:val="-4"/>
        </w:rPr>
        <w:t xml:space="preserve"> </w:t>
      </w:r>
      <w:r>
        <w:rPr>
          <w:rFonts w:hint="default" w:ascii="Arial" w:hAnsi="Arial" w:cs="Arial"/>
          <w:color w:val="auto"/>
        </w:rPr>
        <w:t>and</w:t>
      </w:r>
      <w:r>
        <w:rPr>
          <w:rFonts w:hint="default" w:ascii="Arial" w:hAnsi="Arial" w:cs="Arial"/>
          <w:color w:val="auto"/>
          <w:spacing w:val="-4"/>
        </w:rPr>
        <w:t xml:space="preserve"> </w:t>
      </w:r>
      <w:r>
        <w:rPr>
          <w:rFonts w:hint="default" w:ascii="Arial" w:hAnsi="Arial" w:cs="Arial"/>
          <w:color w:val="auto"/>
        </w:rPr>
        <w:t>Pydantic</w:t>
      </w:r>
      <w:r>
        <w:rPr>
          <w:rFonts w:hint="default" w:ascii="Arial" w:hAnsi="Arial" w:cs="Arial"/>
          <w:color w:val="auto"/>
          <w:spacing w:val="-4"/>
        </w:rPr>
        <w:t xml:space="preserve"> </w:t>
      </w:r>
      <w:r>
        <w:rPr>
          <w:rFonts w:hint="default" w:ascii="Arial" w:hAnsi="Arial" w:cs="Arial"/>
          <w:color w:val="auto"/>
        </w:rPr>
        <w:t>v2's</w:t>
      </w:r>
      <w:r>
        <w:rPr>
          <w:rFonts w:hint="default" w:ascii="Arial" w:hAnsi="Arial" w:cs="Arial"/>
          <w:color w:val="auto"/>
          <w:spacing w:val="-4"/>
        </w:rPr>
        <w:t xml:space="preserve"> </w:t>
      </w:r>
      <w:r>
        <w:rPr>
          <w:rFonts w:hint="default" w:ascii="Arial" w:hAnsi="Arial" w:cs="Arial"/>
          <w:color w:val="auto"/>
        </w:rPr>
        <w:t>updated</w:t>
      </w:r>
      <w:r>
        <w:rPr>
          <w:rFonts w:hint="default" w:ascii="Arial" w:hAnsi="Arial" w:cs="Arial"/>
          <w:color w:val="auto"/>
          <w:spacing w:val="-4"/>
        </w:rPr>
        <w:t xml:space="preserve"> </w:t>
      </w:r>
      <w:r>
        <w:rPr>
          <w:rFonts w:hint="default" w:ascii="Arial" w:hAnsi="Arial" w:cs="Arial"/>
          <w:color w:val="auto"/>
        </w:rPr>
        <w:t>syntax</w:t>
      </w:r>
      <w:r>
        <w:rPr>
          <w:rFonts w:hint="default" w:ascii="Arial" w:hAnsi="Arial" w:cs="Arial"/>
          <w:color w:val="auto"/>
          <w:spacing w:val="-4"/>
        </w:rPr>
        <w:t xml:space="preserve"> </w:t>
      </w:r>
      <w:r>
        <w:rPr>
          <w:rFonts w:hint="default" w:ascii="Arial" w:hAnsi="Arial" w:cs="Arial"/>
          <w:color w:val="auto"/>
        </w:rPr>
        <w:t>for</w:t>
      </w:r>
      <w:r>
        <w:rPr>
          <w:rFonts w:hint="default" w:ascii="Arial" w:hAnsi="Arial" w:cs="Arial"/>
          <w:color w:val="auto"/>
          <w:spacing w:val="-4"/>
        </w:rPr>
        <w:t xml:space="preserve"> </w:t>
      </w:r>
      <w:r>
        <w:rPr>
          <w:rFonts w:hint="default" w:ascii="Arial" w:hAnsi="Arial" w:cs="Arial"/>
          <w:color w:val="auto"/>
        </w:rPr>
        <w:t>field</w:t>
      </w:r>
      <w:r>
        <w:rPr>
          <w:rFonts w:hint="default" w:ascii="Arial" w:hAnsi="Arial" w:cs="Arial"/>
          <w:color w:val="auto"/>
          <w:spacing w:val="-4"/>
        </w:rPr>
        <w:t xml:space="preserve"> </w:t>
      </w:r>
      <w:r>
        <w:rPr>
          <w:rFonts w:hint="default" w:ascii="Arial" w:hAnsi="Arial" w:cs="Arial"/>
          <w:color w:val="auto"/>
        </w:rPr>
        <w:t>validators.</w:t>
      </w:r>
      <w:r>
        <w:rPr>
          <w:rFonts w:hint="default" w:ascii="Arial" w:hAnsi="Arial" w:cs="Arial"/>
          <w:color w:val="auto"/>
          <w:spacing w:val="-4"/>
        </w:rPr>
        <w:t xml:space="preserve"> </w:t>
      </w:r>
      <w:r>
        <w:rPr>
          <w:rFonts w:hint="default" w:ascii="Arial" w:hAnsi="Arial" w:cs="Arial"/>
          <w:color w:val="auto"/>
        </w:rPr>
        <w:t>AI</w:t>
      </w:r>
      <w:r>
        <w:rPr>
          <w:rFonts w:hint="default" w:ascii="Arial" w:hAnsi="Arial" w:cs="Arial"/>
          <w:color w:val="auto"/>
          <w:spacing w:val="-4"/>
        </w:rPr>
        <w:t xml:space="preserve"> </w:t>
      </w:r>
      <w:r>
        <w:rPr>
          <w:rFonts w:hint="default" w:ascii="Arial" w:hAnsi="Arial" w:cs="Arial"/>
          <w:color w:val="auto"/>
        </w:rPr>
        <w:t>was</w:t>
      </w:r>
      <w:r>
        <w:rPr>
          <w:rFonts w:hint="default" w:ascii="Arial" w:hAnsi="Arial" w:cs="Arial"/>
          <w:color w:val="auto"/>
          <w:spacing w:val="-4"/>
        </w:rPr>
        <w:t xml:space="preserve"> </w:t>
      </w:r>
      <w:r>
        <w:rPr>
          <w:rFonts w:hint="default" w:ascii="Arial" w:hAnsi="Arial" w:cs="Arial"/>
          <w:color w:val="auto"/>
        </w:rPr>
        <w:t>also used to explore architectural alternatives such as whether to implement a repository pattern or use direct ORM calls in route handlers, ultimately choosing the simpler approach given the project scope.</w:t>
      </w:r>
    </w:p>
    <w:p w14:paraId="34F09CF0">
      <w:pPr>
        <w:pStyle w:val="3"/>
        <w:numPr>
          <w:ilvl w:val="1"/>
          <w:numId w:val="1"/>
        </w:numPr>
        <w:tabs>
          <w:tab w:val="left" w:pos="486"/>
        </w:tabs>
        <w:spacing w:before="207" w:after="0" w:line="240" w:lineRule="auto"/>
        <w:ind w:left="486" w:right="0" w:hanging="366"/>
        <w:jc w:val="left"/>
        <w:rPr>
          <w:rFonts w:hint="default" w:ascii="Arial" w:hAnsi="Arial" w:cs="Arial"/>
          <w:color w:val="auto"/>
        </w:rPr>
      </w:pPr>
      <w:r>
        <w:rPr>
          <w:rFonts w:hint="default" w:ascii="Arial" w:hAnsi="Arial" w:cs="Arial"/>
          <w:color w:val="auto"/>
        </w:rPr>
        <w:t xml:space="preserve">Critical Reflection on AI </w:t>
      </w:r>
      <w:r>
        <w:rPr>
          <w:rFonts w:hint="default" w:ascii="Arial" w:hAnsi="Arial" w:cs="Arial"/>
          <w:color w:val="auto"/>
          <w:spacing w:val="-2"/>
        </w:rPr>
        <w:t>Usage</w:t>
      </w:r>
    </w:p>
    <w:p w14:paraId="18DA59EC">
      <w:pPr>
        <w:pStyle w:val="4"/>
        <w:spacing w:line="328" w:lineRule="auto"/>
        <w:ind w:right="117"/>
        <w:jc w:val="left"/>
        <w:rPr>
          <w:rFonts w:hint="default" w:ascii="Arial" w:hAnsi="Arial" w:cs="Arial"/>
          <w:color w:val="auto"/>
        </w:rPr>
      </w:pPr>
      <w:r>
        <w:rPr>
          <w:rFonts w:hint="default" w:ascii="Arial" w:hAnsi="Arial" w:cs="Arial"/>
          <w:color w:val="auto"/>
        </w:rPr>
        <w:t>While AI significantly accelerated development, critical evaluation of suggestions was essential throughout. An early AI suggestion for status field validation recommended using a Python Enum type, which required additional SQLAlchemy native_enum configuration to work correctly with SQLite. After evaluating this complexity, a Pydantic regex pattern constraint was chosen instead as it achieved the same validation result with less configuration overhead. This decision was made independently after understanding both approaches. Similarly, all generated code was reviewed for correctness, adapted to fit the project structure, and tested manually before committing. AI was used as a productivity tool and thinking partner, not as a replacement for engineering judgement.</w:t>
      </w:r>
    </w:p>
    <w:p w14:paraId="329A013E">
      <w:pPr>
        <w:pStyle w:val="4"/>
        <w:spacing w:after="0" w:line="328" w:lineRule="auto"/>
        <w:jc w:val="left"/>
        <w:rPr>
          <w:rFonts w:hint="default" w:ascii="Arial" w:hAnsi="Arial" w:cs="Arial"/>
          <w:color w:val="auto"/>
        </w:rPr>
        <w:sectPr>
          <w:pgSz w:w="11910" w:h="16840"/>
          <w:pgMar w:top="1500" w:right="1417" w:bottom="280" w:left="1417" w:header="720" w:footer="720" w:gutter="0"/>
          <w:cols w:space="720" w:num="1"/>
        </w:sectPr>
      </w:pPr>
    </w:p>
    <w:p w14:paraId="61446BAC">
      <w:pPr>
        <w:pStyle w:val="2"/>
        <w:numPr>
          <w:ilvl w:val="0"/>
          <w:numId w:val="1"/>
        </w:numPr>
        <w:tabs>
          <w:tab w:val="left" w:pos="409"/>
        </w:tabs>
        <w:spacing w:before="75" w:after="0" w:line="240" w:lineRule="auto"/>
        <w:ind w:left="409" w:right="0" w:hanging="289"/>
        <w:jc w:val="left"/>
        <w:rPr>
          <w:rFonts w:hint="default" w:ascii="Arial" w:hAnsi="Arial" w:cs="Arial"/>
          <w:color w:val="auto"/>
        </w:rPr>
      </w:pPr>
      <w:r>
        <w:rPr>
          <w:rFonts w:hint="default" w:ascii="Arial" w:hAnsi="Arial" w:cs="Arial"/>
          <w:color w:val="auto"/>
          <w:spacing w:val="-2"/>
        </w:rPr>
        <w:t>References</w:t>
      </w:r>
    </w:p>
    <w:p w14:paraId="23500F4A">
      <w:pPr>
        <w:pStyle w:val="9"/>
        <w:numPr>
          <w:ilvl w:val="0"/>
          <w:numId w:val="3"/>
        </w:numPr>
        <w:tabs>
          <w:tab w:val="left" w:pos="559"/>
        </w:tabs>
        <w:spacing w:before="257" w:after="0" w:line="307" w:lineRule="auto"/>
        <w:ind w:left="440" w:right="885" w:firstLine="0"/>
        <w:jc w:val="left"/>
        <w:rPr>
          <w:rFonts w:hint="default" w:ascii="Arial" w:hAnsi="Arial" w:cs="Arial"/>
          <w:color w:val="auto"/>
          <w:sz w:val="19"/>
        </w:rPr>
      </w:pPr>
      <w:r>
        <w:rPr>
          <w:rFonts w:hint="default" w:ascii="Arial" w:hAnsi="Arial" w:cs="Arial"/>
          <w:color w:val="auto"/>
          <w:sz w:val="19"/>
        </w:rPr>
        <w:t>FastAPI</w:t>
      </w:r>
      <w:r>
        <w:rPr>
          <w:rFonts w:hint="default" w:ascii="Arial" w:hAnsi="Arial" w:cs="Arial"/>
          <w:color w:val="auto"/>
          <w:spacing w:val="-3"/>
          <w:sz w:val="19"/>
        </w:rPr>
        <w:t xml:space="preserve"> </w:t>
      </w:r>
      <w:r>
        <w:rPr>
          <w:rFonts w:hint="default" w:ascii="Arial" w:hAnsi="Arial" w:cs="Arial"/>
          <w:color w:val="auto"/>
          <w:sz w:val="19"/>
        </w:rPr>
        <w:t>Documentation.</w:t>
      </w:r>
      <w:r>
        <w:rPr>
          <w:rFonts w:hint="default" w:ascii="Arial" w:hAnsi="Arial" w:cs="Arial"/>
          <w:color w:val="auto"/>
          <w:spacing w:val="-3"/>
          <w:sz w:val="19"/>
        </w:rPr>
        <w:t xml:space="preserve"> </w:t>
      </w:r>
      <w:r>
        <w:rPr>
          <w:rFonts w:hint="default" w:ascii="Arial" w:hAnsi="Arial" w:cs="Arial"/>
          <w:color w:val="auto"/>
          <w:sz w:val="19"/>
        </w:rPr>
        <w:t>(2024).</w:t>
      </w:r>
      <w:r>
        <w:rPr>
          <w:rFonts w:hint="default" w:ascii="Arial" w:hAnsi="Arial" w:cs="Arial"/>
          <w:color w:val="auto"/>
          <w:spacing w:val="-3"/>
          <w:sz w:val="19"/>
        </w:rPr>
        <w:t xml:space="preserve"> </w:t>
      </w:r>
      <w:r>
        <w:rPr>
          <w:rFonts w:hint="default" w:ascii="Arial" w:hAnsi="Arial" w:cs="Arial"/>
          <w:color w:val="auto"/>
          <w:sz w:val="19"/>
        </w:rPr>
        <w:t>FastAPI</w:t>
      </w:r>
      <w:r>
        <w:rPr>
          <w:rFonts w:hint="default" w:ascii="Arial" w:hAnsi="Arial" w:cs="Arial"/>
          <w:color w:val="auto"/>
          <w:spacing w:val="-3"/>
          <w:sz w:val="19"/>
        </w:rPr>
        <w:t xml:space="preserve"> </w:t>
      </w:r>
      <w:r>
        <w:rPr>
          <w:rFonts w:hint="default" w:ascii="Arial" w:hAnsi="Arial" w:cs="Arial"/>
          <w:color w:val="auto"/>
          <w:sz w:val="19"/>
        </w:rPr>
        <w:t>—</w:t>
      </w:r>
      <w:r>
        <w:rPr>
          <w:rFonts w:hint="default" w:ascii="Arial" w:hAnsi="Arial" w:cs="Arial"/>
          <w:color w:val="auto"/>
          <w:spacing w:val="-3"/>
          <w:sz w:val="19"/>
        </w:rPr>
        <w:t xml:space="preserve"> </w:t>
      </w:r>
      <w:r>
        <w:rPr>
          <w:rFonts w:hint="default" w:ascii="Arial" w:hAnsi="Arial" w:cs="Arial"/>
          <w:color w:val="auto"/>
          <w:sz w:val="19"/>
        </w:rPr>
        <w:t>Modern,</w:t>
      </w:r>
      <w:r>
        <w:rPr>
          <w:rFonts w:hint="default" w:ascii="Arial" w:hAnsi="Arial" w:cs="Arial"/>
          <w:color w:val="auto"/>
          <w:spacing w:val="-3"/>
          <w:sz w:val="19"/>
        </w:rPr>
        <w:t xml:space="preserve"> </w:t>
      </w:r>
      <w:r>
        <w:rPr>
          <w:rFonts w:hint="default" w:ascii="Arial" w:hAnsi="Arial" w:cs="Arial"/>
          <w:color w:val="auto"/>
          <w:sz w:val="19"/>
        </w:rPr>
        <w:t>fast</w:t>
      </w:r>
      <w:r>
        <w:rPr>
          <w:rFonts w:hint="default" w:ascii="Arial" w:hAnsi="Arial" w:cs="Arial"/>
          <w:color w:val="auto"/>
          <w:spacing w:val="-3"/>
          <w:sz w:val="19"/>
        </w:rPr>
        <w:t xml:space="preserve"> </w:t>
      </w:r>
      <w:r>
        <w:rPr>
          <w:rFonts w:hint="default" w:ascii="Arial" w:hAnsi="Arial" w:cs="Arial"/>
          <w:color w:val="auto"/>
          <w:sz w:val="19"/>
        </w:rPr>
        <w:t>web</w:t>
      </w:r>
      <w:r>
        <w:rPr>
          <w:rFonts w:hint="default" w:ascii="Arial" w:hAnsi="Arial" w:cs="Arial"/>
          <w:color w:val="auto"/>
          <w:spacing w:val="-3"/>
          <w:sz w:val="19"/>
        </w:rPr>
        <w:t xml:space="preserve"> </w:t>
      </w:r>
      <w:r>
        <w:rPr>
          <w:rFonts w:hint="default" w:ascii="Arial" w:hAnsi="Arial" w:cs="Arial"/>
          <w:color w:val="auto"/>
          <w:sz w:val="19"/>
        </w:rPr>
        <w:t>framework</w:t>
      </w:r>
      <w:r>
        <w:rPr>
          <w:rFonts w:hint="default" w:ascii="Arial" w:hAnsi="Arial" w:cs="Arial"/>
          <w:color w:val="auto"/>
          <w:spacing w:val="-3"/>
          <w:sz w:val="19"/>
        </w:rPr>
        <w:t xml:space="preserve"> </w:t>
      </w:r>
      <w:r>
        <w:rPr>
          <w:rFonts w:hint="default" w:ascii="Arial" w:hAnsi="Arial" w:cs="Arial"/>
          <w:color w:val="auto"/>
          <w:sz w:val="19"/>
        </w:rPr>
        <w:t>for</w:t>
      </w:r>
      <w:r>
        <w:rPr>
          <w:rFonts w:hint="default" w:ascii="Arial" w:hAnsi="Arial" w:cs="Arial"/>
          <w:color w:val="auto"/>
          <w:spacing w:val="-3"/>
          <w:sz w:val="19"/>
        </w:rPr>
        <w:t xml:space="preserve"> </w:t>
      </w:r>
      <w:r>
        <w:rPr>
          <w:rFonts w:hint="default" w:ascii="Arial" w:hAnsi="Arial" w:cs="Arial"/>
          <w:color w:val="auto"/>
          <w:sz w:val="19"/>
        </w:rPr>
        <w:t>building</w:t>
      </w:r>
      <w:r>
        <w:rPr>
          <w:rFonts w:hint="default" w:ascii="Arial" w:hAnsi="Arial" w:cs="Arial"/>
          <w:color w:val="auto"/>
          <w:spacing w:val="-3"/>
          <w:sz w:val="19"/>
        </w:rPr>
        <w:t xml:space="preserve"> </w:t>
      </w:r>
      <w:r>
        <w:rPr>
          <w:rFonts w:hint="default" w:ascii="Arial" w:hAnsi="Arial" w:cs="Arial"/>
          <w:color w:val="auto"/>
          <w:sz w:val="19"/>
        </w:rPr>
        <w:t xml:space="preserve">APIs. </w:t>
      </w:r>
      <w:r>
        <w:rPr>
          <w:rFonts w:hint="default" w:ascii="Arial" w:hAnsi="Arial" w:cs="Arial"/>
          <w:color w:val="auto"/>
          <w:spacing w:val="-2"/>
          <w:sz w:val="19"/>
        </w:rPr>
        <w:t>https://fastapi.tiangolo.com</w:t>
      </w:r>
    </w:p>
    <w:p w14:paraId="2EA87C52">
      <w:pPr>
        <w:pStyle w:val="9"/>
        <w:numPr>
          <w:ilvl w:val="0"/>
          <w:numId w:val="3"/>
        </w:numPr>
        <w:tabs>
          <w:tab w:val="left" w:pos="559"/>
        </w:tabs>
        <w:spacing w:before="61" w:after="0" w:line="307" w:lineRule="auto"/>
        <w:ind w:left="440" w:right="2004" w:firstLine="0"/>
        <w:jc w:val="left"/>
        <w:rPr>
          <w:rFonts w:hint="default" w:ascii="Arial" w:hAnsi="Arial" w:cs="Arial"/>
          <w:color w:val="auto"/>
          <w:sz w:val="19"/>
        </w:rPr>
      </w:pPr>
      <w:r>
        <w:rPr>
          <w:rFonts w:hint="default" w:ascii="Arial" w:hAnsi="Arial" w:cs="Arial"/>
          <w:color w:val="auto"/>
          <w:sz w:val="19"/>
        </w:rPr>
        <w:t>SQLAlchemy</w:t>
      </w:r>
      <w:r>
        <w:rPr>
          <w:rFonts w:hint="default" w:ascii="Arial" w:hAnsi="Arial" w:cs="Arial"/>
          <w:color w:val="auto"/>
          <w:spacing w:val="-6"/>
          <w:sz w:val="19"/>
        </w:rPr>
        <w:t xml:space="preserve"> </w:t>
      </w:r>
      <w:r>
        <w:rPr>
          <w:rFonts w:hint="default" w:ascii="Arial" w:hAnsi="Arial" w:cs="Arial"/>
          <w:color w:val="auto"/>
          <w:sz w:val="19"/>
        </w:rPr>
        <w:t>Documentation.</w:t>
      </w:r>
      <w:r>
        <w:rPr>
          <w:rFonts w:hint="default" w:ascii="Arial" w:hAnsi="Arial" w:cs="Arial"/>
          <w:color w:val="auto"/>
          <w:spacing w:val="-6"/>
          <w:sz w:val="19"/>
        </w:rPr>
        <w:t xml:space="preserve"> </w:t>
      </w:r>
      <w:r>
        <w:rPr>
          <w:rFonts w:hint="default" w:ascii="Arial" w:hAnsi="Arial" w:cs="Arial"/>
          <w:color w:val="auto"/>
          <w:sz w:val="19"/>
        </w:rPr>
        <w:t>(2024).</w:t>
      </w:r>
      <w:r>
        <w:rPr>
          <w:rFonts w:hint="default" w:ascii="Arial" w:hAnsi="Arial" w:cs="Arial"/>
          <w:color w:val="auto"/>
          <w:spacing w:val="-6"/>
          <w:sz w:val="19"/>
        </w:rPr>
        <w:t xml:space="preserve"> </w:t>
      </w:r>
      <w:r>
        <w:rPr>
          <w:rFonts w:hint="default" w:ascii="Arial" w:hAnsi="Arial" w:cs="Arial"/>
          <w:color w:val="auto"/>
          <w:sz w:val="19"/>
        </w:rPr>
        <w:t>SQLAlchemy</w:t>
      </w:r>
      <w:r>
        <w:rPr>
          <w:rFonts w:hint="default" w:ascii="Arial" w:hAnsi="Arial" w:cs="Arial"/>
          <w:color w:val="auto"/>
          <w:spacing w:val="-6"/>
          <w:sz w:val="19"/>
        </w:rPr>
        <w:t xml:space="preserve"> </w:t>
      </w:r>
      <w:r>
        <w:rPr>
          <w:rFonts w:hint="default" w:ascii="Arial" w:hAnsi="Arial" w:cs="Arial"/>
          <w:color w:val="auto"/>
          <w:sz w:val="19"/>
        </w:rPr>
        <w:t>2.0</w:t>
      </w:r>
      <w:r>
        <w:rPr>
          <w:rFonts w:hint="default" w:ascii="Arial" w:hAnsi="Arial" w:cs="Arial"/>
          <w:color w:val="auto"/>
          <w:spacing w:val="-6"/>
          <w:sz w:val="19"/>
        </w:rPr>
        <w:t xml:space="preserve"> </w:t>
      </w:r>
      <w:r>
        <w:rPr>
          <w:rFonts w:hint="default" w:ascii="Arial" w:hAnsi="Arial" w:cs="Arial"/>
          <w:color w:val="auto"/>
          <w:sz w:val="19"/>
        </w:rPr>
        <w:t>ORM</w:t>
      </w:r>
      <w:r>
        <w:rPr>
          <w:rFonts w:hint="default" w:ascii="Arial" w:hAnsi="Arial" w:cs="Arial"/>
          <w:color w:val="auto"/>
          <w:spacing w:val="-6"/>
          <w:sz w:val="19"/>
        </w:rPr>
        <w:t xml:space="preserve"> </w:t>
      </w:r>
      <w:r>
        <w:rPr>
          <w:rFonts w:hint="default" w:ascii="Arial" w:hAnsi="Arial" w:cs="Arial"/>
          <w:color w:val="auto"/>
          <w:sz w:val="19"/>
        </w:rPr>
        <w:t xml:space="preserve">Documentation. </w:t>
      </w:r>
      <w:r>
        <w:rPr>
          <w:rFonts w:hint="default" w:ascii="Arial" w:hAnsi="Arial" w:cs="Arial"/>
          <w:color w:val="auto"/>
          <w:spacing w:val="-2"/>
          <w:sz w:val="19"/>
        </w:rPr>
        <w:t>https://docs.sqlalchemy.org</w:t>
      </w:r>
    </w:p>
    <w:p w14:paraId="09219F55">
      <w:pPr>
        <w:pStyle w:val="9"/>
        <w:numPr>
          <w:ilvl w:val="0"/>
          <w:numId w:val="3"/>
        </w:numPr>
        <w:tabs>
          <w:tab w:val="left" w:pos="559"/>
        </w:tabs>
        <w:spacing w:before="60" w:after="0" w:line="307" w:lineRule="auto"/>
        <w:ind w:left="440" w:right="1085" w:firstLine="0"/>
        <w:jc w:val="left"/>
        <w:rPr>
          <w:rFonts w:hint="default" w:ascii="Arial" w:hAnsi="Arial" w:cs="Arial"/>
          <w:color w:val="auto"/>
          <w:sz w:val="19"/>
        </w:rPr>
      </w:pPr>
      <w:r>
        <w:rPr>
          <w:rFonts w:hint="default" w:ascii="Arial" w:hAnsi="Arial" w:cs="Arial"/>
          <w:color w:val="auto"/>
          <w:sz w:val="19"/>
        </w:rPr>
        <w:t>Pydantic</w:t>
      </w:r>
      <w:r>
        <w:rPr>
          <w:rFonts w:hint="default" w:ascii="Arial" w:hAnsi="Arial" w:cs="Arial"/>
          <w:color w:val="auto"/>
          <w:spacing w:val="-3"/>
          <w:sz w:val="19"/>
        </w:rPr>
        <w:t xml:space="preserve"> </w:t>
      </w:r>
      <w:r>
        <w:rPr>
          <w:rFonts w:hint="default" w:ascii="Arial" w:hAnsi="Arial" w:cs="Arial"/>
          <w:color w:val="auto"/>
          <w:sz w:val="19"/>
        </w:rPr>
        <w:t>Documentation.</w:t>
      </w:r>
      <w:r>
        <w:rPr>
          <w:rFonts w:hint="default" w:ascii="Arial" w:hAnsi="Arial" w:cs="Arial"/>
          <w:color w:val="auto"/>
          <w:spacing w:val="-3"/>
          <w:sz w:val="19"/>
        </w:rPr>
        <w:t xml:space="preserve"> </w:t>
      </w:r>
      <w:r>
        <w:rPr>
          <w:rFonts w:hint="default" w:ascii="Arial" w:hAnsi="Arial" w:cs="Arial"/>
          <w:color w:val="auto"/>
          <w:sz w:val="19"/>
        </w:rPr>
        <w:t>(2024).</w:t>
      </w:r>
      <w:r>
        <w:rPr>
          <w:rFonts w:hint="default" w:ascii="Arial" w:hAnsi="Arial" w:cs="Arial"/>
          <w:color w:val="auto"/>
          <w:spacing w:val="-3"/>
          <w:sz w:val="19"/>
        </w:rPr>
        <w:t xml:space="preserve"> </w:t>
      </w:r>
      <w:r>
        <w:rPr>
          <w:rFonts w:hint="default" w:ascii="Arial" w:hAnsi="Arial" w:cs="Arial"/>
          <w:color w:val="auto"/>
          <w:sz w:val="19"/>
        </w:rPr>
        <w:t>Pydantic</w:t>
      </w:r>
      <w:r>
        <w:rPr>
          <w:rFonts w:hint="default" w:ascii="Arial" w:hAnsi="Arial" w:cs="Arial"/>
          <w:color w:val="auto"/>
          <w:spacing w:val="-3"/>
          <w:sz w:val="19"/>
        </w:rPr>
        <w:t xml:space="preserve"> </w:t>
      </w:r>
      <w:r>
        <w:rPr>
          <w:rFonts w:hint="default" w:ascii="Arial" w:hAnsi="Arial" w:cs="Arial"/>
          <w:color w:val="auto"/>
          <w:sz w:val="19"/>
        </w:rPr>
        <w:t>v2</w:t>
      </w:r>
      <w:r>
        <w:rPr>
          <w:rFonts w:hint="default" w:ascii="Arial" w:hAnsi="Arial" w:cs="Arial"/>
          <w:color w:val="auto"/>
          <w:spacing w:val="-3"/>
          <w:sz w:val="19"/>
        </w:rPr>
        <w:t xml:space="preserve"> </w:t>
      </w:r>
      <w:r>
        <w:rPr>
          <w:rFonts w:hint="default" w:ascii="Arial" w:hAnsi="Arial" w:cs="Arial"/>
          <w:color w:val="auto"/>
          <w:sz w:val="19"/>
        </w:rPr>
        <w:t>—</w:t>
      </w:r>
      <w:r>
        <w:rPr>
          <w:rFonts w:hint="default" w:ascii="Arial" w:hAnsi="Arial" w:cs="Arial"/>
          <w:color w:val="auto"/>
          <w:spacing w:val="-3"/>
          <w:sz w:val="19"/>
        </w:rPr>
        <w:t xml:space="preserve"> </w:t>
      </w:r>
      <w:r>
        <w:rPr>
          <w:rFonts w:hint="default" w:ascii="Arial" w:hAnsi="Arial" w:cs="Arial"/>
          <w:color w:val="auto"/>
          <w:sz w:val="19"/>
        </w:rPr>
        <w:t>Data</w:t>
      </w:r>
      <w:r>
        <w:rPr>
          <w:rFonts w:hint="default" w:ascii="Arial" w:hAnsi="Arial" w:cs="Arial"/>
          <w:color w:val="auto"/>
          <w:spacing w:val="-3"/>
          <w:sz w:val="19"/>
        </w:rPr>
        <w:t xml:space="preserve"> </w:t>
      </w:r>
      <w:r>
        <w:rPr>
          <w:rFonts w:hint="default" w:ascii="Arial" w:hAnsi="Arial" w:cs="Arial"/>
          <w:color w:val="auto"/>
          <w:sz w:val="19"/>
        </w:rPr>
        <w:t>validation</w:t>
      </w:r>
      <w:r>
        <w:rPr>
          <w:rFonts w:hint="default" w:ascii="Arial" w:hAnsi="Arial" w:cs="Arial"/>
          <w:color w:val="auto"/>
          <w:spacing w:val="-3"/>
          <w:sz w:val="19"/>
        </w:rPr>
        <w:t xml:space="preserve"> </w:t>
      </w:r>
      <w:r>
        <w:rPr>
          <w:rFonts w:hint="default" w:ascii="Arial" w:hAnsi="Arial" w:cs="Arial"/>
          <w:color w:val="auto"/>
          <w:sz w:val="19"/>
        </w:rPr>
        <w:t>using</w:t>
      </w:r>
      <w:r>
        <w:rPr>
          <w:rFonts w:hint="default" w:ascii="Arial" w:hAnsi="Arial" w:cs="Arial"/>
          <w:color w:val="auto"/>
          <w:spacing w:val="-3"/>
          <w:sz w:val="19"/>
        </w:rPr>
        <w:t xml:space="preserve"> </w:t>
      </w:r>
      <w:r>
        <w:rPr>
          <w:rFonts w:hint="default" w:ascii="Arial" w:hAnsi="Arial" w:cs="Arial"/>
          <w:color w:val="auto"/>
          <w:sz w:val="19"/>
        </w:rPr>
        <w:t>Python</w:t>
      </w:r>
      <w:r>
        <w:rPr>
          <w:rFonts w:hint="default" w:ascii="Arial" w:hAnsi="Arial" w:cs="Arial"/>
          <w:color w:val="auto"/>
          <w:spacing w:val="-3"/>
          <w:sz w:val="19"/>
        </w:rPr>
        <w:t xml:space="preserve"> </w:t>
      </w:r>
      <w:r>
        <w:rPr>
          <w:rFonts w:hint="default" w:ascii="Arial" w:hAnsi="Arial" w:cs="Arial"/>
          <w:color w:val="auto"/>
          <w:sz w:val="19"/>
        </w:rPr>
        <w:t>type</w:t>
      </w:r>
      <w:r>
        <w:rPr>
          <w:rFonts w:hint="default" w:ascii="Arial" w:hAnsi="Arial" w:cs="Arial"/>
          <w:color w:val="auto"/>
          <w:spacing w:val="-3"/>
          <w:sz w:val="19"/>
        </w:rPr>
        <w:t xml:space="preserve"> </w:t>
      </w:r>
      <w:r>
        <w:rPr>
          <w:rFonts w:hint="default" w:ascii="Arial" w:hAnsi="Arial" w:cs="Arial"/>
          <w:color w:val="auto"/>
          <w:sz w:val="19"/>
        </w:rPr>
        <w:t xml:space="preserve">hints. </w:t>
      </w:r>
      <w:r>
        <w:rPr>
          <w:rFonts w:hint="default" w:ascii="Arial" w:hAnsi="Arial" w:cs="Arial"/>
          <w:color w:val="auto"/>
          <w:spacing w:val="-2"/>
          <w:sz w:val="19"/>
        </w:rPr>
        <w:t>https://docs.pydantic.dev</w:t>
      </w:r>
    </w:p>
    <w:p w14:paraId="54C1C7C0">
      <w:pPr>
        <w:pStyle w:val="9"/>
        <w:numPr>
          <w:ilvl w:val="0"/>
          <w:numId w:val="3"/>
        </w:numPr>
        <w:tabs>
          <w:tab w:val="left" w:pos="559"/>
        </w:tabs>
        <w:spacing w:before="61" w:after="0" w:line="307" w:lineRule="auto"/>
        <w:ind w:left="440" w:right="801" w:firstLine="0"/>
        <w:jc w:val="left"/>
        <w:rPr>
          <w:rFonts w:hint="default" w:ascii="Arial" w:hAnsi="Arial" w:cs="Arial"/>
          <w:color w:val="auto"/>
          <w:sz w:val="19"/>
        </w:rPr>
      </w:pPr>
      <w:r>
        <w:rPr>
          <w:rFonts w:hint="default" w:ascii="Arial" w:hAnsi="Arial" w:cs="Arial"/>
          <w:color w:val="auto"/>
          <w:sz w:val="19"/>
        </w:rPr>
        <w:t>Uvicorn</w:t>
      </w:r>
      <w:r>
        <w:rPr>
          <w:rFonts w:hint="default" w:ascii="Arial" w:hAnsi="Arial" w:cs="Arial"/>
          <w:color w:val="auto"/>
          <w:spacing w:val="-3"/>
          <w:sz w:val="19"/>
        </w:rPr>
        <w:t xml:space="preserve"> </w:t>
      </w:r>
      <w:r>
        <w:rPr>
          <w:rFonts w:hint="default" w:ascii="Arial" w:hAnsi="Arial" w:cs="Arial"/>
          <w:color w:val="auto"/>
          <w:sz w:val="19"/>
        </w:rPr>
        <w:t>Documentation.</w:t>
      </w:r>
      <w:r>
        <w:rPr>
          <w:rFonts w:hint="default" w:ascii="Arial" w:hAnsi="Arial" w:cs="Arial"/>
          <w:color w:val="auto"/>
          <w:spacing w:val="-3"/>
          <w:sz w:val="19"/>
        </w:rPr>
        <w:t xml:space="preserve"> </w:t>
      </w:r>
      <w:r>
        <w:rPr>
          <w:rFonts w:hint="default" w:ascii="Arial" w:hAnsi="Arial" w:cs="Arial"/>
          <w:color w:val="auto"/>
          <w:sz w:val="19"/>
        </w:rPr>
        <w:t>(2024).</w:t>
      </w:r>
      <w:r>
        <w:rPr>
          <w:rFonts w:hint="default" w:ascii="Arial" w:hAnsi="Arial" w:cs="Arial"/>
          <w:color w:val="auto"/>
          <w:spacing w:val="-3"/>
          <w:sz w:val="19"/>
        </w:rPr>
        <w:t xml:space="preserve"> </w:t>
      </w:r>
      <w:r>
        <w:rPr>
          <w:rFonts w:hint="default" w:ascii="Arial" w:hAnsi="Arial" w:cs="Arial"/>
          <w:color w:val="auto"/>
          <w:sz w:val="19"/>
        </w:rPr>
        <w:t>Uvicorn</w:t>
      </w:r>
      <w:r>
        <w:rPr>
          <w:rFonts w:hint="default" w:ascii="Arial" w:hAnsi="Arial" w:cs="Arial"/>
          <w:color w:val="auto"/>
          <w:spacing w:val="-3"/>
          <w:sz w:val="19"/>
        </w:rPr>
        <w:t xml:space="preserve"> </w:t>
      </w:r>
      <w:r>
        <w:rPr>
          <w:rFonts w:hint="default" w:ascii="Arial" w:hAnsi="Arial" w:cs="Arial"/>
          <w:color w:val="auto"/>
          <w:sz w:val="19"/>
        </w:rPr>
        <w:t>—</w:t>
      </w:r>
      <w:r>
        <w:rPr>
          <w:rFonts w:hint="default" w:ascii="Arial" w:hAnsi="Arial" w:cs="Arial"/>
          <w:color w:val="auto"/>
          <w:spacing w:val="-4"/>
          <w:sz w:val="19"/>
        </w:rPr>
        <w:t xml:space="preserve"> </w:t>
      </w:r>
      <w:r>
        <w:rPr>
          <w:rFonts w:hint="default" w:ascii="Arial" w:hAnsi="Arial" w:cs="Arial"/>
          <w:color w:val="auto"/>
          <w:sz w:val="19"/>
        </w:rPr>
        <w:t>An</w:t>
      </w:r>
      <w:r>
        <w:rPr>
          <w:rFonts w:hint="default" w:ascii="Arial" w:hAnsi="Arial" w:cs="Arial"/>
          <w:color w:val="auto"/>
          <w:spacing w:val="-3"/>
          <w:sz w:val="19"/>
        </w:rPr>
        <w:t xml:space="preserve"> </w:t>
      </w:r>
      <w:r>
        <w:rPr>
          <w:rFonts w:hint="default" w:ascii="Arial" w:hAnsi="Arial" w:cs="Arial"/>
          <w:color w:val="auto"/>
          <w:sz w:val="19"/>
        </w:rPr>
        <w:t>ASGI</w:t>
      </w:r>
      <w:r>
        <w:rPr>
          <w:rFonts w:hint="default" w:ascii="Arial" w:hAnsi="Arial" w:cs="Arial"/>
          <w:color w:val="auto"/>
          <w:spacing w:val="-3"/>
          <w:sz w:val="19"/>
        </w:rPr>
        <w:t xml:space="preserve"> </w:t>
      </w:r>
      <w:r>
        <w:rPr>
          <w:rFonts w:hint="default" w:ascii="Arial" w:hAnsi="Arial" w:cs="Arial"/>
          <w:color w:val="auto"/>
          <w:sz w:val="19"/>
        </w:rPr>
        <w:t>web</w:t>
      </w:r>
      <w:r>
        <w:rPr>
          <w:rFonts w:hint="default" w:ascii="Arial" w:hAnsi="Arial" w:cs="Arial"/>
          <w:color w:val="auto"/>
          <w:spacing w:val="-3"/>
          <w:sz w:val="19"/>
        </w:rPr>
        <w:t xml:space="preserve"> </w:t>
      </w:r>
      <w:r>
        <w:rPr>
          <w:rFonts w:hint="default" w:ascii="Arial" w:hAnsi="Arial" w:cs="Arial"/>
          <w:color w:val="auto"/>
          <w:sz w:val="19"/>
        </w:rPr>
        <w:t>server</w:t>
      </w:r>
      <w:r>
        <w:rPr>
          <w:rFonts w:hint="default" w:ascii="Arial" w:hAnsi="Arial" w:cs="Arial"/>
          <w:color w:val="auto"/>
          <w:spacing w:val="-3"/>
          <w:sz w:val="19"/>
        </w:rPr>
        <w:t xml:space="preserve"> </w:t>
      </w:r>
      <w:r>
        <w:rPr>
          <w:rFonts w:hint="default" w:ascii="Arial" w:hAnsi="Arial" w:cs="Arial"/>
          <w:color w:val="auto"/>
          <w:sz w:val="19"/>
        </w:rPr>
        <w:t>implementation</w:t>
      </w:r>
      <w:r>
        <w:rPr>
          <w:rFonts w:hint="default" w:ascii="Arial" w:hAnsi="Arial" w:cs="Arial"/>
          <w:color w:val="auto"/>
          <w:spacing w:val="-4"/>
          <w:sz w:val="19"/>
        </w:rPr>
        <w:t xml:space="preserve"> </w:t>
      </w:r>
      <w:r>
        <w:rPr>
          <w:rFonts w:hint="default" w:ascii="Arial" w:hAnsi="Arial" w:cs="Arial"/>
          <w:color w:val="auto"/>
          <w:sz w:val="19"/>
        </w:rPr>
        <w:t>for</w:t>
      </w:r>
      <w:r>
        <w:rPr>
          <w:rFonts w:hint="default" w:ascii="Arial" w:hAnsi="Arial" w:cs="Arial"/>
          <w:color w:val="auto"/>
          <w:spacing w:val="-3"/>
          <w:sz w:val="19"/>
        </w:rPr>
        <w:t xml:space="preserve"> </w:t>
      </w:r>
      <w:r>
        <w:rPr>
          <w:rFonts w:hint="default" w:ascii="Arial" w:hAnsi="Arial" w:cs="Arial"/>
          <w:color w:val="auto"/>
          <w:sz w:val="19"/>
        </w:rPr>
        <w:t xml:space="preserve">Python. </w:t>
      </w:r>
      <w:r>
        <w:rPr>
          <w:rFonts w:hint="default" w:ascii="Arial" w:hAnsi="Arial" w:cs="Arial"/>
          <w:color w:val="auto"/>
        </w:rPr>
        <w:fldChar w:fldCharType="begin"/>
      </w:r>
      <w:r>
        <w:rPr>
          <w:rFonts w:hint="default" w:ascii="Arial" w:hAnsi="Arial" w:cs="Arial"/>
          <w:color w:val="auto"/>
        </w:rPr>
        <w:instrText xml:space="preserve"> HYPERLINK "http://www.uvicorn.org/" \h </w:instrText>
      </w:r>
      <w:r>
        <w:rPr>
          <w:rFonts w:hint="default" w:ascii="Arial" w:hAnsi="Arial" w:cs="Arial"/>
          <w:color w:val="auto"/>
        </w:rPr>
        <w:fldChar w:fldCharType="separate"/>
      </w:r>
      <w:r>
        <w:rPr>
          <w:rFonts w:hint="default" w:ascii="Arial" w:hAnsi="Arial" w:cs="Arial"/>
          <w:color w:val="auto"/>
          <w:spacing w:val="-2"/>
          <w:sz w:val="19"/>
        </w:rPr>
        <w:t>https://www.uvicorn.org</w:t>
      </w:r>
      <w:r>
        <w:rPr>
          <w:rFonts w:hint="default" w:ascii="Arial" w:hAnsi="Arial" w:cs="Arial"/>
          <w:color w:val="auto"/>
          <w:spacing w:val="-2"/>
          <w:sz w:val="19"/>
        </w:rPr>
        <w:fldChar w:fldCharType="end"/>
      </w:r>
    </w:p>
    <w:p w14:paraId="16EF450B">
      <w:pPr>
        <w:pStyle w:val="9"/>
        <w:numPr>
          <w:ilvl w:val="0"/>
          <w:numId w:val="3"/>
        </w:numPr>
        <w:tabs>
          <w:tab w:val="left" w:pos="559"/>
        </w:tabs>
        <w:spacing w:before="61" w:after="0" w:line="240" w:lineRule="auto"/>
        <w:ind w:left="559" w:right="0" w:hanging="119"/>
        <w:jc w:val="left"/>
        <w:rPr>
          <w:rFonts w:hint="default" w:ascii="Arial" w:hAnsi="Arial" w:cs="Arial"/>
          <w:color w:val="auto"/>
          <w:sz w:val="19"/>
        </w:rPr>
      </w:pPr>
      <w:r>
        <w:rPr>
          <w:rFonts w:hint="default" w:ascii="Arial" w:hAnsi="Arial" w:cs="Arial"/>
          <w:color w:val="auto"/>
          <w:sz w:val="19"/>
        </w:rPr>
        <w:t xml:space="preserve">Tiangolo, S. (2024). FastAPI Best Practices. </w:t>
      </w:r>
      <w:r>
        <w:rPr>
          <w:rFonts w:hint="default" w:ascii="Arial" w:hAnsi="Arial" w:cs="Arial"/>
          <w:color w:val="auto"/>
          <w:spacing w:val="-2"/>
          <w:sz w:val="19"/>
        </w:rPr>
        <w:t>https://fastapi.tiangolo.com/tutorial</w:t>
      </w:r>
    </w:p>
    <w:p w14:paraId="5FE2B2A3">
      <w:pPr>
        <w:pStyle w:val="9"/>
        <w:numPr>
          <w:ilvl w:val="0"/>
          <w:numId w:val="3"/>
        </w:numPr>
        <w:tabs>
          <w:tab w:val="left" w:pos="559"/>
        </w:tabs>
        <w:spacing w:before="121" w:after="0" w:line="240" w:lineRule="auto"/>
        <w:ind w:left="559" w:right="0" w:hanging="119"/>
        <w:jc w:val="left"/>
        <w:rPr>
          <w:rFonts w:hint="default" w:ascii="Arial" w:hAnsi="Arial" w:cs="Arial"/>
          <w:color w:val="auto"/>
          <w:sz w:val="19"/>
        </w:rPr>
      </w:pPr>
      <w:r>
        <w:rPr>
          <w:rFonts w:hint="default" w:ascii="Arial" w:hAnsi="Arial" w:cs="Arial"/>
          <w:color w:val="auto"/>
          <w:sz w:val="19"/>
        </w:rPr>
        <w:t>GitHub. (2026). Game Collection API Repository. https://github.com/CyrDuck/game-collection-</w:t>
      </w:r>
      <w:r>
        <w:rPr>
          <w:rFonts w:hint="default" w:ascii="Arial" w:hAnsi="Arial" w:cs="Arial"/>
          <w:color w:val="auto"/>
          <w:spacing w:val="-5"/>
          <w:sz w:val="19"/>
        </w:rPr>
        <w:t>api</w:t>
      </w:r>
    </w:p>
    <w:p w14:paraId="5CA5D032">
      <w:pPr>
        <w:pStyle w:val="4"/>
        <w:spacing w:before="216"/>
        <w:ind w:left="0"/>
        <w:jc w:val="left"/>
        <w:rPr>
          <w:rFonts w:hint="default" w:ascii="Arial" w:hAnsi="Arial" w:cs="Arial"/>
          <w:color w:val="auto"/>
          <w:sz w:val="20"/>
        </w:rPr>
      </w:pPr>
      <w:r>
        <w:rPr>
          <w:rFonts w:hint="default" w:ascii="Arial" w:hAnsi="Arial" w:cs="Arial"/>
          <w:color w:val="auto"/>
          <w:sz w:val="20"/>
        </w:rPr>
        <mc:AlternateContent>
          <mc:Choice Requires="wps">
            <w:drawing>
              <wp:anchor distT="0" distB="0" distL="0" distR="0" simplePos="0" relativeHeight="251659264" behindDoc="1" locked="0" layoutInCell="1" allowOverlap="1">
                <wp:simplePos x="0" y="0"/>
                <wp:positionH relativeFrom="page">
                  <wp:posOffset>975995</wp:posOffset>
                </wp:positionH>
                <wp:positionV relativeFrom="paragraph">
                  <wp:posOffset>298450</wp:posOffset>
                </wp:positionV>
                <wp:extent cx="5607685"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607685" cy="1270"/>
                        </a:xfrm>
                        <a:custGeom>
                          <a:avLst/>
                          <a:gdLst/>
                          <a:ahLst/>
                          <a:cxnLst/>
                          <a:rect l="l" t="t" r="r" b="b"/>
                          <a:pathLst>
                            <a:path w="5607685">
                              <a:moveTo>
                                <a:pt x="0" y="0"/>
                              </a:moveTo>
                              <a:lnTo>
                                <a:pt x="5607599" y="0"/>
                              </a:lnTo>
                            </a:path>
                          </a:pathLst>
                        </a:custGeom>
                        <a:ln w="12700">
                          <a:solidFill>
                            <a:srgbClr val="DFDFDF"/>
                          </a:solidFill>
                          <a:prstDash val="solid"/>
                        </a:ln>
                      </wps:spPr>
                      <wps:bodyPr wrap="square" lIns="0" tIns="0" rIns="0" bIns="0" rtlCol="0">
                        <a:noAutofit/>
                      </wps:bodyPr>
                    </wps:wsp>
                  </a:graphicData>
                </a:graphic>
              </wp:anchor>
            </w:drawing>
          </mc:Choice>
          <mc:Fallback>
            <w:pict>
              <v:shape id="Graphic 2" o:spid="_x0000_s1026" o:spt="100" style="position:absolute;left:0pt;margin-left:76.85pt;margin-top:23.5pt;height:0.1pt;width:441.55pt;mso-position-horizontal-relative:page;mso-wrap-distance-bottom:0pt;mso-wrap-distance-top:0pt;z-index:-251657216;mso-width-relative:page;mso-height-relative:page;" filled="f" stroked="t" coordsize="5607685,1" o:gfxdata="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8oB1K2AAAAAoBAAAPAAAA&#10;AAAAAAEAIAAAACIAAABkcnMvZG93bnJldi54bWxQSwECFAAUAAAACACHTuJA/WEQzhUCAAB7BAAA&#10;DgAAAAAAAAABACAAAAAnAQAAZHJzL2Uyb0RvYy54bWxQSwUGAAAAAAYABgBZAQAArgUAAAAA&#10;" path="m0,0l5607599,0e">
                <v:fill on="f" focussize="0,0"/>
                <v:stroke weight="1pt" color="#DFDFDF" joinstyle="round"/>
                <v:imagedata o:title=""/>
                <o:lock v:ext="edit" aspectratio="f"/>
                <v:textbox inset="0mm,0mm,0mm,0mm"/>
                <w10:wrap type="topAndBottom"/>
              </v:shape>
            </w:pict>
          </mc:Fallback>
        </mc:AlternateContent>
      </w:r>
    </w:p>
    <w:p w14:paraId="09B50825">
      <w:pPr>
        <w:pStyle w:val="2"/>
        <w:spacing w:before="286"/>
        <w:ind w:left="120" w:firstLine="0"/>
        <w:jc w:val="left"/>
        <w:rPr>
          <w:rFonts w:hint="default" w:ascii="Arial" w:hAnsi="Arial" w:cs="Arial"/>
          <w:color w:val="auto"/>
        </w:rPr>
      </w:pPr>
      <w:r>
        <w:rPr>
          <w:rFonts w:hint="default" w:ascii="Arial" w:hAnsi="Arial" w:cs="Arial"/>
          <w:color w:val="auto"/>
        </w:rPr>
        <w:t xml:space="preserve">Appendix A: Generative AI Conversation </w:t>
      </w:r>
      <w:r>
        <w:rPr>
          <w:rFonts w:hint="default" w:ascii="Arial" w:hAnsi="Arial" w:cs="Arial"/>
          <w:color w:val="auto"/>
          <w:spacing w:val="-4"/>
        </w:rPr>
        <w:t>Logs</w:t>
      </w:r>
    </w:p>
    <w:p w14:paraId="5CCEE96A">
      <w:pPr>
        <w:pStyle w:val="4"/>
        <w:spacing w:before="257" w:line="328" w:lineRule="auto"/>
        <w:ind w:right="117"/>
        <w:jc w:val="left"/>
        <w:rPr>
          <w:rFonts w:hint="default" w:ascii="Arial" w:hAnsi="Arial" w:cs="Arial"/>
          <w:color w:val="auto"/>
        </w:rPr>
      </w:pPr>
      <w:r>
        <w:rPr>
          <w:rFonts w:hint="default" w:ascii="Arial" w:hAnsi="Arial" w:cs="Arial"/>
          <w:color w:val="auto"/>
        </w:rPr>
        <w:t>The following pages contain selected screenshots of conversation logs with Claude (Anthropic) demonstrating the use of Generative AI during this project. Logs cover technology stack selection, code generation, debugging, and dataset creation.</w:t>
      </w:r>
    </w:p>
    <w:p w14:paraId="601FC57F">
      <w:pPr>
        <w:tabs>
          <w:tab w:val="left" w:pos="8951"/>
        </w:tabs>
        <w:spacing w:before="121"/>
        <w:ind w:left="320" w:right="0" w:firstLine="0"/>
        <w:jc w:val="left"/>
        <w:rPr>
          <w:rFonts w:hint="default" w:ascii="Arial" w:hAnsi="Arial" w:cs="Arial"/>
          <w:color w:val="auto"/>
          <w:sz w:val="18"/>
        </w:rPr>
      </w:pPr>
      <w:r>
        <w:rPr>
          <w:rFonts w:ascii="宋体" w:hAnsi="宋体" w:eastAsia="宋体" w:cs="宋体"/>
          <w:sz w:val="24"/>
          <w:szCs w:val="24"/>
        </w:rPr>
        <w:drawing>
          <wp:inline distT="0" distB="0" distL="114300" distR="114300">
            <wp:extent cx="4795520" cy="5077460"/>
            <wp:effectExtent l="0" t="0" r="5080" b="889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6"/>
                    <a:stretch>
                      <a:fillRect/>
                    </a:stretch>
                  </pic:blipFill>
                  <pic:spPr>
                    <a:xfrm>
                      <a:off x="0" y="0"/>
                      <a:ext cx="4795520" cy="507746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806190" cy="4112895"/>
            <wp:effectExtent l="0" t="0" r="3810" b="190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7"/>
                    <a:stretch>
                      <a:fillRect/>
                    </a:stretch>
                  </pic:blipFill>
                  <pic:spPr>
                    <a:xfrm>
                      <a:off x="0" y="0"/>
                      <a:ext cx="3806190" cy="4112895"/>
                    </a:xfrm>
                    <a:prstGeom prst="rect">
                      <a:avLst/>
                    </a:prstGeom>
                    <a:noFill/>
                    <a:ln w="9525">
                      <a:noFill/>
                    </a:ln>
                  </pic:spPr>
                </pic:pic>
              </a:graphicData>
            </a:graphic>
          </wp:inline>
        </w:drawing>
      </w:r>
      <w:bookmarkStart w:id="0" w:name="_GoBack"/>
      <w:r>
        <w:rPr>
          <w:rFonts w:ascii="宋体" w:hAnsi="宋体" w:eastAsia="宋体" w:cs="宋体"/>
          <w:sz w:val="24"/>
          <w:szCs w:val="24"/>
        </w:rPr>
        <w:drawing>
          <wp:inline distT="0" distB="0" distL="114300" distR="114300">
            <wp:extent cx="3242310" cy="1734185"/>
            <wp:effectExtent l="0" t="0" r="15240" b="18415"/>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8"/>
                    <a:stretch>
                      <a:fillRect/>
                    </a:stretch>
                  </pic:blipFill>
                  <pic:spPr>
                    <a:xfrm>
                      <a:off x="0" y="0"/>
                      <a:ext cx="3242310" cy="1734185"/>
                    </a:xfrm>
                    <a:prstGeom prst="rect">
                      <a:avLst/>
                    </a:prstGeom>
                    <a:noFill/>
                    <a:ln w="9525">
                      <a:noFill/>
                    </a:ln>
                  </pic:spPr>
                </pic:pic>
              </a:graphicData>
            </a:graphic>
          </wp:inline>
        </w:drawing>
      </w:r>
      <w:bookmarkEnd w:id="0"/>
    </w:p>
    <w:sectPr>
      <w:pgSz w:w="11910" w:h="16840"/>
      <w:pgMar w:top="146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440" w:hanging="120"/>
      </w:pPr>
      <w:rPr>
        <w:rFonts w:hint="default" w:ascii="Arial MT" w:hAnsi="Arial MT" w:eastAsia="Arial MT" w:cs="Arial MT"/>
        <w:b w:val="0"/>
        <w:bCs w:val="0"/>
        <w:i w:val="0"/>
        <w:iCs w:val="0"/>
        <w:spacing w:val="0"/>
        <w:w w:val="100"/>
        <w:sz w:val="19"/>
        <w:szCs w:val="19"/>
        <w:lang w:val="en-US" w:eastAsia="en-US" w:bidi="ar-SA"/>
      </w:rPr>
    </w:lvl>
    <w:lvl w:ilvl="1" w:tentative="0">
      <w:start w:val="0"/>
      <w:numFmt w:val="bullet"/>
      <w:lvlText w:val="•"/>
      <w:lvlJc w:val="left"/>
      <w:pPr>
        <w:ind w:left="1303" w:hanging="120"/>
      </w:pPr>
      <w:rPr>
        <w:rFonts w:hint="default"/>
        <w:lang w:val="en-US" w:eastAsia="en-US" w:bidi="ar-SA"/>
      </w:rPr>
    </w:lvl>
    <w:lvl w:ilvl="2" w:tentative="0">
      <w:start w:val="0"/>
      <w:numFmt w:val="bullet"/>
      <w:lvlText w:val="•"/>
      <w:lvlJc w:val="left"/>
      <w:pPr>
        <w:ind w:left="2166" w:hanging="120"/>
      </w:pPr>
      <w:rPr>
        <w:rFonts w:hint="default"/>
        <w:lang w:val="en-US" w:eastAsia="en-US" w:bidi="ar-SA"/>
      </w:rPr>
    </w:lvl>
    <w:lvl w:ilvl="3" w:tentative="0">
      <w:start w:val="0"/>
      <w:numFmt w:val="bullet"/>
      <w:lvlText w:val="•"/>
      <w:lvlJc w:val="left"/>
      <w:pPr>
        <w:ind w:left="3029" w:hanging="120"/>
      </w:pPr>
      <w:rPr>
        <w:rFonts w:hint="default"/>
        <w:lang w:val="en-US" w:eastAsia="en-US" w:bidi="ar-SA"/>
      </w:rPr>
    </w:lvl>
    <w:lvl w:ilvl="4" w:tentative="0">
      <w:start w:val="0"/>
      <w:numFmt w:val="bullet"/>
      <w:lvlText w:val="•"/>
      <w:lvlJc w:val="left"/>
      <w:pPr>
        <w:ind w:left="3892" w:hanging="120"/>
      </w:pPr>
      <w:rPr>
        <w:rFonts w:hint="default"/>
        <w:lang w:val="en-US" w:eastAsia="en-US" w:bidi="ar-SA"/>
      </w:rPr>
    </w:lvl>
    <w:lvl w:ilvl="5" w:tentative="0">
      <w:start w:val="0"/>
      <w:numFmt w:val="bullet"/>
      <w:lvlText w:val="•"/>
      <w:lvlJc w:val="left"/>
      <w:pPr>
        <w:ind w:left="4755" w:hanging="120"/>
      </w:pPr>
      <w:rPr>
        <w:rFonts w:hint="default"/>
        <w:lang w:val="en-US" w:eastAsia="en-US" w:bidi="ar-SA"/>
      </w:rPr>
    </w:lvl>
    <w:lvl w:ilvl="6" w:tentative="0">
      <w:start w:val="0"/>
      <w:numFmt w:val="bullet"/>
      <w:lvlText w:val="•"/>
      <w:lvlJc w:val="left"/>
      <w:pPr>
        <w:ind w:left="5618" w:hanging="120"/>
      </w:pPr>
      <w:rPr>
        <w:rFonts w:hint="default"/>
        <w:lang w:val="en-US" w:eastAsia="en-US" w:bidi="ar-SA"/>
      </w:rPr>
    </w:lvl>
    <w:lvl w:ilvl="7" w:tentative="0">
      <w:start w:val="0"/>
      <w:numFmt w:val="bullet"/>
      <w:lvlText w:val="•"/>
      <w:lvlJc w:val="left"/>
      <w:pPr>
        <w:ind w:left="6482" w:hanging="120"/>
      </w:pPr>
      <w:rPr>
        <w:rFonts w:hint="default"/>
        <w:lang w:val="en-US" w:eastAsia="en-US" w:bidi="ar-SA"/>
      </w:rPr>
    </w:lvl>
    <w:lvl w:ilvl="8" w:tentative="0">
      <w:start w:val="0"/>
      <w:numFmt w:val="bullet"/>
      <w:lvlText w:val="•"/>
      <w:lvlJc w:val="left"/>
      <w:pPr>
        <w:ind w:left="7345" w:hanging="120"/>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409" w:hanging="290"/>
        <w:jc w:val="left"/>
      </w:pPr>
      <w:rPr>
        <w:rFonts w:hint="default" w:ascii="Arial" w:hAnsi="Arial" w:eastAsia="Arial" w:cs="Arial"/>
        <w:b/>
        <w:bCs/>
        <w:i w:val="0"/>
        <w:iCs w:val="0"/>
        <w:color w:val="1A1A2D"/>
        <w:spacing w:val="0"/>
        <w:w w:val="100"/>
        <w:sz w:val="26"/>
        <w:szCs w:val="26"/>
        <w:lang w:val="en-US" w:eastAsia="en-US" w:bidi="ar-SA"/>
      </w:rPr>
    </w:lvl>
    <w:lvl w:ilvl="1" w:tentative="0">
      <w:start w:val="1"/>
      <w:numFmt w:val="decimal"/>
      <w:lvlText w:val="%1.%2"/>
      <w:lvlJc w:val="left"/>
      <w:pPr>
        <w:ind w:left="487" w:hanging="367"/>
        <w:jc w:val="left"/>
      </w:pPr>
      <w:rPr>
        <w:rFonts w:hint="default" w:ascii="Arial" w:hAnsi="Arial" w:eastAsia="Arial" w:cs="Arial"/>
        <w:b/>
        <w:bCs/>
        <w:i w:val="0"/>
        <w:iCs w:val="0"/>
        <w:color w:val="0F3460"/>
        <w:spacing w:val="0"/>
        <w:w w:val="100"/>
        <w:sz w:val="22"/>
        <w:szCs w:val="22"/>
        <w:lang w:val="en-US" w:eastAsia="en-US" w:bidi="ar-SA"/>
      </w:rPr>
    </w:lvl>
    <w:lvl w:ilvl="2" w:tentative="0">
      <w:start w:val="0"/>
      <w:numFmt w:val="bullet"/>
      <w:lvlText w:val="•"/>
      <w:lvlJc w:val="left"/>
      <w:pPr>
        <w:ind w:left="1434" w:hanging="367"/>
      </w:pPr>
      <w:rPr>
        <w:rFonts w:hint="default"/>
        <w:lang w:val="en-US" w:eastAsia="en-US" w:bidi="ar-SA"/>
      </w:rPr>
    </w:lvl>
    <w:lvl w:ilvl="3" w:tentative="0">
      <w:start w:val="0"/>
      <w:numFmt w:val="bullet"/>
      <w:lvlText w:val="•"/>
      <w:lvlJc w:val="left"/>
      <w:pPr>
        <w:ind w:left="2389" w:hanging="367"/>
      </w:pPr>
      <w:rPr>
        <w:rFonts w:hint="default"/>
        <w:lang w:val="en-US" w:eastAsia="en-US" w:bidi="ar-SA"/>
      </w:rPr>
    </w:lvl>
    <w:lvl w:ilvl="4" w:tentative="0">
      <w:start w:val="0"/>
      <w:numFmt w:val="bullet"/>
      <w:lvlText w:val="•"/>
      <w:lvlJc w:val="left"/>
      <w:pPr>
        <w:ind w:left="3343" w:hanging="367"/>
      </w:pPr>
      <w:rPr>
        <w:rFonts w:hint="default"/>
        <w:lang w:val="en-US" w:eastAsia="en-US" w:bidi="ar-SA"/>
      </w:rPr>
    </w:lvl>
    <w:lvl w:ilvl="5" w:tentative="0">
      <w:start w:val="0"/>
      <w:numFmt w:val="bullet"/>
      <w:lvlText w:val="•"/>
      <w:lvlJc w:val="left"/>
      <w:pPr>
        <w:ind w:left="4298" w:hanging="367"/>
      </w:pPr>
      <w:rPr>
        <w:rFonts w:hint="default"/>
        <w:lang w:val="en-US" w:eastAsia="en-US" w:bidi="ar-SA"/>
      </w:rPr>
    </w:lvl>
    <w:lvl w:ilvl="6" w:tentative="0">
      <w:start w:val="0"/>
      <w:numFmt w:val="bullet"/>
      <w:lvlText w:val="•"/>
      <w:lvlJc w:val="left"/>
      <w:pPr>
        <w:ind w:left="5253" w:hanging="367"/>
      </w:pPr>
      <w:rPr>
        <w:rFonts w:hint="default"/>
        <w:lang w:val="en-US" w:eastAsia="en-US" w:bidi="ar-SA"/>
      </w:rPr>
    </w:lvl>
    <w:lvl w:ilvl="7" w:tentative="0">
      <w:start w:val="0"/>
      <w:numFmt w:val="bullet"/>
      <w:lvlText w:val="•"/>
      <w:lvlJc w:val="left"/>
      <w:pPr>
        <w:ind w:left="6207" w:hanging="367"/>
      </w:pPr>
      <w:rPr>
        <w:rFonts w:hint="default"/>
        <w:lang w:val="en-US" w:eastAsia="en-US" w:bidi="ar-SA"/>
      </w:rPr>
    </w:lvl>
    <w:lvl w:ilvl="8" w:tentative="0">
      <w:start w:val="0"/>
      <w:numFmt w:val="bullet"/>
      <w:lvlText w:val="•"/>
      <w:lvlJc w:val="left"/>
      <w:pPr>
        <w:ind w:left="7162" w:hanging="367"/>
      </w:pPr>
      <w:rPr>
        <w:rFonts w:hint="default"/>
        <w:lang w:val="en-US" w:eastAsia="en-US" w:bidi="ar-SA"/>
      </w:rPr>
    </w:lvl>
  </w:abstractNum>
  <w:abstractNum w:abstractNumId="2">
    <w:nsid w:val="59ADCABA"/>
    <w:multiLevelType w:val="multilevel"/>
    <w:tmpl w:val="59ADCABA"/>
    <w:lvl w:ilvl="0" w:tentative="0">
      <w:start w:val="0"/>
      <w:numFmt w:val="bullet"/>
      <w:lvlText w:val="•"/>
      <w:lvlJc w:val="left"/>
      <w:pPr>
        <w:ind w:left="440" w:hanging="120"/>
      </w:pPr>
      <w:rPr>
        <w:rFonts w:hint="default" w:ascii="Arial MT" w:hAnsi="Arial MT" w:eastAsia="Arial MT" w:cs="Arial MT"/>
        <w:b w:val="0"/>
        <w:bCs w:val="0"/>
        <w:i w:val="0"/>
        <w:iCs w:val="0"/>
        <w:spacing w:val="0"/>
        <w:w w:val="100"/>
        <w:sz w:val="19"/>
        <w:szCs w:val="19"/>
        <w:lang w:val="en-US" w:eastAsia="en-US" w:bidi="ar-SA"/>
      </w:rPr>
    </w:lvl>
    <w:lvl w:ilvl="1" w:tentative="0">
      <w:start w:val="0"/>
      <w:numFmt w:val="bullet"/>
      <w:lvlText w:val="•"/>
      <w:lvlJc w:val="left"/>
      <w:pPr>
        <w:ind w:left="1303" w:hanging="120"/>
      </w:pPr>
      <w:rPr>
        <w:rFonts w:hint="default"/>
        <w:lang w:val="en-US" w:eastAsia="en-US" w:bidi="ar-SA"/>
      </w:rPr>
    </w:lvl>
    <w:lvl w:ilvl="2" w:tentative="0">
      <w:start w:val="0"/>
      <w:numFmt w:val="bullet"/>
      <w:lvlText w:val="•"/>
      <w:lvlJc w:val="left"/>
      <w:pPr>
        <w:ind w:left="2166" w:hanging="120"/>
      </w:pPr>
      <w:rPr>
        <w:rFonts w:hint="default"/>
        <w:lang w:val="en-US" w:eastAsia="en-US" w:bidi="ar-SA"/>
      </w:rPr>
    </w:lvl>
    <w:lvl w:ilvl="3" w:tentative="0">
      <w:start w:val="0"/>
      <w:numFmt w:val="bullet"/>
      <w:lvlText w:val="•"/>
      <w:lvlJc w:val="left"/>
      <w:pPr>
        <w:ind w:left="3029" w:hanging="120"/>
      </w:pPr>
      <w:rPr>
        <w:rFonts w:hint="default"/>
        <w:lang w:val="en-US" w:eastAsia="en-US" w:bidi="ar-SA"/>
      </w:rPr>
    </w:lvl>
    <w:lvl w:ilvl="4" w:tentative="0">
      <w:start w:val="0"/>
      <w:numFmt w:val="bullet"/>
      <w:lvlText w:val="•"/>
      <w:lvlJc w:val="left"/>
      <w:pPr>
        <w:ind w:left="3892" w:hanging="120"/>
      </w:pPr>
      <w:rPr>
        <w:rFonts w:hint="default"/>
        <w:lang w:val="en-US" w:eastAsia="en-US" w:bidi="ar-SA"/>
      </w:rPr>
    </w:lvl>
    <w:lvl w:ilvl="5" w:tentative="0">
      <w:start w:val="0"/>
      <w:numFmt w:val="bullet"/>
      <w:lvlText w:val="•"/>
      <w:lvlJc w:val="left"/>
      <w:pPr>
        <w:ind w:left="4755" w:hanging="120"/>
      </w:pPr>
      <w:rPr>
        <w:rFonts w:hint="default"/>
        <w:lang w:val="en-US" w:eastAsia="en-US" w:bidi="ar-SA"/>
      </w:rPr>
    </w:lvl>
    <w:lvl w:ilvl="6" w:tentative="0">
      <w:start w:val="0"/>
      <w:numFmt w:val="bullet"/>
      <w:lvlText w:val="•"/>
      <w:lvlJc w:val="left"/>
      <w:pPr>
        <w:ind w:left="5618" w:hanging="120"/>
      </w:pPr>
      <w:rPr>
        <w:rFonts w:hint="default"/>
        <w:lang w:val="en-US" w:eastAsia="en-US" w:bidi="ar-SA"/>
      </w:rPr>
    </w:lvl>
    <w:lvl w:ilvl="7" w:tentative="0">
      <w:start w:val="0"/>
      <w:numFmt w:val="bullet"/>
      <w:lvlText w:val="•"/>
      <w:lvlJc w:val="left"/>
      <w:pPr>
        <w:ind w:left="6482" w:hanging="120"/>
      </w:pPr>
      <w:rPr>
        <w:rFonts w:hint="default"/>
        <w:lang w:val="en-US" w:eastAsia="en-US" w:bidi="ar-SA"/>
      </w:rPr>
    </w:lvl>
    <w:lvl w:ilvl="8" w:tentative="0">
      <w:start w:val="0"/>
      <w:numFmt w:val="bullet"/>
      <w:lvlText w:val="•"/>
      <w:lvlJc w:val="left"/>
      <w:pPr>
        <w:ind w:left="7345" w:hanging="12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171C00C3"/>
    <w:rsid w:val="2D355E3C"/>
    <w:rsid w:val="504A6387"/>
    <w:rsid w:val="6C1E52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409" w:hanging="289"/>
      <w:outlineLvl w:val="1"/>
    </w:pPr>
    <w:rPr>
      <w:rFonts w:ascii="Arial" w:hAnsi="Arial" w:eastAsia="Arial" w:cs="Arial"/>
      <w:b/>
      <w:bCs/>
      <w:sz w:val="26"/>
      <w:szCs w:val="26"/>
      <w:lang w:val="en-US" w:eastAsia="en-US" w:bidi="ar-SA"/>
    </w:rPr>
  </w:style>
  <w:style w:type="paragraph" w:styleId="3">
    <w:name w:val="heading 2"/>
    <w:basedOn w:val="1"/>
    <w:qFormat/>
    <w:uiPriority w:val="1"/>
    <w:pPr>
      <w:ind w:left="486" w:hanging="366"/>
      <w:outlineLvl w:val="2"/>
    </w:pPr>
    <w:rPr>
      <w:rFonts w:ascii="Arial" w:hAnsi="Arial" w:eastAsia="Arial" w:cs="Arial"/>
      <w:b/>
      <w:bCs/>
      <w:sz w:val="22"/>
      <w:szCs w:val="22"/>
      <w:lang w:val="en-US" w:eastAsia="en-US" w:bidi="ar-SA"/>
    </w:rPr>
  </w:style>
  <w:style w:type="character" w:default="1" w:styleId="7">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185"/>
      <w:ind w:left="120"/>
    </w:pPr>
    <w:rPr>
      <w:rFonts w:ascii="Arial MT" w:hAnsi="Arial MT" w:eastAsia="Arial MT" w:cs="Arial MT"/>
      <w:sz w:val="19"/>
      <w:szCs w:val="19"/>
      <w:lang w:val="en-US" w:eastAsia="en-US" w:bidi="ar-SA"/>
    </w:rPr>
  </w:style>
  <w:style w:type="paragraph" w:styleId="5">
    <w:name w:val="Title"/>
    <w:basedOn w:val="1"/>
    <w:qFormat/>
    <w:uiPriority w:val="1"/>
    <w:pPr>
      <w:spacing w:before="64"/>
      <w:jc w:val="center"/>
    </w:pPr>
    <w:rPr>
      <w:rFonts w:ascii="Arial" w:hAnsi="Arial" w:eastAsia="Arial" w:cs="Arial"/>
      <w:b/>
      <w:bCs/>
      <w:sz w:val="40"/>
      <w:szCs w:val="40"/>
      <w:lang w:val="en-US" w:eastAsia="en-US" w:bidi="ar-SA"/>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409" w:hanging="366"/>
    </w:pPr>
    <w:rPr>
      <w:rFonts w:ascii="Arial MT" w:hAnsi="Arial MT" w:eastAsia="Arial MT" w:cs="Arial MT"/>
      <w:lang w:val="en-US" w:eastAsia="en-US" w:bidi="ar-SA"/>
    </w:rPr>
  </w:style>
  <w:style w:type="paragraph" w:customStyle="1" w:styleId="10">
    <w:name w:val="Table Paragraph"/>
    <w:basedOn w:val="1"/>
    <w:qFormat/>
    <w:uiPriority w:val="1"/>
    <w:pPr>
      <w:spacing w:before="85"/>
      <w:ind w:left="12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1614</Words>
  <Characters>10303</Characters>
  <TotalTime>0</TotalTime>
  <ScaleCrop>false</ScaleCrop>
  <LinksUpToDate>false</LinksUpToDate>
  <CharactersWithSpaces>11789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2026-04-24T19:31:00Z</dcterms:created>
  <dc:creator>(anonymous)</dc:creator>
  <cp:lastModifiedBy>IYKI</cp:lastModifiedBy>
  <dcterms:modified xsi:type="dcterms:W3CDTF">2026-04-24T19:33:28Z</dcterms:modified>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Creator">
    <vt:lpwstr>(unspecified)</vt:lpwstr>
  </property>
  <property fmtid="{D5CDD505-2E9C-101B-9397-08002B2CF9AE}" pid="4" name="LastSaved">
    <vt:filetime>2026-04-24T00:00:00Z</vt:filetime>
  </property>
  <property fmtid="{D5CDD505-2E9C-101B-9397-08002B2CF9AE}" pid="5" name="Producer">
    <vt:lpwstr>ReportLab PDF Library - (opensource)</vt:lpwstr>
  </property>
  <property fmtid="{D5CDD505-2E9C-101B-9397-08002B2CF9AE}" pid="6" name="KSOTemplateDocerSaveRecord">
    <vt:lpwstr>eyJoZGlkIjoiNTIzY2M2MTIwYTNmMDAyMzMxNmY3ZDEzYjcwYTM3ZmIiLCJ1c2VySWQiOiIyMzY5MDc0MjYifQ==</vt:lpwstr>
  </property>
  <property fmtid="{D5CDD505-2E9C-101B-9397-08002B2CF9AE}" pid="7" name="KSOProductBuildVer">
    <vt:lpwstr>2052-12.1.0.25865</vt:lpwstr>
  </property>
  <property fmtid="{D5CDD505-2E9C-101B-9397-08002B2CF9AE}" pid="8" name="ICV">
    <vt:lpwstr>24C107B6A21249689266B653D774B1CF_12</vt:lpwstr>
  </property>
</Properties>
</file>