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Sequential reference preservation for label-efficient set-valued prediction</w:t>
      </w:r>
    </w:p>
    <w:p>
      <w:r>
        <w:rPr>
          <w:rFonts w:ascii="Times New Roman" w:hAnsi="Times New Roman"/>
          <w:b w:val="0"/>
          <w:color w:val="000000"/>
          <w:sz w:val="22"/>
        </w:rPr>
        <w:t>Xin Feng</w:t>
      </w:r>
      <w:r>
        <w:rPr>
          <w:rFonts w:ascii="Times New Roman" w:hAnsi="Times New Roman"/>
          <w:b w:val="0"/>
          <w:color w:val="000000"/>
          <w:sz w:val="22"/>
          <w:vertAlign w:val="superscript"/>
        </w:rPr>
        <w:t>a</w:t>
      </w:r>
      <w:r>
        <w:rPr>
          <w:rFonts w:ascii="Times New Roman" w:hAnsi="Times New Roman"/>
          <w:b w:val="0"/>
          <w:color w:val="000000"/>
          <w:sz w:val="22"/>
        </w:rPr>
        <w:t xml:space="preserve"> and Decong Yang</w:t>
      </w:r>
      <w:r>
        <w:rPr>
          <w:rFonts w:ascii="Times New Roman" w:hAnsi="Times New Roman"/>
          <w:b w:val="0"/>
          <w:color w:val="000000"/>
          <w:sz w:val="22"/>
          <w:vertAlign w:val="superscript"/>
        </w:rPr>
        <w:t>a,*</w:t>
      </w:r>
    </w:p>
    <w:p>
      <w:r>
        <w:rPr>
          <w:rFonts w:ascii="Times New Roman" w:hAnsi="Times New Roman"/>
          <w:b w:val="0"/>
          <w:color w:val="000000"/>
          <w:sz w:val="22"/>
          <w:vertAlign w:val="superscript"/>
        </w:rPr>
        <w:t>a</w:t>
      </w:r>
      <w:r>
        <w:rPr>
          <w:rFonts w:ascii="Times New Roman" w:hAnsi="Times New Roman"/>
          <w:b w:val="0"/>
          <w:color w:val="000000"/>
          <w:sz w:val="22"/>
        </w:rPr>
        <w:t xml:space="preserve"> Xinjiang University, Youhao Campus, 499 Xibei Road, Shayibake District, Urumqi, Xinjiang 830091, China</w:t>
        <w:br/>
        <w:t>* Corresponding author: Decong Yang</w:t>
        <w:br/>
        <w:t>Email: 20232501525@stu.xju.edu.cn</w:t>
      </w:r>
    </w:p>
    <w:p>
      <w:r>
        <w:rPr>
          <w:rFonts w:ascii="Times New Roman" w:hAnsi="Times New Roman"/>
        </w:rPr>
        <w:t>ORCID: Xin Feng — 0009-0008-3242-7961; Decong Yang — 0009-0009-9295-5149</w:t>
      </w:r>
    </w:p>
    <w:p>
      <w:pPr>
        <w:pStyle w:val="Heading1"/>
      </w:pPr>
      <w:r>
        <w:rPr>
          <w:rFonts w:ascii="Times New Roman" w:hAnsi="Times New Roman"/>
        </w:rPr>
        <w:t>Author statements</w:t>
      </w:r>
    </w:p>
    <w:p>
      <w:pPr>
        <w:pStyle w:val="Heading2"/>
      </w:pPr>
      <w:r>
        <w:rPr>
          <w:rFonts w:ascii="Times New Roman" w:hAnsi="Times New Roman"/>
        </w:rPr>
        <w:t>Funding</w:t>
      </w:r>
    </w:p>
    <w:p>
      <w:r>
        <w:rPr>
          <w:rFonts w:ascii="Times New Roman" w:hAnsi="Times New Roman"/>
          <w:b w:val="0"/>
          <w:color w:val="000000"/>
          <w:sz w:val="22"/>
        </w:rPr>
        <w:t>This research did not receive any specific grant from funding agencies in the public, commercial, or not-for-profit sectors.</w:t>
      </w:r>
    </w:p>
    <w:p>
      <w:pPr>
        <w:pStyle w:val="Heading2"/>
      </w:pPr>
      <w:r>
        <w:rPr>
          <w:rFonts w:ascii="Times New Roman" w:hAnsi="Times New Roman"/>
        </w:rPr>
        <w:t>Competing interests</w:t>
      </w:r>
    </w:p>
    <w:p>
      <w:r>
        <w:rPr>
          <w:rFonts w:ascii="Times New Roman" w:hAnsi="Times New Roman"/>
          <w:b w:val="0"/>
          <w:color w:val="000000"/>
          <w:sz w:val="22"/>
        </w:rPr>
        <w:t>The authors declare that they have no known competing financial interests or personal relationships that could have appeared to influence the work reported in this paper.</w:t>
      </w:r>
    </w:p>
    <w:p>
      <w:pPr>
        <w:pStyle w:val="Heading2"/>
      </w:pPr>
      <w:r>
        <w:rPr>
          <w:rFonts w:ascii="Times New Roman" w:hAnsi="Times New Roman"/>
        </w:rPr>
        <w:t>CRediT authorship contribution statement</w:t>
      </w:r>
    </w:p>
    <w:p>
      <w:r>
        <w:rPr>
          <w:rFonts w:ascii="Times New Roman" w:hAnsi="Times New Roman"/>
        </w:rPr>
        <w:t>Xin Feng: Conceptualization, Methodology, Software, Data curation, Formal analysis, Investigation, Writing - original draft. Decong Yang: Visualization, Writing - review and editing.</w:t>
      </w:r>
    </w:p>
    <w:p>
      <w:pPr>
        <w:pStyle w:val="Heading2"/>
      </w:pPr>
      <w:r>
        <w:rPr>
          <w:rFonts w:ascii="Times New Roman" w:hAnsi="Times New Roman"/>
        </w:rPr>
        <w:t>Data and code availability</w:t>
      </w:r>
    </w:p>
    <w:p>
      <w:r>
        <w:rPr>
          <w:rFonts w:ascii="Times New Roman" w:hAnsi="Times New Roman"/>
          <w:b w:val="0"/>
          <w:color w:val="000000"/>
          <w:sz w:val="22"/>
        </w:rPr>
        <w:t>The eight source datasets are available from the providers cited in the manuscript. The frozen numerical records and implementation are available at https://github.com/Cyrano666/jrc-reference-emulation/releases/tag/submission-ready-2026-09-17. Supplementary material 1 contains the same scientific records and reproduction instructions.</w:t>
      </w:r>
    </w:p>
    <w:p>
      <w:pPr>
        <w:pStyle w:val="Heading2"/>
      </w:pPr>
      <w:r>
        <w:rPr>
          <w:rFonts w:ascii="Times New Roman" w:hAnsi="Times New Roman"/>
        </w:rPr>
        <w:t>Ethics and consent</w:t>
      </w:r>
    </w:p>
    <w:p>
      <w:r>
        <w:rPr>
          <w:rFonts w:ascii="Times New Roman" w:hAnsi="Times New Roman"/>
        </w:rPr>
        <w:t>This study analyzes existing public benchmark data. It involved no new participant recruitment or intervention.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Sequential reference preservation for label-efficient set-valued prediction</dc:title>
  <dc:subject/>
  <dc:creator>Xin Feng; Decong Yang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