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A506790" w14:textId="77777777" w:rsidR="008B55AA" w:rsidRPr="00090347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color w:val="auto"/>
          <w:sz w:val="28"/>
          <w:szCs w:val="32"/>
        </w:rPr>
      </w:pPr>
      <w:r>
        <w:rPr>
          <w:rFonts w:ascii="Calibri" w:hAnsi="Calibri" w:cs="Calibri"/>
          <w:sz w:val="24"/>
          <w:szCs w:val="30"/>
        </w:rPr>
        <w:tab/>
      </w:r>
      <w:r>
        <w:rPr>
          <w:rFonts w:ascii="Calibri" w:hAnsi="Calibri" w:cs="Calibri"/>
          <w:sz w:val="24"/>
          <w:szCs w:val="30"/>
        </w:rPr>
        <w:tab/>
      </w:r>
      <w:r w:rsidR="00932245" w:rsidRPr="004C35EF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090347">
        <w:rPr>
          <w:rFonts w:ascii="Calibri" w:hAnsi="Calibri" w:cs="Calibri"/>
          <w:sz w:val="28"/>
          <w:szCs w:val="32"/>
        </w:rPr>
        <w:t xml:space="preserve"> </w:t>
      </w:r>
      <w:r w:rsidR="00AB0079" w:rsidRPr="00090347">
        <w:rPr>
          <w:rFonts w:ascii="Calibri" w:hAnsi="Calibri" w:cs="Calibri"/>
          <w:sz w:val="28"/>
          <w:szCs w:val="32"/>
        </w:rPr>
        <w:t xml:space="preserve">                  </w:t>
      </w:r>
      <w:r w:rsidR="00F87640" w:rsidRPr="006C7660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3468B433" wp14:editId="2FD5C6F2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090347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373E0828" wp14:editId="61CBC2FE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4C35EF" w14:paraId="7670CEC7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9A1CA77" w14:textId="77777777" w:rsidR="00932245" w:rsidRPr="004C35EF" w:rsidRDefault="00932245" w:rsidP="004C35EF">
            <w:pPr>
              <w:ind w:right="-283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EE11831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C69C4EC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0B4899F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9106438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4E16873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</w:tr>
    </w:tbl>
    <w:p w14:paraId="60B9A1AD" w14:textId="77777777" w:rsidR="009E3F20" w:rsidRPr="004C35EF" w:rsidRDefault="009E3F20" w:rsidP="00761BBD">
      <w:pPr>
        <w:rPr>
          <w:rFonts w:ascii="Matter Medium" w:hAnsi="Matter Medium"/>
          <w:noProof/>
          <w:color w:val="BFBFBF"/>
          <w:sz w:val="36"/>
        </w:rPr>
      </w:pPr>
    </w:p>
    <w:p w14:paraId="4C7C4D94" w14:textId="77777777" w:rsidR="009E3F20" w:rsidRPr="004C35EF" w:rsidRDefault="00F87640" w:rsidP="006526E3">
      <w:pPr>
        <w:tabs>
          <w:tab w:val="left" w:pos="3275"/>
        </w:tabs>
        <w:rPr>
          <w:rFonts w:ascii="Matter Medium" w:hAnsi="Matter Medium"/>
          <w:noProof/>
          <w:color w:val="BFBFBF"/>
          <w:sz w:val="36"/>
        </w:rPr>
      </w:pPr>
      <w:r w:rsidRPr="006C766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10469A8" wp14:editId="015634A4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2700" t="12700" r="10795" b="17780"/>
                <wp:wrapNone/>
                <wp:docPr id="18173363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3034FE77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87640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7C12DAB1" w14:textId="77777777" w:rsidR="0077213C" w:rsidRPr="005C6C9D" w:rsidRDefault="0077213C" w:rsidP="0077213C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7A5CB2BB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34216" id="Rectangle 5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F87640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:rsidR="0077213C" w:rsidRPr="005C6C9D" w:rsidRDefault="0077213C" w:rsidP="0077213C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C766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32E2C8D" wp14:editId="7D70072B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8255" b="17780"/>
                <wp:wrapNone/>
                <wp:docPr id="74475104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5EE9CDA7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4A835E61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2CC8797E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25E7C" id="Rectangle 4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4C35EF">
        <w:rPr>
          <w:rFonts w:ascii="Calibri" w:hAnsi="Calibri" w:cs="Calibri"/>
          <w:noProof/>
          <w:color w:val="BFBFBF"/>
          <w:sz w:val="36"/>
        </w:rPr>
        <w:tab/>
      </w:r>
    </w:p>
    <w:p w14:paraId="57B8F78A" w14:textId="77777777" w:rsidR="004F6CE8" w:rsidRPr="004C35EF" w:rsidRDefault="00F87640" w:rsidP="00A07A85">
      <w:pPr>
        <w:rPr>
          <w:rFonts w:ascii="Matter Medium" w:hAnsi="Matter Medium"/>
          <w:noProof/>
          <w:color w:val="BFBFBF"/>
          <w:sz w:val="36"/>
        </w:rPr>
      </w:pPr>
      <w:r w:rsidRPr="006C7660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4DD00225" wp14:editId="3FEF1324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90533125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D3BA0" w14:textId="0A9B13B5" w:rsidR="00857275" w:rsidRPr="0029599B" w:rsidRDefault="00B6598E" w:rsidP="00D26E87">
      <w:pPr>
        <w:spacing w:before="600" w:line="240" w:lineRule="auto"/>
        <w:rPr>
          <w:rFonts w:ascii="Matter Medium" w:hAnsi="Matter Medium" w:cs="Calibri"/>
          <w:color w:val="241E3F"/>
          <w:sz w:val="36"/>
        </w:rPr>
      </w:pPr>
      <w:r>
        <w:rPr>
          <w:rFonts w:ascii="Calibri" w:hAnsi="Calibri" w:cs="Calibri"/>
          <w:color w:val="241E3F"/>
          <w:sz w:val="36"/>
        </w:rPr>
        <w:t xml:space="preserve">Régulations Neuroendocriniennes </w:t>
      </w:r>
      <w:r w:rsidR="00F04226">
        <w:rPr>
          <w:rFonts w:ascii="Calibri" w:hAnsi="Calibri" w:cs="Calibri"/>
          <w:color w:val="241E3F"/>
          <w:sz w:val="36"/>
        </w:rPr>
        <w:t>et digestives</w:t>
      </w:r>
      <w:r w:rsidR="007303C6">
        <w:rPr>
          <w:rFonts w:ascii="Calibri" w:hAnsi="Calibri" w:cs="Calibri"/>
          <w:color w:val="241E3F"/>
          <w:sz w:val="36"/>
        </w:rPr>
        <w:t xml:space="preserve"> - Physiologie</w:t>
      </w:r>
    </w:p>
    <w:p w14:paraId="26E568CE" w14:textId="2BDF2832" w:rsidR="00857275" w:rsidRPr="00EA77D8" w:rsidRDefault="00F87640" w:rsidP="00D26E87">
      <w:pPr>
        <w:pStyle w:val="TitreBleu-Diploma"/>
        <w:tabs>
          <w:tab w:val="center" w:pos="4960"/>
        </w:tabs>
        <w:ind w:left="0" w:right="-1"/>
        <w:rPr>
          <w:sz w:val="40"/>
          <w:szCs w:val="40"/>
        </w:rPr>
      </w:pPr>
      <w:r w:rsidRPr="006C7660"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1BE33C7" wp14:editId="08D5421F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2094975470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5F568A09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6C7660"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78565728" wp14:editId="235A86B4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1741979493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5200B374" id="Connecteur droit 3" ns11:spid="_x0000_s1026" style="position:absolute;z-index:251653632;visibility:visible;mso-wrap-style:square;mso-width-percent:0;mso-height-percent:0;mso-wrap-distance-left:9pt;mso-wrap-distance-top:.émm;mso-wrap-distance-right:9pt;mso-wrap-distance-bottom:.é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="00857275" w:rsidRPr="00EA77D8">
        <w:rPr>
          <w:rFonts w:ascii="Calibri" w:hAnsi="Calibri" w:cs="Calibri"/>
          <w:sz w:val="40"/>
          <w:szCs w:val="40"/>
        </w:rPr>
        <w:t>Fiche de cours N°</w:t>
      </w:r>
      <w:r w:rsidR="00E56AED">
        <w:rPr>
          <w:rFonts w:ascii="Calibri" w:hAnsi="Calibri" w:cs="Calibri"/>
          <w:sz w:val="40"/>
          <w:szCs w:val="40"/>
        </w:rPr>
        <w:t>4</w:t>
      </w:r>
    </w:p>
    <w:p w14:paraId="49F26E18" w14:textId="7ECF9418" w:rsidR="00857275" w:rsidRPr="00EA77D8" w:rsidRDefault="00F87640" w:rsidP="00D26E87">
      <w:pPr>
        <w:pStyle w:val="TitreVert-Diploma"/>
        <w:rPr>
          <w:rFonts w:ascii="Calibri" w:hAnsi="Calibri"/>
          <w:sz w:val="44"/>
        </w:rPr>
      </w:pPr>
      <w:r w:rsidRPr="00F04226">
        <w:rPr>
          <w:rFonts w:ascii="Calibri" w:hAnsi="Calibri"/>
          <w:noProof/>
          <w:sz w:val="4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2EE73E4" wp14:editId="70E0DD1F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25055391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rect ns2:anchorId="6337244D" id="Rectangle 2" ns11:spid="_x0000_s1026" style="position:absolute;margin-left:198.8pt;margin-top:606.75pt;width:57.05pt;height:38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Pr="00EA77D8">
        <w:rPr>
          <w:rFonts w:ascii="Calibri" w:hAnsi="Calibri"/>
          <w:sz w:val="44"/>
        </w:rPr>
        <w:t>Rôle de l’intestin grêle et du colon en réponse au repas</w:t>
      </w:r>
    </w:p>
    <w:p w14:paraId="74765E97" w14:textId="70059155" w:rsidR="00744A95" w:rsidRPr="00EA77D8" w:rsidRDefault="00D26E87" w:rsidP="00D26E87">
      <w:pPr>
        <w:pStyle w:val="TitreVert-Diploma"/>
        <w:rPr>
          <w:rFonts w:ascii="Calibri" w:hAnsi="Calibri"/>
          <w:color w:val="000000" w:themeColor="text1"/>
          <w:sz w:val="44"/>
        </w:rPr>
      </w:pPr>
      <w:r w:rsidRPr="006C7660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22E9B59C" wp14:editId="00917434">
                <wp:simplePos x="0" y="0"/>
                <wp:positionH relativeFrom="column">
                  <wp:posOffset>3060198</wp:posOffset>
                </wp:positionH>
                <wp:positionV relativeFrom="paragraph">
                  <wp:posOffset>238426</wp:posOffset>
                </wp:positionV>
                <wp:extent cx="0" cy="6187440"/>
                <wp:effectExtent l="0" t="0" r="0" b="0"/>
                <wp:wrapNone/>
                <wp:docPr id="1588303435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755CB0" id="Connecteur droit 4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0.95pt,18.75pt" to="240.95pt,50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" strokecolor="#53acdb" strokeweight="1.25pt">
                <v:stroke dashstyle="1 1" joinstyle="miter" endcap="round"/>
                <o:lock v:ext="edit" shapetype="f"/>
              </v:line>
            </w:pict>
          </mc:Fallback>
        </mc:AlternateContent>
      </w:r>
    </w:p>
    <w:p w14:paraId="7C17B8D1" w14:textId="7ACB9AFB" w:rsidR="009E3F20" w:rsidRPr="004C35EF" w:rsidRDefault="00741D66" w:rsidP="00857275">
      <w:pPr>
        <w:jc w:val="both"/>
        <w:rPr>
          <w:rFonts w:ascii="Matter Medium" w:hAnsi="Matter Medium"/>
          <w:noProof/>
          <w:color w:val="BFBFBF"/>
          <w:sz w:val="36"/>
        </w:rPr>
      </w:pPr>
      <w:r w:rsidRPr="00EA77D8">
        <w:rPr>
          <w:rFonts w:ascii="Calibri" w:hAnsi="Calibri"/>
          <w:noProof/>
          <w:sz w:val="44"/>
        </w:rPr>
        <w:drawing>
          <wp:anchor distT="0" distB="0" distL="114300" distR="114300" simplePos="0" relativeHeight="251663872" behindDoc="1" locked="0" layoutInCell="1" allowOverlap="1" wp14:anchorId="7D8FF2A8" wp14:editId="05411A01">
            <wp:simplePos x="0" y="0"/>
            <wp:positionH relativeFrom="page">
              <wp:posOffset>5393690</wp:posOffset>
            </wp:positionH>
            <wp:positionV relativeFrom="page">
              <wp:posOffset>4312285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A95" w:rsidRPr="006C7660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C17AD22" wp14:editId="3AFE6AEC">
                <wp:simplePos x="0" y="0"/>
                <wp:positionH relativeFrom="column">
                  <wp:posOffset>5033</wp:posOffset>
                </wp:positionH>
                <wp:positionV relativeFrom="paragraph">
                  <wp:posOffset>168275</wp:posOffset>
                </wp:positionV>
                <wp:extent cx="2854712" cy="3072765"/>
                <wp:effectExtent l="0" t="0" r="0" b="0"/>
                <wp:wrapNone/>
                <wp:docPr id="18817609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4712" cy="3072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31E852" w14:textId="77777777" w:rsidR="001B48D0" w:rsidRPr="00DF0E77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DF0E77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1EAA5ED1" w14:textId="77777777" w:rsidR="001B48D0" w:rsidRPr="00DF0E77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09044747" w14:textId="77777777" w:rsidR="001B48D0" w:rsidRPr="00DF0E77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DF0E77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L’intestin </w:t>
                            </w:r>
                          </w:p>
                          <w:p w14:paraId="042F2FFC" w14:textId="77777777" w:rsidR="001B48D0" w:rsidRPr="00DF0E77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21508B13" w14:textId="77777777" w:rsidR="001B48D0" w:rsidRPr="00DF0E77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DF0E77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La fonction motrice </w:t>
                            </w:r>
                          </w:p>
                          <w:p w14:paraId="29F4180B" w14:textId="77777777" w:rsidR="001B48D0" w:rsidRPr="00DF0E77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44B240F" w14:textId="77777777" w:rsidR="001B48D0" w:rsidRPr="00DF0E77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DF0E77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La fonction de digestion et d’absorption </w:t>
                            </w:r>
                          </w:p>
                          <w:p w14:paraId="21B3008F" w14:textId="77777777" w:rsidR="001B48D0" w:rsidRPr="00DF0E77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6B292EC3" w14:textId="77777777" w:rsidR="001B48D0" w:rsidRPr="00DF0E77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DF0E77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Le colon </w:t>
                            </w:r>
                          </w:p>
                          <w:p w14:paraId="25F3CD40" w14:textId="77777777" w:rsidR="001B48D0" w:rsidRPr="00DF0E77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515E4FF" w14:textId="77777777" w:rsidR="001B48D0" w:rsidRPr="00DF0E77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3FECED3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151335E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032C7844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5C0E7762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17AD2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.4pt;margin-top:13.25pt;width:224.8pt;height:241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" filled="f" stroked="f">
                <v:path arrowok="t"/>
                <v:textbox>
                  <w:txbxContent>
                    <w:p w14:paraId="1D31E852" w14:textId="77777777" w:rsidR="001B48D0" w:rsidRPr="00DF0E77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DF0E77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1EAA5ED1" w14:textId="77777777" w:rsidR="001B48D0" w:rsidRPr="00DF0E77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09044747" w14:textId="77777777" w:rsidR="001B48D0" w:rsidRPr="00DF0E77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DF0E77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L’intestin </w:t>
                      </w:r>
                    </w:p>
                    <w:p w14:paraId="042F2FFC" w14:textId="77777777" w:rsidR="001B48D0" w:rsidRPr="00DF0E77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14:paraId="21508B13" w14:textId="77777777" w:rsidR="001B48D0" w:rsidRPr="00DF0E77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DF0E77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La fonction motrice </w:t>
                      </w:r>
                    </w:p>
                    <w:p w14:paraId="29F4180B" w14:textId="77777777" w:rsidR="001B48D0" w:rsidRPr="00DF0E77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144B240F" w14:textId="77777777" w:rsidR="001B48D0" w:rsidRPr="00DF0E77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DF0E77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La fonction de digestion et d’absorption </w:t>
                      </w:r>
                    </w:p>
                    <w:p w14:paraId="21B3008F" w14:textId="77777777" w:rsidR="001B48D0" w:rsidRPr="00DF0E77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6B292EC3" w14:textId="77777777" w:rsidR="001B48D0" w:rsidRPr="00DF0E77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DF0E77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Le colon </w:t>
                      </w:r>
                    </w:p>
                    <w:p w14:paraId="25F3CD40" w14:textId="77777777" w:rsidR="001B48D0" w:rsidRPr="00DF0E77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1515E4FF" w14:textId="77777777" w:rsidR="001B48D0" w:rsidRPr="00DF0E77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3FECED3" w14:textId="77777777" w:rsidR="001B48D0" w:rsidRDefault="001B48D0" w:rsidP="001B48D0">
                      <w:pPr>
                        <w:pStyle w:val="Paragraphedeliste"/>
                      </w:pPr>
                    </w:p>
                    <w:p w14:paraId="6151335E" w14:textId="77777777" w:rsidR="001B48D0" w:rsidRDefault="001B48D0" w:rsidP="001B48D0">
                      <w:pPr>
                        <w:pStyle w:val="Paragraphedeliste"/>
                      </w:pPr>
                    </w:p>
                    <w:p w14:paraId="032C7844" w14:textId="77777777" w:rsidR="001B48D0" w:rsidRDefault="001B48D0" w:rsidP="001B48D0">
                      <w:pPr>
                        <w:pStyle w:val="Paragraphedeliste"/>
                      </w:pPr>
                    </w:p>
                    <w:p w14:paraId="5C0E7762" w14:textId="77777777"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</w:p>
    <w:p w14:paraId="351A34C5" w14:textId="77777777" w:rsidR="00EF51E1" w:rsidRPr="00EF51E1" w:rsidRDefault="00EF51E1" w:rsidP="00EF51E1"/>
    <w:p w14:paraId="4967335F" w14:textId="77777777" w:rsidR="002C3106" w:rsidRPr="004C35EF" w:rsidRDefault="002C3106" w:rsidP="002C3106">
      <w:pPr>
        <w:jc w:val="both"/>
        <w:rPr>
          <w:rFonts w:cs="Calibri"/>
          <w:szCs w:val="18"/>
        </w:rPr>
      </w:pPr>
    </w:p>
    <w:p w14:paraId="172A9A22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5867BCED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1EC7C13E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704D25A3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5AA9CE4E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3F5C7C59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5A1B3F64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625BD018" w14:textId="77777777" w:rsidR="00280A31" w:rsidRDefault="00280A31" w:rsidP="00C2453D">
      <w:pPr>
        <w:rPr>
          <w:rFonts w:ascii="Calibri" w:hAnsi="Calibri" w:cs="Calibri"/>
          <w:b/>
          <w:sz w:val="24"/>
        </w:rPr>
      </w:pPr>
    </w:p>
    <w:p w14:paraId="774B10B7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15CD412E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7E4A4F8F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03DB1697" w14:textId="77777777" w:rsidR="00865EB0" w:rsidRDefault="00865EB0" w:rsidP="002C3106">
      <w:pPr>
        <w:jc w:val="both"/>
        <w:rPr>
          <w:rFonts w:ascii="Calibri" w:hAnsi="Calibri" w:cs="Calibri"/>
          <w:b/>
          <w:sz w:val="24"/>
        </w:rPr>
      </w:pPr>
    </w:p>
    <w:p w14:paraId="06FE5914" w14:textId="77777777" w:rsidR="00592E8C" w:rsidRPr="004C35EF" w:rsidRDefault="00592E8C" w:rsidP="00FF3024">
      <w:pPr>
        <w:ind w:left="284"/>
        <w:jc w:val="both"/>
        <w:rPr>
          <w:rFonts w:cs="Calibri"/>
          <w:b/>
          <w:bCs/>
          <w:szCs w:val="18"/>
        </w:rPr>
      </w:pPr>
    </w:p>
    <w:p w14:paraId="66AC0CE9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71782CC5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2A5A7183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6AC1704D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19FE1F47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4502B073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1337F476" w14:textId="77777777" w:rsidR="00F87640" w:rsidRDefault="00F87640" w:rsidP="00E81CCD">
      <w:pPr>
        <w:jc w:val="both"/>
        <w:rPr>
          <w:rFonts w:cs="Calibri"/>
          <w:b/>
          <w:bCs/>
          <w:szCs w:val="18"/>
        </w:rPr>
      </w:pPr>
    </w:p>
    <w:p w14:paraId="64AA0DAF" w14:textId="77777777" w:rsidR="00F87640" w:rsidRPr="004C35EF" w:rsidRDefault="00F87640" w:rsidP="00E81CCD">
      <w:pPr>
        <w:jc w:val="both"/>
        <w:rPr>
          <w:rFonts w:cs="Calibri"/>
          <w:b/>
          <w:bCs/>
          <w:szCs w:val="18"/>
        </w:rPr>
      </w:pPr>
    </w:p>
    <w:p w14:paraId="6ADBE2F7" w14:textId="77777777" w:rsidR="00F87640" w:rsidRPr="00816FCB" w:rsidRDefault="00F87640" w:rsidP="00E81CCD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09F0941" w14:textId="77777777" w:rsidR="00F87640" w:rsidRPr="00816FCB" w:rsidRDefault="00F87640" w:rsidP="00E81CCD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032CF44" w14:textId="77777777" w:rsidR="00F87640" w:rsidRPr="00816FCB" w:rsidRDefault="00F87640" w:rsidP="00E81CCD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  <w:r w:rsidRPr="00816FCB"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540624CA" wp14:editId="0ABE4D00">
            <wp:extent cx="127635" cy="127635"/>
            <wp:effectExtent l="0" t="0" r="0" b="0"/>
            <wp:docPr id="1" name="Graphique 16" descr="Mégaphone1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6" descr="Mégaphone1 avec un remplissage uni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3692" w14:textId="77777777" w:rsidR="00F87640" w:rsidRPr="00816FCB" w:rsidRDefault="00F87640" w:rsidP="00F87640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74E5D" w:rsidRPr="00CB19D9" w14:paraId="1A7BC455" w14:textId="77777777" w:rsidTr="00F04226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38A87B32" w14:textId="77777777" w:rsidR="00D74E5D" w:rsidRPr="00CB19D9" w:rsidRDefault="00F87640" w:rsidP="00F87640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</w:t>
            </w:r>
            <w:r w:rsidR="006277AC"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1D1600"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L’intestin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4CAADB"/>
            <w:vAlign w:val="center"/>
          </w:tcPr>
          <w:p w14:paraId="328B0641" w14:textId="77777777" w:rsidR="00D74E5D" w:rsidRPr="00816FCB" w:rsidRDefault="00816FCB" w:rsidP="00F87640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816FCB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Généralités</w:t>
            </w:r>
          </w:p>
        </w:tc>
      </w:tr>
      <w:tr w:rsidR="00D74E5D" w:rsidRPr="00CB19D9" w14:paraId="332D6259" w14:textId="77777777" w:rsidTr="00F04226">
        <w:trPr>
          <w:trHeight w:val="349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927A6C1" w14:textId="77777777" w:rsidR="00B34EB3" w:rsidRPr="00CB19D9" w:rsidRDefault="00B34EB3" w:rsidP="00B34EB3">
            <w:pPr>
              <w:rPr>
                <w:rFonts w:asciiTheme="minorHAnsi" w:hAnsiTheme="minorHAnsi" w:cstheme="minorHAnsi"/>
                <w:noProof/>
                <w:color w:val="FFFFFF"/>
                <w:sz w:val="24"/>
                <w:szCs w:val="24"/>
              </w:rPr>
            </w:pPr>
          </w:p>
          <w:p w14:paraId="21350498" w14:textId="77777777" w:rsidR="00D74E5D" w:rsidRPr="00CB19D9" w:rsidRDefault="00816FCB" w:rsidP="00B34EB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Fonctions</w:t>
            </w:r>
          </w:p>
          <w:p w14:paraId="09FE03D4" w14:textId="77777777" w:rsidR="00D74E5D" w:rsidRPr="00CB19D9" w:rsidRDefault="00D74E5D" w:rsidP="001D1600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58FDD" w14:textId="77777777" w:rsidR="00FC4A71" w:rsidRPr="00CB19D9" w:rsidRDefault="00FC4A71" w:rsidP="00FC4A71">
            <w:pPr>
              <w:pStyle w:val="Paragraphedeliste"/>
              <w:numPr>
                <w:ilvl w:val="0"/>
                <w:numId w:val="7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4896" behindDoc="0" locked="0" layoutInCell="1" allowOverlap="1" wp14:anchorId="419CB6E4" wp14:editId="34212404">
                  <wp:simplePos x="0" y="0"/>
                  <wp:positionH relativeFrom="column">
                    <wp:posOffset>2797175</wp:posOffset>
                  </wp:positionH>
                  <wp:positionV relativeFrom="paragraph">
                    <wp:posOffset>-8890</wp:posOffset>
                  </wp:positionV>
                  <wp:extent cx="2170430" cy="2062480"/>
                  <wp:effectExtent l="0" t="0" r="1270" b="0"/>
                  <wp:wrapSquare wrapText="bothSides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65" t="4102" r="3937" b="6921"/>
                          <a:stretch/>
                        </pic:blipFill>
                        <pic:spPr bwMode="auto">
                          <a:xfrm>
                            <a:off x="0" y="0"/>
                            <a:ext cx="2170430" cy="2062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L’intestin comprend 2 parties : </w:t>
            </w:r>
          </w:p>
          <w:p w14:paraId="31CD05CD" w14:textId="77777777" w:rsidR="00FC4A71" w:rsidRPr="00CB19D9" w:rsidRDefault="00FC4A71" w:rsidP="00FC4A71">
            <w:pPr>
              <w:pStyle w:val="Paragraphedeliste"/>
              <w:numPr>
                <w:ilvl w:val="0"/>
                <w:numId w:val="7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L’intestin grêle</w:t>
            </w:r>
          </w:p>
          <w:p w14:paraId="21644E55" w14:textId="77777777" w:rsidR="00FC4A71" w:rsidRPr="00CB19D9" w:rsidRDefault="00FC4A71" w:rsidP="00FC4A71">
            <w:pPr>
              <w:pStyle w:val="Paragraphedeliste"/>
              <w:numPr>
                <w:ilvl w:val="0"/>
                <w:numId w:val="7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Le côlon ou gros intestin</w:t>
            </w:r>
          </w:p>
          <w:p w14:paraId="201DE9F3" w14:textId="77777777" w:rsidR="00FC4A71" w:rsidRPr="00CB19D9" w:rsidRDefault="00FC4A71" w:rsidP="00FC4A71">
            <w:pPr>
              <w:pStyle w:val="Paragraphedeliste"/>
              <w:numPr>
                <w:ilvl w:val="0"/>
                <w:numId w:val="7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Il assure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différentes fonctions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:</w:t>
            </w:r>
          </w:p>
          <w:p w14:paraId="36A4C54D" w14:textId="77777777" w:rsidR="00816FCB" w:rsidRDefault="00FC4A71" w:rsidP="00816FCB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Fonctions motrices</w:t>
            </w:r>
          </w:p>
          <w:p w14:paraId="6A31F363" w14:textId="77777777" w:rsidR="00816FCB" w:rsidRPr="00816FCB" w:rsidRDefault="00816FCB" w:rsidP="00816FCB">
            <w:pPr>
              <w:pStyle w:val="Paragraphedeliste"/>
              <w:numPr>
                <w:ilvl w:val="0"/>
                <w:numId w:val="137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="Calibri" w:eastAsia="Times New Roman" w:hAnsi="Calibri" w:cs="Calibri"/>
                <w:szCs w:val="18"/>
              </w:rPr>
              <w:t>Il v</w:t>
            </w:r>
            <w:r w:rsidRPr="00816FCB">
              <w:rPr>
                <w:rFonts w:ascii="Calibri" w:eastAsia="Times New Roman" w:hAnsi="Calibri" w:cs="Calibri"/>
                <w:szCs w:val="18"/>
              </w:rPr>
              <w:t xml:space="preserve">a assurer la </w:t>
            </w:r>
            <w:r w:rsidRPr="00816FCB">
              <w:rPr>
                <w:rFonts w:ascii="Calibri" w:eastAsia="Times New Roman" w:hAnsi="Calibri" w:cs="Calibri"/>
                <w:b/>
                <w:bCs/>
                <w:szCs w:val="18"/>
              </w:rPr>
              <w:t>progression et le brassage</w:t>
            </w:r>
            <w:r w:rsidRPr="00816FCB">
              <w:rPr>
                <w:rFonts w:ascii="Calibri" w:eastAsia="Times New Roman" w:hAnsi="Calibri" w:cs="Calibri"/>
                <w:szCs w:val="18"/>
              </w:rPr>
              <w:t xml:space="preserve"> du bol alimentaire</w:t>
            </w:r>
          </w:p>
          <w:p w14:paraId="195303B2" w14:textId="77777777" w:rsidR="00816FCB" w:rsidRPr="00816FCB" w:rsidRDefault="00816FCB" w:rsidP="00816FCB">
            <w:pPr>
              <w:pStyle w:val="Paragraphedeliste"/>
              <w:numPr>
                <w:ilvl w:val="0"/>
                <w:numId w:val="137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816FCB">
              <w:rPr>
                <w:rFonts w:ascii="Calibri" w:eastAsia="Times New Roman" w:hAnsi="Calibri" w:cs="Calibri"/>
                <w:szCs w:val="18"/>
              </w:rPr>
              <w:t xml:space="preserve">Il permet la </w:t>
            </w:r>
            <w:r w:rsidRPr="00816FCB">
              <w:rPr>
                <w:rFonts w:ascii="Calibri" w:eastAsia="Times New Roman" w:hAnsi="Calibri" w:cs="Calibri"/>
                <w:b/>
                <w:bCs/>
                <w:szCs w:val="18"/>
              </w:rPr>
              <w:t>mise en contact des nutriments</w:t>
            </w:r>
            <w:r w:rsidRPr="00816FCB">
              <w:rPr>
                <w:rFonts w:ascii="Calibri" w:eastAsia="Times New Roman" w:hAnsi="Calibri" w:cs="Calibri"/>
                <w:szCs w:val="18"/>
              </w:rPr>
              <w:t xml:space="preserve"> avec la muqueuse intestinale </w:t>
            </w:r>
            <w:r>
              <w:rPr>
                <w:rFonts w:ascii="Calibri" w:eastAsia="Times New Roman" w:hAnsi="Calibri" w:cs="Calibri"/>
                <w:szCs w:val="18"/>
              </w:rPr>
              <w:t>pour f</w:t>
            </w:r>
            <w:r w:rsidRPr="00816FCB">
              <w:rPr>
                <w:rFonts w:ascii="Calibri" w:hAnsi="Calibri" w:cs="Calibri"/>
                <w:b/>
                <w:bCs/>
                <w:szCs w:val="18"/>
              </w:rPr>
              <w:t xml:space="preserve">avoriser </w:t>
            </w:r>
            <w:r>
              <w:rPr>
                <w:rFonts w:ascii="Calibri" w:hAnsi="Calibri" w:cs="Calibri"/>
                <w:b/>
                <w:bCs/>
                <w:szCs w:val="18"/>
              </w:rPr>
              <w:t>leur</w:t>
            </w:r>
            <w:r w:rsidRPr="00816FCB">
              <w:rPr>
                <w:rFonts w:ascii="Calibri" w:hAnsi="Calibri" w:cs="Calibri"/>
                <w:b/>
                <w:bCs/>
                <w:szCs w:val="18"/>
              </w:rPr>
              <w:t xml:space="preserve"> absorption</w:t>
            </w:r>
          </w:p>
          <w:p w14:paraId="20C17844" w14:textId="77777777" w:rsidR="00FC4A71" w:rsidRPr="00CB19D9" w:rsidRDefault="00FC4A71" w:rsidP="00FC4A71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Fonctions de digestion/absorption</w:t>
            </w:r>
          </w:p>
          <w:p w14:paraId="392F8FD0" w14:textId="77777777" w:rsidR="00FC4A71" w:rsidRPr="00CB19D9" w:rsidRDefault="00FC4A71" w:rsidP="00FC4A71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Fonctions de sécrétion : </w:t>
            </w:r>
          </w:p>
          <w:p w14:paraId="70ACE07F" w14:textId="77777777" w:rsidR="00D74E5D" w:rsidRPr="00816FCB" w:rsidRDefault="00FC4A71" w:rsidP="00FC4A71">
            <w:pPr>
              <w:pStyle w:val="Paragraphedeliste"/>
              <w:numPr>
                <w:ilvl w:val="0"/>
                <w:numId w:val="8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Sécrétions exocrines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permettant la digestion et une facilitation de l’absorption</w:t>
            </w:r>
          </w:p>
        </w:tc>
      </w:tr>
      <w:tr w:rsidR="00816FCB" w:rsidRPr="00CB19D9" w14:paraId="100A56B3" w14:textId="77777777" w:rsidTr="00744A95">
        <w:trPr>
          <w:trHeight w:val="3542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F22ADB2" w14:textId="77777777" w:rsidR="00816FCB" w:rsidRPr="00816FCB" w:rsidRDefault="00816FCB" w:rsidP="00B34EB3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</w:rPr>
            </w:pPr>
            <w:r w:rsidRPr="00816FCB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Anatomie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7CCD" w14:textId="77777777" w:rsidR="00816FCB" w:rsidRPr="00CB19D9" w:rsidRDefault="00816FCB" w:rsidP="00816FCB">
            <w:pPr>
              <w:pStyle w:val="Paragraphedeliste"/>
              <w:numPr>
                <w:ilvl w:val="0"/>
                <w:numId w:val="85"/>
              </w:numPr>
              <w:snapToGrid w:val="0"/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L’intestin grêle comprend : </w:t>
            </w:r>
          </w:p>
          <w:p w14:paraId="49B696F8" w14:textId="77777777" w:rsidR="00816FCB" w:rsidRPr="00CB19D9" w:rsidRDefault="00816FCB" w:rsidP="00816FCB">
            <w:pPr>
              <w:pStyle w:val="Paragraphedeliste"/>
              <w:numPr>
                <w:ilvl w:val="0"/>
                <w:numId w:val="86"/>
              </w:numPr>
              <w:snapToGrid w:val="0"/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Le duodénum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qui est enchâssé avec le pancréas et le foie</w:t>
            </w:r>
          </w:p>
          <w:p w14:paraId="7CCA8168" w14:textId="77777777" w:rsidR="00816FCB" w:rsidRPr="00CB19D9" w:rsidRDefault="00816FCB" w:rsidP="00816FCB">
            <w:pPr>
              <w:pStyle w:val="Paragraphedeliste"/>
              <w:numPr>
                <w:ilvl w:val="0"/>
                <w:numId w:val="86"/>
              </w:numPr>
              <w:snapToGrid w:val="0"/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Le jéjunum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qui est la partie proximale de l’intestin grêle</w:t>
            </w:r>
          </w:p>
          <w:p w14:paraId="7FD36066" w14:textId="77777777" w:rsidR="00816FCB" w:rsidRPr="00CB19D9" w:rsidRDefault="00816FCB" w:rsidP="00816FCB">
            <w:pPr>
              <w:pStyle w:val="Paragraphedeliste"/>
              <w:numPr>
                <w:ilvl w:val="0"/>
                <w:numId w:val="87"/>
              </w:numPr>
              <w:snapToGrid w:val="0"/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Il est considéré comme le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secteur d’absorption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majoritaire des macro et micronutriments</w:t>
            </w:r>
          </w:p>
          <w:p w14:paraId="6B261F5D" w14:textId="77777777" w:rsidR="00816FCB" w:rsidRPr="00CB19D9" w:rsidRDefault="00816FCB" w:rsidP="00816FCB">
            <w:pPr>
              <w:pStyle w:val="Paragraphedeliste"/>
              <w:numPr>
                <w:ilvl w:val="0"/>
                <w:numId w:val="86"/>
              </w:numPr>
              <w:snapToGrid w:val="0"/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L’iléon </w:t>
            </w:r>
            <w:r w:rsidRPr="00CB19D9">
              <w:rPr>
                <w:rFonts w:ascii="Calibri" w:eastAsia="Times New Roman" w:hAnsi="Calibri" w:cs="Calibri"/>
                <w:szCs w:val="18"/>
              </w:rPr>
              <w:t>est la partie distale de l’intestin grêle</w:t>
            </w:r>
          </w:p>
          <w:p w14:paraId="308E2BCC" w14:textId="77777777" w:rsidR="00816FCB" w:rsidRPr="00CB19D9" w:rsidRDefault="00816FCB" w:rsidP="00816FCB">
            <w:pPr>
              <w:pStyle w:val="Paragraphedeliste"/>
              <w:numPr>
                <w:ilvl w:val="0"/>
                <w:numId w:val="87"/>
              </w:numPr>
              <w:snapToGrid w:val="0"/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L’iléon a les mêmes fonctions que le jéjunum mais est caractérisé par des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absorptions plus spécifiques</w:t>
            </w:r>
            <w:r w:rsidRPr="00CB19D9">
              <w:rPr>
                <w:rFonts w:ascii="Calibri" w:eastAsia="Times New Roman" w:hAnsi="Calibri" w:cs="Calibri"/>
                <w:szCs w:val="18"/>
              </w:rPr>
              <w:t> :</w:t>
            </w:r>
          </w:p>
          <w:p w14:paraId="5932F212" w14:textId="77777777" w:rsidR="00816FCB" w:rsidRDefault="00816FCB" w:rsidP="00816FCB">
            <w:pPr>
              <w:pStyle w:val="Paragraphedeliste"/>
              <w:numPr>
                <w:ilvl w:val="0"/>
                <w:numId w:val="138"/>
              </w:numPr>
              <w:snapToGrid w:val="0"/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816FCB">
              <w:rPr>
                <w:rFonts w:ascii="Calibri" w:eastAsia="Times New Roman" w:hAnsi="Calibri" w:cs="Calibri"/>
                <w:szCs w:val="18"/>
              </w:rPr>
              <w:t xml:space="preserve">Vitamine B12 </w:t>
            </w:r>
          </w:p>
          <w:p w14:paraId="127D88E3" w14:textId="77777777" w:rsidR="00816FCB" w:rsidRPr="00816FCB" w:rsidRDefault="00816FCB" w:rsidP="00816FCB">
            <w:pPr>
              <w:pStyle w:val="Paragraphedeliste"/>
              <w:numPr>
                <w:ilvl w:val="0"/>
                <w:numId w:val="138"/>
              </w:numPr>
              <w:snapToGrid w:val="0"/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816FCB">
              <w:rPr>
                <w:rFonts w:ascii="Calibri" w:eastAsia="Times New Roman" w:hAnsi="Calibri" w:cs="Calibri"/>
                <w:szCs w:val="18"/>
              </w:rPr>
              <w:t>Sels biliaires</w:t>
            </w:r>
          </w:p>
          <w:p w14:paraId="74F938F7" w14:textId="77777777" w:rsidR="00816FCB" w:rsidRPr="0077213C" w:rsidRDefault="00816FCB" w:rsidP="00816FCB">
            <w:pPr>
              <w:pStyle w:val="Paragraphedeliste"/>
              <w:numPr>
                <w:ilvl w:val="0"/>
                <w:numId w:val="78"/>
              </w:numPr>
              <w:spacing w:line="240" w:lineRule="auto"/>
              <w:jc w:val="left"/>
              <w:rPr>
                <w:rFonts w:asciiTheme="minorHAnsi" w:hAnsiTheme="minorHAnsi" w:cstheme="minorHAnsi"/>
                <w:noProof/>
                <w:color w:val="000000" w:themeColor="text1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L’intestin grêle est un </w:t>
            </w: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tube </w:t>
            </w:r>
            <w:r w:rsidRPr="0077213C">
              <w:rPr>
                <w:rFonts w:ascii="Calibri" w:eastAsia="Times New Roman" w:hAnsi="Calibri" w:cs="Calibri"/>
                <w:b/>
                <w:bCs/>
                <w:color w:val="000000" w:themeColor="text1"/>
                <w:szCs w:val="18"/>
              </w:rPr>
              <w:t>creux</w:t>
            </w: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, </w:t>
            </w:r>
            <w:r w:rsidRPr="0077213C">
              <w:rPr>
                <w:rFonts w:ascii="Calibri" w:eastAsia="Times New Roman" w:hAnsi="Calibri" w:cs="Calibri"/>
                <w:b/>
                <w:bCs/>
                <w:color w:val="000000" w:themeColor="text1"/>
                <w:szCs w:val="18"/>
              </w:rPr>
              <w:t>long</w:t>
            </w: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, d’environ 5 à 6 mètres </w:t>
            </w:r>
          </w:p>
          <w:p w14:paraId="180B4708" w14:textId="77777777" w:rsidR="00744A95" w:rsidRPr="0077213C" w:rsidRDefault="00816FCB" w:rsidP="00816FCB">
            <w:pPr>
              <w:pStyle w:val="Paragraphedeliste"/>
              <w:numPr>
                <w:ilvl w:val="0"/>
                <w:numId w:val="139"/>
              </w:numPr>
              <w:spacing w:line="240" w:lineRule="auto"/>
              <w:jc w:val="left"/>
              <w:rPr>
                <w:rFonts w:asciiTheme="minorHAnsi" w:hAnsiTheme="minorHAnsi" w:cstheme="minorHAnsi"/>
                <w:noProof/>
                <w:color w:val="000000" w:themeColor="text1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>Variable selon les adultes</w:t>
            </w:r>
          </w:p>
          <w:p w14:paraId="03B0B595" w14:textId="77777777" w:rsidR="00744A95" w:rsidRPr="0077213C" w:rsidRDefault="00744A95" w:rsidP="00816FCB">
            <w:pPr>
              <w:pStyle w:val="Paragraphedeliste"/>
              <w:numPr>
                <w:ilvl w:val="0"/>
                <w:numId w:val="139"/>
              </w:numPr>
              <w:spacing w:line="240" w:lineRule="auto"/>
              <w:jc w:val="left"/>
              <w:rPr>
                <w:rFonts w:asciiTheme="minorHAnsi" w:hAnsiTheme="minorHAnsi" w:cstheme="minorHAnsi"/>
                <w:noProof/>
                <w:color w:val="000000" w:themeColor="text1"/>
                <w:szCs w:val="18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Fonction </w:t>
            </w:r>
            <w:r w:rsidRPr="0077213C">
              <w:rPr>
                <w:rFonts w:ascii="Calibri" w:eastAsia="Times New Roman" w:hAnsi="Calibri" w:cs="Calibri"/>
                <w:b/>
                <w:bCs/>
                <w:color w:val="000000" w:themeColor="text1"/>
                <w:szCs w:val="18"/>
              </w:rPr>
              <w:t>motrice</w:t>
            </w: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> : V</w:t>
            </w:r>
            <w:r w:rsidRPr="0077213C">
              <w:rPr>
                <w:rFonts w:ascii="Calibri" w:hAnsi="Calibri" w:cs="Calibri"/>
                <w:color w:val="000000" w:themeColor="text1"/>
                <w:szCs w:val="18"/>
              </w:rPr>
              <w:t>a assurer la progression et le brassage du bol alimentaire</w:t>
            </w:r>
          </w:p>
          <w:p w14:paraId="2D32C708" w14:textId="77777777" w:rsidR="00816FCB" w:rsidRPr="00CB19D9" w:rsidRDefault="00744A95" w:rsidP="00816FCB">
            <w:pPr>
              <w:pStyle w:val="Paragraphedeliste"/>
              <w:numPr>
                <w:ilvl w:val="0"/>
                <w:numId w:val="139"/>
              </w:numPr>
              <w:spacing w:line="240" w:lineRule="auto"/>
              <w:jc w:val="left"/>
              <w:rPr>
                <w:rFonts w:asciiTheme="minorHAnsi" w:hAnsiTheme="minorHAnsi" w:cstheme="minorHAnsi"/>
                <w:noProof/>
              </w:rPr>
            </w:pPr>
            <w:r w:rsidRPr="0077213C">
              <w:rPr>
                <w:rFonts w:ascii="Calibri" w:hAnsi="Calibri" w:cs="Calibri"/>
                <w:color w:val="000000" w:themeColor="text1"/>
                <w:szCs w:val="18"/>
              </w:rPr>
              <w:t>Va favoriser la mise en contact des nutriments avec la barrière muqueuse intestinale pour favoriser son absorption</w:t>
            </w:r>
          </w:p>
        </w:tc>
      </w:tr>
    </w:tbl>
    <w:p w14:paraId="77ACCDDE" w14:textId="77777777" w:rsidR="0034719C" w:rsidRPr="00CB19D9" w:rsidRDefault="0034719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B62AA5F" w14:textId="77777777" w:rsidR="001D1600" w:rsidRDefault="001D160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32EC791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4AAE356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AE03607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68597F0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E22B385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44DCD48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7C92670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AD46404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10DB251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57E7E21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0B9945F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A7DFF4B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EB7A09B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5995BA3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75D4353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FEC8918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0540B34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33E872F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0D4DFE2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19D9FBF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706102C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EA72649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D7495D9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CA58778" w14:textId="77777777" w:rsidR="00816FCB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54AADB5" w14:textId="77777777" w:rsidR="00816FCB" w:rsidRPr="00CB19D9" w:rsidRDefault="00816FC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10348" w:type="dxa"/>
        <w:jc w:val="center"/>
        <w:tblLook w:val="04A0" w:firstRow="1" w:lastRow="0" w:firstColumn="1" w:lastColumn="0" w:noHBand="0" w:noVBand="1"/>
      </w:tblPr>
      <w:tblGrid>
        <w:gridCol w:w="1701"/>
        <w:gridCol w:w="8647"/>
      </w:tblGrid>
      <w:tr w:rsidR="00C1350C" w:rsidRPr="00CB19D9" w14:paraId="26A73C7F" w14:textId="77777777" w:rsidTr="00F04226">
        <w:trPr>
          <w:trHeight w:val="737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5CF6CB8C" w14:textId="77777777" w:rsidR="00C1350C" w:rsidRPr="00CB19D9" w:rsidRDefault="00C1350C" w:rsidP="00FC4A71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="00816FCB"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II. La</w:t>
            </w:r>
            <w:r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fonction motrice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4CAADB"/>
            <w:vAlign w:val="center"/>
          </w:tcPr>
          <w:p w14:paraId="02EBAF0D" w14:textId="77777777" w:rsidR="00C1350C" w:rsidRPr="008118FD" w:rsidRDefault="008118FD" w:rsidP="00FC4A71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8118FD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La fonction motrice</w:t>
            </w:r>
            <w:r w:rsidR="00744A95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 1/2</w:t>
            </w:r>
          </w:p>
        </w:tc>
      </w:tr>
      <w:tr w:rsidR="00C1350C" w:rsidRPr="00CB19D9" w14:paraId="64A27BB9" w14:textId="77777777" w:rsidTr="00F04226">
        <w:trPr>
          <w:trHeight w:val="3210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8C8A582" w14:textId="77777777" w:rsidR="00C1350C" w:rsidRPr="00816FCB" w:rsidRDefault="00C1350C" w:rsidP="00816FC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4482671C" w14:textId="77777777" w:rsidR="000D5D50" w:rsidRPr="00816FCB" w:rsidRDefault="00816FCB" w:rsidP="00816FC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16FCB">
              <w:rPr>
                <w:rFonts w:ascii="Calibri" w:hAnsi="Calibri" w:cs="Calibri"/>
                <w:b/>
                <w:bCs/>
                <w:noProof/>
                <w:szCs w:val="18"/>
              </w:rPr>
              <w:t>Buts</w:t>
            </w:r>
          </w:p>
          <w:p w14:paraId="59BA72D0" w14:textId="77777777" w:rsidR="00C1350C" w:rsidRPr="00816FCB" w:rsidRDefault="00C1350C" w:rsidP="00816FC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38701" w14:textId="77777777" w:rsidR="00FC4A71" w:rsidRPr="00CB19D9" w:rsidRDefault="00FC4A71" w:rsidP="00FC4A71">
            <w:pPr>
              <w:pStyle w:val="Paragraphedeliste"/>
              <w:numPr>
                <w:ilvl w:val="0"/>
                <w:numId w:val="8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Elle doit permettre de répondre à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trois objectifs :</w:t>
            </w:r>
          </w:p>
          <w:p w14:paraId="2DEF0B5B" w14:textId="77777777" w:rsidR="00FC4A71" w:rsidRPr="00CB19D9" w:rsidRDefault="00FC4A71" w:rsidP="00FC4A71">
            <w:pPr>
              <w:pStyle w:val="Paragraphedeliste"/>
              <w:numPr>
                <w:ilvl w:val="0"/>
                <w:numId w:val="8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Le brassage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ou mélange des aliments avec les sécrétions digestives</w:t>
            </w:r>
          </w:p>
          <w:p w14:paraId="46935B4E" w14:textId="77777777" w:rsidR="00FC4A71" w:rsidRPr="00CB19D9" w:rsidRDefault="00FC4A71" w:rsidP="00FC4A71">
            <w:pPr>
              <w:pStyle w:val="Paragraphedeliste"/>
              <w:numPr>
                <w:ilvl w:val="0"/>
                <w:numId w:val="8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Une facilitation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du contact entre la muqueuse intestinale et le chyme intestinal pour optimiser les phénomènes d’absorption</w:t>
            </w:r>
          </w:p>
          <w:p w14:paraId="1E22907C" w14:textId="77777777" w:rsidR="00FC4A71" w:rsidRPr="00CB19D9" w:rsidRDefault="00FC4A71" w:rsidP="00FC4A71">
            <w:pPr>
              <w:pStyle w:val="Paragraphedeliste"/>
              <w:numPr>
                <w:ilvl w:val="0"/>
                <w:numId w:val="8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La propulsion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du contenu intestinal en direction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aborale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</w:t>
            </w:r>
          </w:p>
          <w:p w14:paraId="2F0DB406" w14:textId="77777777" w:rsidR="00FC4A71" w:rsidRPr="00CB19D9" w:rsidRDefault="00FC4A71" w:rsidP="00CB19D9">
            <w:pPr>
              <w:pStyle w:val="Paragraphedeliste"/>
              <w:numPr>
                <w:ilvl w:val="0"/>
                <w:numId w:val="117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Aborale = de la bouche vers l’anus</w:t>
            </w:r>
          </w:p>
          <w:p w14:paraId="3BC00EE4" w14:textId="77777777" w:rsidR="00FC4A71" w:rsidRPr="00CB19D9" w:rsidRDefault="00FC4A71" w:rsidP="00FC4A71">
            <w:pPr>
              <w:pStyle w:val="Paragraphedeliste"/>
              <w:numPr>
                <w:ilvl w:val="0"/>
                <w:numId w:val="93"/>
              </w:numPr>
              <w:spacing w:line="259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CB19D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La présence du réservoir gastrique favorise une alimentation intermittente plutôt que continue</w:t>
            </w:r>
          </w:p>
          <w:p w14:paraId="520809F5" w14:textId="77777777" w:rsidR="00FC4A71" w:rsidRPr="00CB19D9" w:rsidRDefault="00FC4A71" w:rsidP="00FC4A71">
            <w:pPr>
              <w:pStyle w:val="Paragraphedeliste"/>
              <w:numPr>
                <w:ilvl w:val="0"/>
                <w:numId w:val="93"/>
              </w:numPr>
              <w:spacing w:line="259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CB19D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La vidange gastrique, pulsatile, vise à optimiser les processus de digestion et d’absorption des nutriments le long de l’intestin grêle</w:t>
            </w:r>
          </w:p>
          <w:p w14:paraId="1972E0A3" w14:textId="77777777" w:rsidR="00FC4A71" w:rsidRPr="00CB19D9" w:rsidRDefault="00FC4A71" w:rsidP="00FC4A71">
            <w:pPr>
              <w:pStyle w:val="Paragraphedeliste"/>
              <w:numPr>
                <w:ilvl w:val="0"/>
                <w:numId w:val="93"/>
              </w:numPr>
              <w:spacing w:line="259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CB19D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Le côlon termine la digestion, concentre les résidus et stocke les matières fécales avant leur élimination volontaire</w:t>
            </w:r>
          </w:p>
          <w:p w14:paraId="67207E84" w14:textId="77777777" w:rsidR="00C1350C" w:rsidRPr="00CB19D9" w:rsidRDefault="00FC4A71" w:rsidP="00FC4A71">
            <w:pPr>
              <w:pStyle w:val="Paragraphedeliste"/>
              <w:numPr>
                <w:ilvl w:val="0"/>
                <w:numId w:val="8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La durée de transit du contenu luminal intestinal entre le pylore (fin de l’estomac) et la valvule iléo-caecale (Jonction entre l’intestin grêle et le côlon)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= 30 à 140 minutes</w:t>
            </w:r>
          </w:p>
        </w:tc>
      </w:tr>
      <w:tr w:rsidR="00816FCB" w:rsidRPr="00CB19D9" w14:paraId="5711DABA" w14:textId="77777777" w:rsidTr="00744A95">
        <w:trPr>
          <w:trHeight w:val="6657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8714604" w14:textId="77777777" w:rsidR="00816FCB" w:rsidRPr="00816FCB" w:rsidRDefault="00816FCB" w:rsidP="00816FC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16FCB">
              <w:rPr>
                <w:rFonts w:ascii="Calibri" w:eastAsia="Times New Roman" w:hAnsi="Calibri" w:cs="Calibri"/>
                <w:b/>
                <w:bCs/>
                <w:szCs w:val="18"/>
              </w:rPr>
              <w:t>La motricité de l’intestin grêle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7F12D" w14:textId="77777777" w:rsidR="00816FCB" w:rsidRPr="00CB19D9" w:rsidRDefault="00816FCB" w:rsidP="00816FCB">
            <w:pPr>
              <w:pStyle w:val="Paragraphedeliste"/>
              <w:numPr>
                <w:ilvl w:val="0"/>
                <w:numId w:val="11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>
              <w:rPr>
                <w:rFonts w:ascii="Calibri" w:eastAsia="Times New Roman" w:hAnsi="Calibri" w:cs="Calibri"/>
                <w:szCs w:val="18"/>
              </w:rPr>
              <w:t>F</w:t>
            </w:r>
            <w:r w:rsidRPr="00CB19D9">
              <w:rPr>
                <w:rFonts w:ascii="Calibri" w:eastAsia="Times New Roman" w:hAnsi="Calibri" w:cs="Calibri"/>
                <w:szCs w:val="18"/>
              </w:rPr>
              <w:t>ait appel à différents acteurs :</w:t>
            </w:r>
            <w:r w:rsidRPr="00CB19D9">
              <w:rPr>
                <w:rFonts w:ascii="Calibri" w:hAnsi="Calibri" w:cs="Calibri"/>
                <w:noProof/>
                <w:szCs w:val="18"/>
              </w:rPr>
              <w:t xml:space="preserve"> </w:t>
            </w:r>
          </w:p>
          <w:p w14:paraId="2C0C3081" w14:textId="77777777" w:rsidR="00816FCB" w:rsidRPr="00CB19D9" w:rsidRDefault="00816FCB" w:rsidP="00816FCB">
            <w:pPr>
              <w:pStyle w:val="Paragraphedeliste"/>
              <w:numPr>
                <w:ilvl w:val="0"/>
                <w:numId w:val="11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Des acteurs au niveau du système nerveux autonome qui est divisé en deux : </w:t>
            </w:r>
          </w:p>
          <w:p w14:paraId="6AAD8094" w14:textId="77777777" w:rsidR="00816FCB" w:rsidRPr="00CB19D9" w:rsidRDefault="00816FCB" w:rsidP="00816FCB">
            <w:pPr>
              <w:pStyle w:val="Paragraphedeliste"/>
              <w:numPr>
                <w:ilvl w:val="0"/>
                <w:numId w:val="12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Le système nerveux autonome sympathique et parasympathique </w:t>
            </w:r>
          </w:p>
          <w:p w14:paraId="1D2AA50E" w14:textId="77777777" w:rsidR="00816FCB" w:rsidRPr="00816FCB" w:rsidRDefault="00816FCB" w:rsidP="00816FCB">
            <w:pPr>
              <w:pStyle w:val="Paragraphedeliste"/>
              <w:numPr>
                <w:ilvl w:val="0"/>
                <w:numId w:val="12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Distinction de ces deux entités sur un plan anatomique mais également fonctionnel avec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une dualité, l’un étant excitateur, l’autre inhibiteur</w:t>
            </w:r>
          </w:p>
          <w:p w14:paraId="080AC429" w14:textId="77777777" w:rsidR="00816FCB" w:rsidRPr="00816FCB" w:rsidRDefault="00816FCB" w:rsidP="00816FCB">
            <w:pPr>
              <w:pStyle w:val="Paragraphedeliste"/>
              <w:numPr>
                <w:ilvl w:val="0"/>
                <w:numId w:val="12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816FCB">
              <w:rPr>
                <w:rFonts w:ascii="Calibri" w:eastAsia="Times New Roman" w:hAnsi="Calibri" w:cs="Calibri"/>
                <w:szCs w:val="18"/>
              </w:rPr>
              <w:t xml:space="preserve">Ce système nerveux autonome est couplé à un </w:t>
            </w:r>
            <w:r w:rsidRPr="00744A95">
              <w:rPr>
                <w:rFonts w:ascii="Calibri" w:eastAsia="Times New Roman" w:hAnsi="Calibri" w:cs="Calibri"/>
                <w:b/>
                <w:bCs/>
                <w:szCs w:val="18"/>
              </w:rPr>
              <w:t>système nerveux entérique</w:t>
            </w:r>
            <w:r w:rsidRPr="00816FCB">
              <w:rPr>
                <w:rFonts w:ascii="Calibri" w:eastAsia="Times New Roman" w:hAnsi="Calibri" w:cs="Calibri"/>
                <w:szCs w:val="18"/>
              </w:rPr>
              <w:t xml:space="preserve"> qui est constitué corps neuronaux et de réseaux axonaux entrelacés au sein de la paroi de l’intestin</w:t>
            </w:r>
          </w:p>
          <w:p w14:paraId="2014039B" w14:textId="77777777" w:rsidR="00816FCB" w:rsidRPr="00816FCB" w:rsidRDefault="00816FCB" w:rsidP="00816FCB">
            <w:pPr>
              <w:pStyle w:val="Paragraphedeliste"/>
              <w:numPr>
                <w:ilvl w:val="0"/>
                <w:numId w:val="14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>
              <w:rPr>
                <w:rFonts w:ascii="Calibri" w:eastAsia="Times New Roman" w:hAnsi="Calibri" w:cs="Calibri"/>
                <w:szCs w:val="18"/>
              </w:rPr>
              <w:t>O</w:t>
            </w:r>
            <w:r w:rsidRPr="00816FCB">
              <w:rPr>
                <w:rFonts w:ascii="Calibri" w:eastAsia="Times New Roman" w:hAnsi="Calibri" w:cs="Calibri"/>
                <w:szCs w:val="18"/>
              </w:rPr>
              <w:t xml:space="preserve">n distingue </w:t>
            </w:r>
            <w:r w:rsidRPr="00816FCB">
              <w:rPr>
                <w:rFonts w:ascii="Calibri" w:eastAsia="Times New Roman" w:hAnsi="Calibri" w:cs="Calibri"/>
                <w:b/>
                <w:bCs/>
                <w:szCs w:val="18"/>
              </w:rPr>
              <w:t>deux grandes organisations en plexus</w:t>
            </w:r>
            <w:r w:rsidRPr="00816FCB">
              <w:rPr>
                <w:rFonts w:ascii="Calibri" w:eastAsia="Times New Roman" w:hAnsi="Calibri" w:cs="Calibri"/>
                <w:szCs w:val="18"/>
              </w:rPr>
              <w:t xml:space="preserve"> au niveau de l’intestin : </w:t>
            </w:r>
          </w:p>
          <w:p w14:paraId="3ADB1951" w14:textId="77777777" w:rsidR="00816FCB" w:rsidRPr="00CB19D9" w:rsidRDefault="00816FCB" w:rsidP="00816FCB">
            <w:pPr>
              <w:pStyle w:val="Paragraphedeliste"/>
              <w:numPr>
                <w:ilvl w:val="0"/>
                <w:numId w:val="12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Un premier plexus qui est situé sous la muqueuse dans le compartiment sous-muqueux</w:t>
            </w:r>
          </w:p>
          <w:p w14:paraId="02670143" w14:textId="77777777" w:rsidR="00816FCB" w:rsidRPr="00CB19D9" w:rsidRDefault="00816FCB" w:rsidP="008118FD">
            <w:pPr>
              <w:pStyle w:val="Paragraphedeliste"/>
              <w:numPr>
                <w:ilvl w:val="0"/>
                <w:numId w:val="13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Va permettre la régulation des fonctions vasculaires, des fonctions sécrétoires</w:t>
            </w:r>
          </w:p>
          <w:p w14:paraId="44A809BB" w14:textId="77777777" w:rsidR="00816FCB" w:rsidRPr="00CB19D9" w:rsidRDefault="00816FCB" w:rsidP="00816FCB">
            <w:pPr>
              <w:pStyle w:val="Paragraphedeliste"/>
              <w:numPr>
                <w:ilvl w:val="0"/>
                <w:numId w:val="12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Un deuxième compartiment qui est situé entre les couches musculaires lisses de l’intestin et qui a une fonction motrice</w:t>
            </w:r>
          </w:p>
          <w:p w14:paraId="7D8A3315" w14:textId="77777777" w:rsidR="00816FCB" w:rsidRPr="00CB19D9" w:rsidRDefault="00816FCB" w:rsidP="00816FCB">
            <w:pPr>
              <w:pStyle w:val="Paragraphedeliste"/>
              <w:numPr>
                <w:ilvl w:val="0"/>
                <w:numId w:val="11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Le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compartiment musculaire lisse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, </w:t>
            </w:r>
            <w:r w:rsidRPr="00816FCB">
              <w:rPr>
                <w:rFonts w:ascii="Calibri" w:eastAsia="Times New Roman" w:hAnsi="Calibri" w:cs="Calibri"/>
                <w:szCs w:val="18"/>
              </w:rPr>
              <w:t>qui</w:t>
            </w:r>
            <w:r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 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est organisé sous forme de deux couches : </w:t>
            </w:r>
          </w:p>
          <w:p w14:paraId="39D6AFE7" w14:textId="77777777" w:rsidR="00816FCB" w:rsidRPr="00CB19D9" w:rsidRDefault="00816FCB" w:rsidP="00816FCB">
            <w:pPr>
              <w:pStyle w:val="Paragraphedeliste"/>
              <w:numPr>
                <w:ilvl w:val="0"/>
                <w:numId w:val="12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Circulaire interne et longitudinale externe</w:t>
            </w:r>
          </w:p>
          <w:p w14:paraId="7C2713BF" w14:textId="77777777" w:rsidR="00816FCB" w:rsidRPr="00CB19D9" w:rsidRDefault="00816FCB" w:rsidP="00816FCB">
            <w:pPr>
              <w:pStyle w:val="Paragraphedeliste"/>
              <w:numPr>
                <w:ilvl w:val="0"/>
                <w:numId w:val="12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La musculaire intestinale va permettre des mouvements de contraction et de brassage et des mouvements de propulsion</w:t>
            </w:r>
          </w:p>
          <w:p w14:paraId="022D76A2" w14:textId="77777777" w:rsidR="00816FCB" w:rsidRPr="00CB19D9" w:rsidRDefault="00816FCB" w:rsidP="00816FCB">
            <w:pPr>
              <w:pStyle w:val="Paragraphedeliste"/>
              <w:numPr>
                <w:ilvl w:val="0"/>
                <w:numId w:val="11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Il existe également un réseau de cellules mésenchymateuses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= Cellules interstitielles de Cajal</w:t>
            </w:r>
          </w:p>
          <w:p w14:paraId="252CDC13" w14:textId="77777777" w:rsidR="00816FCB" w:rsidRPr="00816FCB" w:rsidRDefault="00816FCB" w:rsidP="00816FCB">
            <w:pPr>
              <w:pStyle w:val="Corps"/>
              <w:numPr>
                <w:ilvl w:val="0"/>
                <w:numId w:val="122"/>
              </w:numPr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</w:rPr>
              <w:t>Jouent un rôle de pacemaker au niveau de la motricité intestinale</w:t>
            </w:r>
          </w:p>
          <w:p w14:paraId="450399B9" w14:textId="77777777" w:rsidR="00816FCB" w:rsidRPr="00CB19D9" w:rsidRDefault="00816FCB" w:rsidP="00816FCB">
            <w:pPr>
              <w:pStyle w:val="Paragraphedeliste"/>
              <w:numPr>
                <w:ilvl w:val="0"/>
                <w:numId w:val="94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="Calibri" w:eastAsia="Times New Roman" w:hAnsi="Calibri" w:cs="Calibri"/>
                <w:szCs w:val="18"/>
              </w:rPr>
              <w:t>O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n distingue une activité motrice de jeûne =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Période inter-prandiale </w:t>
            </w:r>
          </w:p>
          <w:p w14:paraId="362D305D" w14:textId="77777777" w:rsidR="00816FCB" w:rsidRPr="00816FCB" w:rsidRDefault="00816FCB" w:rsidP="00816FCB">
            <w:pPr>
              <w:pStyle w:val="Paragraphedeliste"/>
              <w:numPr>
                <w:ilvl w:val="0"/>
                <w:numId w:val="9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Durant laquelle le bol alimentaire est propulsé de façon synchrone selon un phénomène moteur =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Complexe moteur migrant</w:t>
            </w:r>
          </w:p>
          <w:p w14:paraId="7EA537AC" w14:textId="77777777" w:rsidR="00816FCB" w:rsidRPr="0077213C" w:rsidRDefault="00816FCB" w:rsidP="00816FCB">
            <w:pPr>
              <w:pStyle w:val="Paragraphedeliste"/>
              <w:numPr>
                <w:ilvl w:val="0"/>
                <w:numId w:val="94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Tracer manométrique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 : Enregistre les modifications intra-luminal de pression au sein de l’intestin grêle en différent </w:t>
            </w: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point : </w:t>
            </w:r>
          </w:p>
          <w:p w14:paraId="2355C429" w14:textId="77777777" w:rsidR="00816FCB" w:rsidRPr="0077213C" w:rsidRDefault="00816FCB" w:rsidP="00816FCB">
            <w:pPr>
              <w:pStyle w:val="Paragraphedeliste"/>
              <w:numPr>
                <w:ilvl w:val="0"/>
                <w:numId w:val="9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>Ces points sont disposés de façons aborales pour témoigner de la propagation du bol alimentaire grâce au réflexe péristaltique</w:t>
            </w:r>
          </w:p>
          <w:p w14:paraId="2C532A58" w14:textId="77777777" w:rsidR="00744A95" w:rsidRPr="0077213C" w:rsidRDefault="00744A95" w:rsidP="00816FCB">
            <w:pPr>
              <w:pStyle w:val="Paragraphedeliste"/>
              <w:numPr>
                <w:ilvl w:val="0"/>
                <w:numId w:val="9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  <w:szCs w:val="18"/>
              </w:rPr>
            </w:pPr>
            <w:r w:rsidRPr="0077213C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Le réflexe péristaltique</w:t>
            </w:r>
            <w:r w:rsidRPr="0077213C">
              <w:rPr>
                <w:rFonts w:ascii="Calibri" w:hAnsi="Calibri" w:cs="Calibri"/>
                <w:color w:val="000000" w:themeColor="text1"/>
                <w:szCs w:val="18"/>
              </w:rPr>
              <w:t xml:space="preserve"> s’appuie sur une organisation extrêmement complexe et en même temps extrêmement simple du réseau neuronal au niveau du plexus myentérique</w:t>
            </w:r>
          </w:p>
          <w:p w14:paraId="0D8C3675" w14:textId="77777777" w:rsidR="00816FCB" w:rsidRPr="00816FCB" w:rsidRDefault="00816FCB" w:rsidP="00816FCB">
            <w:pPr>
              <w:pStyle w:val="Corps"/>
              <w:numPr>
                <w:ilvl w:val="0"/>
                <w:numId w:val="118"/>
              </w:numPr>
              <w:rPr>
                <w:rFonts w:asciiTheme="minorHAnsi" w:eastAsia="Times New Roman" w:hAnsiTheme="minorHAnsi" w:cstheme="minorHAnsi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</w:rPr>
              <w:t xml:space="preserve">Le </w:t>
            </w:r>
            <w:r w:rsidRPr="0077213C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péristaltisme</w:t>
            </w:r>
            <w:r w:rsidRPr="0077213C">
              <w:rPr>
                <w:rFonts w:ascii="Calibri" w:eastAsia="Times New Roman" w:hAnsi="Calibri" w:cs="Calibri"/>
                <w:color w:val="000000" w:themeColor="text1"/>
              </w:rPr>
              <w:t xml:space="preserve"> est un mouvement propulsif qui s’appuie sur le reflexe péristaltique qui ne fait intervenir que l’innervation intrinsèque </w:t>
            </w:r>
            <w:r w:rsidRPr="00CB19D9">
              <w:rPr>
                <w:rFonts w:ascii="Calibri" w:eastAsia="Times New Roman" w:hAnsi="Calibri" w:cs="Calibri"/>
              </w:rPr>
              <w:t>(système nerveux entérique) du tube digestif</w:t>
            </w:r>
          </w:p>
        </w:tc>
      </w:tr>
    </w:tbl>
    <w:p w14:paraId="6301028F" w14:textId="77777777" w:rsidR="00744A95" w:rsidRDefault="00744A95"/>
    <w:p w14:paraId="38CC24DB" w14:textId="77777777" w:rsidR="00744A95" w:rsidRDefault="00744A95"/>
    <w:p w14:paraId="0AAEB789" w14:textId="77777777" w:rsidR="00744A95" w:rsidRDefault="00744A95"/>
    <w:p w14:paraId="6BC3AB4E" w14:textId="77777777" w:rsidR="00744A95" w:rsidRDefault="00744A95"/>
    <w:p w14:paraId="4C8FB371" w14:textId="77777777" w:rsidR="00744A95" w:rsidRDefault="00744A95"/>
    <w:p w14:paraId="3FE3C34D" w14:textId="77777777" w:rsidR="00744A95" w:rsidRDefault="00744A95"/>
    <w:p w14:paraId="1FC8453B" w14:textId="77777777" w:rsidR="00744A95" w:rsidRDefault="00744A95"/>
    <w:p w14:paraId="61149D42" w14:textId="77777777" w:rsidR="00744A95" w:rsidRDefault="00744A95"/>
    <w:p w14:paraId="6EE1C8FC" w14:textId="77777777" w:rsidR="00744A95" w:rsidRDefault="00744A95"/>
    <w:p w14:paraId="66E86DD8" w14:textId="77777777" w:rsidR="00744A95" w:rsidRDefault="00744A95"/>
    <w:p w14:paraId="7DCAF2DF" w14:textId="77777777" w:rsidR="00744A95" w:rsidRDefault="00744A95"/>
    <w:p w14:paraId="6DD45B6E" w14:textId="77777777" w:rsidR="00744A95" w:rsidRDefault="00744A95"/>
    <w:p w14:paraId="06C485EC" w14:textId="77777777" w:rsidR="00744A95" w:rsidRDefault="00744A95"/>
    <w:p w14:paraId="3C52650F" w14:textId="77777777" w:rsidR="00744A95" w:rsidRDefault="00744A95"/>
    <w:p w14:paraId="3FFBBE60" w14:textId="77777777" w:rsidR="00744A95" w:rsidRDefault="00744A95"/>
    <w:p w14:paraId="37C33F1E" w14:textId="77777777" w:rsidR="00744A95" w:rsidRDefault="00744A95" w:rsidP="00744A95">
      <w:pPr>
        <w:jc w:val="both"/>
      </w:pPr>
    </w:p>
    <w:tbl>
      <w:tblPr>
        <w:tblW w:w="10348" w:type="dxa"/>
        <w:jc w:val="center"/>
        <w:tblLook w:val="04A0" w:firstRow="1" w:lastRow="0" w:firstColumn="1" w:lastColumn="0" w:noHBand="0" w:noVBand="1"/>
      </w:tblPr>
      <w:tblGrid>
        <w:gridCol w:w="1701"/>
        <w:gridCol w:w="8647"/>
      </w:tblGrid>
      <w:tr w:rsidR="00744A95" w:rsidRPr="00CB19D9" w14:paraId="6BA27770" w14:textId="77777777" w:rsidTr="00744A95">
        <w:trPr>
          <w:trHeight w:val="76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8593E5C" w14:textId="77777777" w:rsidR="00744A95" w:rsidRPr="00816FCB" w:rsidRDefault="00744A95" w:rsidP="00744A95">
            <w:pPr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II. La fonction motrice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4BAADB"/>
            <w:vAlign w:val="center"/>
          </w:tcPr>
          <w:p w14:paraId="72BA2ECE" w14:textId="77777777" w:rsidR="00744A95" w:rsidRPr="00CB19D9" w:rsidRDefault="00744A95" w:rsidP="00744A95">
            <w:pPr>
              <w:pStyle w:val="Corps"/>
              <w:jc w:val="center"/>
              <w:rPr>
                <w:rFonts w:asciiTheme="minorHAnsi" w:hAnsiTheme="minorHAnsi" w:cstheme="minorHAnsi"/>
                <w:noProof/>
                <w:sz w:val="24"/>
                <w:szCs w:val="24"/>
              </w:rPr>
            </w:pPr>
            <w:r w:rsidRPr="008118FD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La fonction motrice</w:t>
            </w: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 2/2</w:t>
            </w:r>
          </w:p>
        </w:tc>
      </w:tr>
      <w:tr w:rsidR="00744A95" w:rsidRPr="00CB19D9" w14:paraId="37431DBA" w14:textId="77777777" w:rsidTr="00744A95">
        <w:trPr>
          <w:trHeight w:val="7083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CD0563" w14:textId="77777777" w:rsidR="00744A95" w:rsidRPr="00816FCB" w:rsidRDefault="00744A95" w:rsidP="00744A95">
            <w:pPr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16FCB">
              <w:rPr>
                <w:rFonts w:ascii="Calibri" w:eastAsia="Times New Roman" w:hAnsi="Calibri" w:cs="Calibri"/>
                <w:b/>
                <w:bCs/>
                <w:szCs w:val="18"/>
              </w:rPr>
              <w:t>Influx nerveux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E5490FE" w14:textId="77777777" w:rsidR="00744A95" w:rsidRPr="00501D57" w:rsidRDefault="00744A95" w:rsidP="00744A95">
            <w:pPr>
              <w:pStyle w:val="Corps"/>
              <w:numPr>
                <w:ilvl w:val="0"/>
                <w:numId w:val="118"/>
              </w:numPr>
              <w:rPr>
                <w:rFonts w:asciiTheme="minorHAnsi" w:hAnsiTheme="minorHAnsi" w:cstheme="minorHAnsi"/>
              </w:rPr>
            </w:pPr>
            <w:r w:rsidRPr="00501D57">
              <w:rPr>
                <w:rFonts w:ascii="Calibri" w:eastAsia="Times New Roman" w:hAnsi="Calibri" w:cs="Calibri"/>
              </w:rPr>
              <w:t xml:space="preserve">Un </w:t>
            </w:r>
            <w:r w:rsidRPr="00501D57">
              <w:rPr>
                <w:rFonts w:ascii="Calibri" w:eastAsia="Times New Roman" w:hAnsi="Calibri" w:cs="Calibri"/>
                <w:b/>
                <w:bCs/>
              </w:rPr>
              <w:t>influx nerveux excitateur</w:t>
            </w:r>
            <w:r w:rsidRPr="00501D57">
              <w:rPr>
                <w:rFonts w:ascii="Calibri" w:eastAsia="Times New Roman" w:hAnsi="Calibri" w:cs="Calibri"/>
              </w:rPr>
              <w:t xml:space="preserve"> va générer une contraction musculaire en un point donné de l’intestin et, en parallèle, un influx inhibiteur qui va être donné de façon rétrograde</w:t>
            </w:r>
          </w:p>
          <w:p w14:paraId="2D4B1493" w14:textId="77777777" w:rsidR="00744A95" w:rsidRPr="00CB19D9" w:rsidRDefault="00744A95" w:rsidP="00744A95">
            <w:pPr>
              <w:pStyle w:val="Paragraphedeliste"/>
              <w:numPr>
                <w:ilvl w:val="0"/>
                <w:numId w:val="12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Dans un deuxième temps, une transmission d’une stimulation excitatrice va être diffusée de façon antérograde et c’est ainsi que ce réflexe péristaltique va se propager</w:t>
            </w:r>
          </w:p>
          <w:p w14:paraId="34611D00" w14:textId="77777777" w:rsidR="00744A95" w:rsidRPr="00CB19D9" w:rsidRDefault="00744A95" w:rsidP="00744A95">
            <w:pPr>
              <w:pStyle w:val="Paragraphedeliste"/>
              <w:numPr>
                <w:ilvl w:val="0"/>
                <w:numId w:val="12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La contraction de la couche circulaire interne de la musculaire intestinale va permettre une contraction isométrique des muscles endoluminaux </w:t>
            </w:r>
          </w:p>
          <w:p w14:paraId="0CA25B6D" w14:textId="77777777" w:rsidR="00744A95" w:rsidRPr="00501D57" w:rsidRDefault="00744A95" w:rsidP="00744A95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Puis la contraction de la couche longitudinale externe va permettre de propulser vers l’avant le bol alimentaire</w:t>
            </w:r>
          </w:p>
          <w:p w14:paraId="4B9A1095" w14:textId="77777777" w:rsidR="00744A95" w:rsidRPr="00CB19D9" w:rsidRDefault="00744A95" w:rsidP="00744A95">
            <w:pPr>
              <w:pStyle w:val="Paragraphedeliste"/>
              <w:numPr>
                <w:ilvl w:val="0"/>
                <w:numId w:val="124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Simultanément, une relaxation de la musculature lisse de façon rétrograde va se produire</w:t>
            </w:r>
          </w:p>
          <w:p w14:paraId="707AEF81" w14:textId="77777777" w:rsidR="00744A95" w:rsidRDefault="00744A95" w:rsidP="00744A95">
            <w:pPr>
              <w:pStyle w:val="Paragraphedeliste"/>
              <w:numPr>
                <w:ilvl w:val="0"/>
                <w:numId w:val="11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92544" behindDoc="0" locked="0" layoutInCell="1" allowOverlap="1" wp14:anchorId="766F8976" wp14:editId="2FF9762B">
                  <wp:simplePos x="0" y="0"/>
                  <wp:positionH relativeFrom="column">
                    <wp:posOffset>2687955</wp:posOffset>
                  </wp:positionH>
                  <wp:positionV relativeFrom="paragraph">
                    <wp:posOffset>281940</wp:posOffset>
                  </wp:positionV>
                  <wp:extent cx="2731770" cy="2753360"/>
                  <wp:effectExtent l="0" t="0" r="0" b="2540"/>
                  <wp:wrapSquare wrapText="bothSides"/>
                  <wp:docPr id="127536649" name="Image 127536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4" t="5220" r="3469"/>
                          <a:stretch/>
                        </pic:blipFill>
                        <pic:spPr bwMode="auto">
                          <a:xfrm>
                            <a:off x="0" y="0"/>
                            <a:ext cx="2731770" cy="275336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34000"/>
                            </a:schemeClr>
                          </a:solidFill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B19D9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91520" behindDoc="0" locked="0" layoutInCell="1" allowOverlap="1" wp14:anchorId="103724AB" wp14:editId="2E866DD1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181610</wp:posOffset>
                  </wp:positionV>
                  <wp:extent cx="2743200" cy="2876550"/>
                  <wp:effectExtent l="0" t="0" r="0" b="6350"/>
                  <wp:wrapSquare wrapText="bothSides"/>
                  <wp:docPr id="2040928556" name="Image 2040928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2" t="3162" r="3591" b="1637"/>
                          <a:stretch/>
                        </pic:blipFill>
                        <pic:spPr bwMode="auto">
                          <a:xfrm>
                            <a:off x="0" y="0"/>
                            <a:ext cx="2743200" cy="287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Ces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alternances de contraction/relaxation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vont se suivre dans le temps de façon progressive</w:t>
            </w:r>
          </w:p>
        </w:tc>
      </w:tr>
    </w:tbl>
    <w:p w14:paraId="24D837C6" w14:textId="77777777" w:rsidR="00FC4A71" w:rsidRDefault="00FC4A71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5E05A2F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AF079D7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67F12DB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4034F05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DFB6F7F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1F13E91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EFA1C03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C118909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7C31854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289243D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23FE3D7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814AB57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BFDF93A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94F10FE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94BC1D5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A57CEE3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5A8B161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3A9CB0D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3DF9276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3025916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C207EE0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5B04812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6C99535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E6DF4B7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B51B785" w14:textId="77777777" w:rsidR="00744A95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8FA3524" w14:textId="77777777" w:rsidR="00744A95" w:rsidRPr="00CB19D9" w:rsidRDefault="00744A9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CB19D9" w14:paraId="08C41557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1D59F63" w14:textId="77777777" w:rsidR="00C1350C" w:rsidRPr="00CB19D9" w:rsidRDefault="00FC4A71" w:rsidP="00FC4A71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III.</w:t>
            </w:r>
            <w:r w:rsidR="00C1350C"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   </w:t>
            </w:r>
            <w:r w:rsidR="00C1350C"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La fonction de digestion et d’absorption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B5075CC" w14:textId="77777777" w:rsidR="00C1350C" w:rsidRPr="008118FD" w:rsidRDefault="008118FD" w:rsidP="00FC4A71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8118FD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Digestion et absorption</w:t>
            </w: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 1/3</w:t>
            </w:r>
          </w:p>
        </w:tc>
      </w:tr>
      <w:tr w:rsidR="00C1350C" w:rsidRPr="00CB19D9" w14:paraId="4D336D5C" w14:textId="77777777" w:rsidTr="00F04226">
        <w:trPr>
          <w:trHeight w:val="2830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573523E" w14:textId="77777777" w:rsidR="00C1350C" w:rsidRPr="00DF0E77" w:rsidRDefault="00C1350C" w:rsidP="00BB05B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426F1BD" w14:textId="77777777" w:rsidR="00FC679D" w:rsidRPr="00DF0E77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F0E77">
              <w:rPr>
                <w:rFonts w:ascii="Calibri" w:hAnsi="Calibri" w:cs="Calibri"/>
                <w:b/>
                <w:bCs/>
                <w:noProof/>
                <w:szCs w:val="18"/>
              </w:rPr>
              <w:t>Définitions</w:t>
            </w:r>
          </w:p>
          <w:p w14:paraId="351491A3" w14:textId="77777777" w:rsidR="00C1350C" w:rsidRPr="00DF0E77" w:rsidRDefault="00C1350C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123F9F8" w14:textId="77777777" w:rsidR="00FC4A71" w:rsidRPr="00CB19D9" w:rsidRDefault="00FC4A71" w:rsidP="00CB19D9">
            <w:pPr>
              <w:pStyle w:val="Paragraphedeliste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La digestion =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Transformation des aliments en molécules capables de passer de la lumière intestinale vers le milieu intérieur</w:t>
            </w:r>
          </w:p>
          <w:p w14:paraId="0C39A48B" w14:textId="77777777" w:rsidR="00FC4A71" w:rsidRPr="00CB19D9" w:rsidRDefault="00FC4A71" w:rsidP="00CB19D9">
            <w:pPr>
              <w:pStyle w:val="Paragraphedeliste"/>
              <w:numPr>
                <w:ilvl w:val="0"/>
                <w:numId w:val="9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La transformation de macromolécules très complexes en des plus petites molécules</w:t>
            </w:r>
          </w:p>
          <w:p w14:paraId="1A6A2F4E" w14:textId="77777777" w:rsidR="00FC4A71" w:rsidRPr="00CB19D9" w:rsidRDefault="00FC4A71" w:rsidP="00CB19D9">
            <w:pPr>
              <w:pStyle w:val="Paragraphedeliste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Le duodénum =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Chambre contenant un mélange du chyme gastrique avec les sécrétions biliaires, pancréatiques et intestinales </w:t>
            </w:r>
          </w:p>
          <w:p w14:paraId="76A58FC3" w14:textId="77777777" w:rsidR="00FC4A71" w:rsidRPr="00CB19D9" w:rsidRDefault="00FC4A71" w:rsidP="00FC4A71">
            <w:pPr>
              <w:pStyle w:val="Paragraphedeliste"/>
              <w:numPr>
                <w:ilvl w:val="0"/>
                <w:numId w:val="9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Contiennent un matériel enzymatique extrêmement riche et divers</w:t>
            </w:r>
          </w:p>
          <w:p w14:paraId="4889102B" w14:textId="77777777" w:rsidR="00FC4A71" w:rsidRPr="00CB19D9" w:rsidRDefault="00FC4A71" w:rsidP="00CB19D9">
            <w:pPr>
              <w:pStyle w:val="Paragraphedeliste"/>
              <w:numPr>
                <w:ilvl w:val="0"/>
                <w:numId w:val="9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Ces enzymes vont permettre de digérer les différents nutriments et de favoriser leur absorption</w:t>
            </w:r>
          </w:p>
          <w:p w14:paraId="4D3E23DA" w14:textId="77777777" w:rsidR="00FC4A71" w:rsidRPr="00CB19D9" w:rsidRDefault="00FC4A71" w:rsidP="00CB19D9">
            <w:pPr>
              <w:pStyle w:val="Paragraphedeliste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Le jéjunum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= Principal site d’absorption des nutriments </w:t>
            </w:r>
          </w:p>
          <w:p w14:paraId="63F2410D" w14:textId="77777777" w:rsidR="00FC4A71" w:rsidRPr="00CB19D9" w:rsidRDefault="00FC4A71" w:rsidP="00CB19D9">
            <w:pPr>
              <w:pStyle w:val="Paragraphedeliste"/>
              <w:numPr>
                <w:ilvl w:val="0"/>
                <w:numId w:val="12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L’iléon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est caractérisé par une absorption plus spécifique </w:t>
            </w:r>
          </w:p>
          <w:p w14:paraId="5FB68E46" w14:textId="77777777" w:rsidR="00CB19D9" w:rsidRDefault="00FC4A71" w:rsidP="00FC4A71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La vitamine B12</w:t>
            </w:r>
          </w:p>
          <w:p w14:paraId="797D0B9D" w14:textId="77777777" w:rsidR="00C1350C" w:rsidRPr="00CB19D9" w:rsidRDefault="00FC4A71" w:rsidP="00FC4A71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Les sels biliaires</w:t>
            </w:r>
          </w:p>
        </w:tc>
      </w:tr>
      <w:tr w:rsidR="002834B7" w:rsidRPr="00CB19D9" w14:paraId="23C6BAB9" w14:textId="77777777" w:rsidTr="00F04226">
        <w:trPr>
          <w:trHeight w:val="28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8F74ED8" w14:textId="77777777" w:rsidR="002834B7" w:rsidRPr="00DF0E77" w:rsidRDefault="002834B7" w:rsidP="005E00DC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529887F0" w14:textId="77777777" w:rsidR="002834B7" w:rsidRPr="00DF0E77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F0E77">
              <w:rPr>
                <w:rFonts w:ascii="Calibri" w:hAnsi="Calibri" w:cs="Calibri"/>
                <w:b/>
                <w:bCs/>
                <w:noProof/>
                <w:szCs w:val="18"/>
              </w:rPr>
              <w:t>Surface d’absorption</w:t>
            </w:r>
          </w:p>
          <w:p w14:paraId="40A3E95D" w14:textId="77777777" w:rsidR="002834B7" w:rsidRPr="00DF0E77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C7331" w14:textId="77777777" w:rsidR="00FC4A71" w:rsidRPr="00CB19D9" w:rsidRDefault="00CB19D9" w:rsidP="00CB19D9">
            <w:pPr>
              <w:pStyle w:val="Paragraphedeliste"/>
              <w:numPr>
                <w:ilvl w:val="0"/>
                <w:numId w:val="12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3088" behindDoc="0" locked="0" layoutInCell="1" allowOverlap="1" wp14:anchorId="762FBF84" wp14:editId="20D32DEE">
                  <wp:simplePos x="0" y="0"/>
                  <wp:positionH relativeFrom="column">
                    <wp:posOffset>2687955</wp:posOffset>
                  </wp:positionH>
                  <wp:positionV relativeFrom="paragraph">
                    <wp:posOffset>-16510</wp:posOffset>
                  </wp:positionV>
                  <wp:extent cx="2294890" cy="1345565"/>
                  <wp:effectExtent l="0" t="0" r="3810" b="635"/>
                  <wp:wrapSquare wrapText="bothSides"/>
                  <wp:docPr id="700711764" name="Image 700711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13" t="16320" r="4275" b="3112"/>
                          <a:stretch/>
                        </pic:blipFill>
                        <pic:spPr bwMode="auto">
                          <a:xfrm>
                            <a:off x="0" y="0"/>
                            <a:ext cx="2294890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C4A71" w:rsidRPr="00CB19D9">
              <w:rPr>
                <w:rFonts w:ascii="Calibri" w:eastAsia="Times New Roman" w:hAnsi="Calibri" w:cs="Calibri"/>
                <w:szCs w:val="18"/>
              </w:rPr>
              <w:t xml:space="preserve">L’intestin grêle est disposé suivant de très nombreux replis qui visent à augmenter la surface de l’absorption intestinale = </w:t>
            </w:r>
            <w:r w:rsidR="00FC4A71"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Villosités intestinales</w:t>
            </w:r>
          </w:p>
          <w:p w14:paraId="091C19E9" w14:textId="77777777" w:rsidR="00FC4A71" w:rsidRPr="00CB19D9" w:rsidRDefault="00FC4A71" w:rsidP="00CB19D9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Elles sont complétées par d’autres replis au niveau des entérocytes et de leur membrane apicale =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La bordure en brosse</w:t>
            </w:r>
          </w:p>
          <w:p w14:paraId="161AC3E8" w14:textId="77777777" w:rsidR="00FC4A71" w:rsidRPr="00CB19D9" w:rsidRDefault="00FC4A71" w:rsidP="00CB19D9">
            <w:pPr>
              <w:pStyle w:val="Paragraphedeliste"/>
              <w:numPr>
                <w:ilvl w:val="0"/>
                <w:numId w:val="12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Si on calcule la surface d’absorption de ces différents systèmes de replis et de ces différentes dimensions, on estime qu’on multiplie par 600 la surface d’absorption</w:t>
            </w:r>
          </w:p>
          <w:p w14:paraId="1BDA60F8" w14:textId="77777777" w:rsidR="002834B7" w:rsidRPr="00501D57" w:rsidRDefault="00FC4A71" w:rsidP="00FC4A71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Si on devait déplier de façon complète un intestin grêle de 5-6 mètres, on obtiendrait la surface d’un terrain de tennis</w:t>
            </w:r>
          </w:p>
        </w:tc>
      </w:tr>
      <w:tr w:rsidR="008118FD" w:rsidRPr="00CB19D9" w14:paraId="29755F68" w14:textId="77777777" w:rsidTr="00F04226">
        <w:trPr>
          <w:trHeight w:val="550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9F620A1" w14:textId="77777777" w:rsidR="008118FD" w:rsidRPr="008118FD" w:rsidRDefault="008118FD" w:rsidP="008118F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B4AE9">
              <w:rPr>
                <w:rFonts w:ascii="Calibri" w:hAnsi="Calibri" w:cs="Calibri"/>
                <w:b/>
                <w:bCs/>
                <w:noProof/>
                <w:szCs w:val="18"/>
              </w:rPr>
              <w:t>Les fonctions d’absorption et de la sécrétion d’eau et d’électrolytes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E76AA" w14:textId="77777777" w:rsidR="008118FD" w:rsidRPr="00CB19D9" w:rsidRDefault="008118FD" w:rsidP="008118FD">
            <w:pPr>
              <w:pStyle w:val="Paragraphedeliste"/>
              <w:numPr>
                <w:ilvl w:val="0"/>
                <w:numId w:val="13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La barrière intestinale est le siège en permanence de mouvements d’eau et d’électrolytes qui sont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bidirectionnels = Absorption/sécrétion</w:t>
            </w:r>
          </w:p>
          <w:p w14:paraId="672B17BF" w14:textId="77777777" w:rsidR="008118FD" w:rsidRPr="00D644E9" w:rsidRDefault="008118FD" w:rsidP="008118FD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Il permet de maintenir une homéostasie du milieu intérieur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en fonction des apports exogènes et des pertes</w:t>
            </w:r>
          </w:p>
          <w:p w14:paraId="7B3AD8DE" w14:textId="77777777" w:rsidR="008118FD" w:rsidRPr="00D644E9" w:rsidRDefault="008118FD" w:rsidP="008118FD">
            <w:pPr>
              <w:pStyle w:val="Paragraphedeliste"/>
              <w:numPr>
                <w:ilvl w:val="0"/>
                <w:numId w:val="13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La résultante de ces mouvements bidirectionnels est un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flux net entrant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mais qui est très inférieur à la somme des échanges dans les deux directions</w:t>
            </w:r>
          </w:p>
          <w:p w14:paraId="1B9EBEBA" w14:textId="77777777" w:rsidR="008118FD" w:rsidRPr="00CB19D9" w:rsidRDefault="008118FD" w:rsidP="008118FD">
            <w:pPr>
              <w:pStyle w:val="Paragraphedeliste"/>
              <w:numPr>
                <w:ilvl w:val="0"/>
                <w:numId w:val="13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86400" behindDoc="0" locked="0" layoutInCell="1" allowOverlap="1" wp14:anchorId="6095CA6B" wp14:editId="6D83453B">
                  <wp:simplePos x="0" y="0"/>
                  <wp:positionH relativeFrom="column">
                    <wp:posOffset>2881630</wp:posOffset>
                  </wp:positionH>
                  <wp:positionV relativeFrom="paragraph">
                    <wp:posOffset>126365</wp:posOffset>
                  </wp:positionV>
                  <wp:extent cx="2093595" cy="2338705"/>
                  <wp:effectExtent l="0" t="0" r="1905" b="0"/>
                  <wp:wrapSquare wrapText="bothSides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1" r="11781" b="2296"/>
                          <a:stretch/>
                        </pic:blipFill>
                        <pic:spPr bwMode="auto">
                          <a:xfrm>
                            <a:off x="0" y="0"/>
                            <a:ext cx="2093595" cy="233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Les mouvements d’eau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se font : </w:t>
            </w:r>
          </w:p>
          <w:p w14:paraId="3407A5A3" w14:textId="77777777" w:rsidR="008118FD" w:rsidRPr="00CB19D9" w:rsidRDefault="008118FD" w:rsidP="008118FD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Par voie intercellulaire</w:t>
            </w:r>
          </w:p>
          <w:p w14:paraId="246A1D4E" w14:textId="77777777" w:rsidR="008118FD" w:rsidRPr="00CB19D9" w:rsidRDefault="008118FD" w:rsidP="008118FD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Par voie transcellulaire à travers la membrane cellulaire lipidique</w:t>
            </w:r>
          </w:p>
          <w:p w14:paraId="15F310EE" w14:textId="77777777" w:rsidR="008118FD" w:rsidRPr="00D644E9" w:rsidRDefault="008118FD" w:rsidP="008118FD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Par des canaux protéiques perméables à l’eau = Aquaporine</w:t>
            </w:r>
          </w:p>
          <w:p w14:paraId="28DD3AE7" w14:textId="77777777" w:rsidR="008118FD" w:rsidRPr="00D644E9" w:rsidRDefault="008118FD" w:rsidP="008118FD">
            <w:pPr>
              <w:pStyle w:val="Paragraphedeliste"/>
              <w:numPr>
                <w:ilvl w:val="0"/>
                <w:numId w:val="13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Les mouvements d’eau dépendent de l’absorption des nutriments et de co-transports ioniques</w:t>
            </w:r>
          </w:p>
          <w:p w14:paraId="4A296B7C" w14:textId="77777777" w:rsidR="008118FD" w:rsidRPr="00CB19D9" w:rsidRDefault="008118FD" w:rsidP="008118FD">
            <w:pPr>
              <w:pStyle w:val="Paragraphedeliste"/>
              <w:numPr>
                <w:ilvl w:val="0"/>
                <w:numId w:val="13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Sur les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9-10 litres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qui transitent dans l’intestin grêle toutes les 24 heures,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8 à 9 litres 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d’eau sont réabsorbés </w:t>
            </w:r>
          </w:p>
          <w:p w14:paraId="320D5D66" w14:textId="77777777" w:rsidR="008118FD" w:rsidRPr="00D644E9" w:rsidRDefault="008118FD" w:rsidP="008118FD">
            <w:pPr>
              <w:pStyle w:val="Paragraphedeliste"/>
              <w:numPr>
                <w:ilvl w:val="0"/>
                <w:numId w:val="112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Le côlon absorbera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le dernier litre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restant</w:t>
            </w:r>
          </w:p>
          <w:p w14:paraId="45C4D45E" w14:textId="77777777" w:rsidR="008118FD" w:rsidRPr="00CB19D9" w:rsidRDefault="008118FD" w:rsidP="008118FD">
            <w:pPr>
              <w:pStyle w:val="Paragraphedeliste"/>
              <w:numPr>
                <w:ilvl w:val="0"/>
                <w:numId w:val="13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Cas de la diarrhée : </w:t>
            </w:r>
          </w:p>
          <w:p w14:paraId="2B13EA79" w14:textId="77777777" w:rsidR="008118FD" w:rsidRPr="00CB19D9" w:rsidRDefault="008118FD" w:rsidP="008118FD">
            <w:pPr>
              <w:pStyle w:val="Paragraphedeliste"/>
              <w:numPr>
                <w:ilvl w:val="0"/>
                <w:numId w:val="112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Les mouvements d’eau sont extrêmement impliqués dans la genèse de ces symptômes</w:t>
            </w:r>
          </w:p>
          <w:p w14:paraId="3616F302" w14:textId="77777777" w:rsidR="008118FD" w:rsidRPr="008118FD" w:rsidRDefault="008118FD" w:rsidP="008118FD">
            <w:pPr>
              <w:pStyle w:val="Paragraphedeliste"/>
              <w:numPr>
                <w:ilvl w:val="0"/>
                <w:numId w:val="112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On estime qu’une réduction de l’absorption nette de l’eau de seulement 1% va induire une diarrhée</w:t>
            </w:r>
          </w:p>
        </w:tc>
      </w:tr>
    </w:tbl>
    <w:p w14:paraId="16D9DDCB" w14:textId="77777777" w:rsidR="002834B7" w:rsidRDefault="002834B7" w:rsidP="002834B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3F1E7363" w14:textId="77777777" w:rsidR="00F646C9" w:rsidRDefault="00F646C9" w:rsidP="002834B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51977AED" w14:textId="77777777" w:rsidR="00F646C9" w:rsidRDefault="00F646C9" w:rsidP="002834B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8118FD" w:rsidRPr="00CB19D9" w14:paraId="3F2A5CD4" w14:textId="77777777" w:rsidTr="003B4AE9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3B53AE37" w14:textId="77777777" w:rsidR="008118FD" w:rsidRPr="00CB19D9" w:rsidRDefault="008118FD" w:rsidP="008118FD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III.    </w:t>
            </w:r>
            <w:r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La fonction de digestion et d’absorption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4CAADB"/>
            <w:vAlign w:val="center"/>
          </w:tcPr>
          <w:p w14:paraId="144F3ED6" w14:textId="77777777" w:rsidR="008118FD" w:rsidRPr="00CB19D9" w:rsidRDefault="008118FD" w:rsidP="008118F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8118FD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Digestion et absorption</w:t>
            </w: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 2/3</w:t>
            </w:r>
          </w:p>
        </w:tc>
      </w:tr>
      <w:tr w:rsidR="008118FD" w:rsidRPr="00CB19D9" w14:paraId="3D05B2B7" w14:textId="77777777" w:rsidTr="00744A95">
        <w:trPr>
          <w:trHeight w:val="752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737F69F" w14:textId="77777777" w:rsidR="008118FD" w:rsidRPr="00DF0E77" w:rsidRDefault="008118FD" w:rsidP="008118FD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8FD2827" w14:textId="77777777" w:rsidR="008118FD" w:rsidRPr="00DF0E77" w:rsidRDefault="008118FD" w:rsidP="008118F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F0E77">
              <w:rPr>
                <w:rFonts w:ascii="Calibri" w:hAnsi="Calibri" w:cs="Calibri"/>
                <w:b/>
                <w:bCs/>
                <w:noProof/>
                <w:szCs w:val="18"/>
              </w:rPr>
              <w:t>La digestion et l’absorption des glucides</w:t>
            </w:r>
          </w:p>
          <w:p w14:paraId="42FA1358" w14:textId="77777777" w:rsidR="008118FD" w:rsidRPr="00CB19D9" w:rsidRDefault="008118FD" w:rsidP="008118FD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F322" w14:textId="77777777" w:rsidR="008118FD" w:rsidRPr="00CB19D9" w:rsidRDefault="008118FD" w:rsidP="008118FD">
            <w:pPr>
              <w:pStyle w:val="Paragraphedeliste"/>
              <w:numPr>
                <w:ilvl w:val="0"/>
                <w:numId w:val="127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Les sucres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alimentaires vont être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absorbés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principalement sous forme de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polymères : </w:t>
            </w:r>
          </w:p>
          <w:p w14:paraId="34B022DD" w14:textId="77777777" w:rsidR="008118FD" w:rsidRPr="00CB19D9" w:rsidRDefault="008118FD" w:rsidP="008118FD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L’amidon</w:t>
            </w:r>
          </w:p>
          <w:p w14:paraId="64364503" w14:textId="77777777" w:rsidR="008118FD" w:rsidRPr="00501D57" w:rsidRDefault="008118FD" w:rsidP="008118FD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La cellulose </w:t>
            </w:r>
          </w:p>
          <w:p w14:paraId="11025DEF" w14:textId="77777777" w:rsidR="008118FD" w:rsidRPr="00CB19D9" w:rsidRDefault="008118FD" w:rsidP="008118FD">
            <w:pPr>
              <w:pStyle w:val="Paragraphedeliste"/>
              <w:numPr>
                <w:ilvl w:val="0"/>
                <w:numId w:val="127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Les sucres alimentaires vont être également absorbés sous forme de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sucres simples</w:t>
            </w:r>
          </w:p>
          <w:p w14:paraId="22DA4523" w14:textId="77777777" w:rsidR="008118FD" w:rsidRPr="00501D57" w:rsidRDefault="008118FD" w:rsidP="008118FD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Des monosaccharides et des disaccharides</w:t>
            </w:r>
          </w:p>
          <w:p w14:paraId="2A9B02BE" w14:textId="77777777" w:rsidR="008118FD" w:rsidRPr="00CB19D9" w:rsidRDefault="008118FD" w:rsidP="008118FD">
            <w:pPr>
              <w:pStyle w:val="Paragraphedeliste"/>
              <w:numPr>
                <w:ilvl w:val="0"/>
                <w:numId w:val="127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Seuls les amidons sont accessibles à l’hydrolyse des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alpha-amylases </w:t>
            </w:r>
            <w:r w:rsidRPr="00CB19D9">
              <w:rPr>
                <w:rFonts w:ascii="Calibri" w:eastAsia="Times New Roman" w:hAnsi="Calibri" w:cs="Calibri"/>
                <w:szCs w:val="18"/>
              </w:rPr>
              <w:t>salivaires et pancréatiques</w:t>
            </w:r>
          </w:p>
          <w:p w14:paraId="17C50140" w14:textId="77777777" w:rsidR="008118FD" w:rsidRPr="00501D57" w:rsidRDefault="008118FD" w:rsidP="008118FD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Qui vont permettre le largage de sucres simples (Des mono/disaccharides), tri saccharides mais également des dextrines. </w:t>
            </w:r>
          </w:p>
          <w:p w14:paraId="7BCDC000" w14:textId="77777777" w:rsidR="008118FD" w:rsidRPr="00501D57" w:rsidRDefault="008118FD" w:rsidP="008118FD">
            <w:pPr>
              <w:pStyle w:val="Paragraphedeliste"/>
              <w:numPr>
                <w:ilvl w:val="0"/>
                <w:numId w:val="127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La digestion des glucides va être complétée par l’activité enzymatique au niveau de la bordure en brosse des entérocytes (pôle apical) qui comporte des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dextrinases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et des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disaccharidases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. </w:t>
            </w:r>
          </w:p>
          <w:p w14:paraId="1F4BB258" w14:textId="77777777" w:rsidR="008118FD" w:rsidRPr="00CB19D9" w:rsidRDefault="008118FD" w:rsidP="008118FD">
            <w:pPr>
              <w:pStyle w:val="Paragraphedeliste"/>
              <w:numPr>
                <w:ilvl w:val="0"/>
                <w:numId w:val="127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Ces enzymes vont permettre la libération de monosaccharides : </w:t>
            </w:r>
          </w:p>
          <w:p w14:paraId="3605947D" w14:textId="77777777" w:rsidR="008118FD" w:rsidRPr="00CB19D9" w:rsidRDefault="008118FD" w:rsidP="008118FD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Le glucose</w:t>
            </w:r>
          </w:p>
          <w:p w14:paraId="0F1E53EF" w14:textId="77777777" w:rsidR="008118FD" w:rsidRPr="00CB19D9" w:rsidRDefault="008118FD" w:rsidP="008118FD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Le galactose</w:t>
            </w:r>
          </w:p>
          <w:p w14:paraId="1986A71B" w14:textId="77777777" w:rsidR="008118FD" w:rsidRPr="00CB19D9" w:rsidRDefault="008118FD" w:rsidP="008118FD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Le fructose</w:t>
            </w:r>
          </w:p>
          <w:p w14:paraId="5DC581E3" w14:textId="77777777" w:rsidR="008118FD" w:rsidRPr="00CB19D9" w:rsidRDefault="008118FD" w:rsidP="008118FD">
            <w:pPr>
              <w:pStyle w:val="Paragraphedeliste"/>
              <w:numPr>
                <w:ilvl w:val="0"/>
                <w:numId w:val="12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Seuls ces monosaccharides vont pouvoir franchir efficacement la barrière intestinale en utilisant des transporteurs spécifiques = GLUT </w:t>
            </w:r>
          </w:p>
          <w:p w14:paraId="7D14BB73" w14:textId="77777777" w:rsidR="008118FD" w:rsidRPr="00F646C9" w:rsidRDefault="008118FD" w:rsidP="008118FD">
            <w:pPr>
              <w:pStyle w:val="Paragraphedeliste"/>
              <w:numPr>
                <w:ilvl w:val="0"/>
                <w:numId w:val="10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Les GLUT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sont les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transporteurs du glucose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et vont pouvoir gagner le milieu intérieur</w:t>
            </w:r>
            <w:r w:rsidRPr="00CB19D9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84352" behindDoc="0" locked="0" layoutInCell="1" allowOverlap="1" wp14:anchorId="6003EAE2" wp14:editId="1156C316">
                  <wp:simplePos x="0" y="0"/>
                  <wp:positionH relativeFrom="column">
                    <wp:posOffset>3559810</wp:posOffset>
                  </wp:positionH>
                  <wp:positionV relativeFrom="paragraph">
                    <wp:posOffset>42545</wp:posOffset>
                  </wp:positionV>
                  <wp:extent cx="1413510" cy="1585595"/>
                  <wp:effectExtent l="0" t="0" r="0" b="1905"/>
                  <wp:wrapSquare wrapText="bothSides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510" cy="1585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6830C0" w14:textId="77777777" w:rsidR="008118FD" w:rsidRPr="00CB19D9" w:rsidRDefault="008118FD" w:rsidP="008118FD">
            <w:pPr>
              <w:pStyle w:val="Paragraphedeliste"/>
              <w:numPr>
                <w:ilvl w:val="0"/>
                <w:numId w:val="10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En cas de déficit enzymatique que ce soit pour la transformation des sucres complexes ou des di ou tri saccharides =&gt; Il y a un défaut d’absorption des sucres de façon globale </w:t>
            </w:r>
          </w:p>
          <w:p w14:paraId="7B2306E5" w14:textId="77777777" w:rsidR="008118FD" w:rsidRPr="00CB19D9" w:rsidRDefault="008118FD" w:rsidP="008118FD">
            <w:pPr>
              <w:pStyle w:val="Paragraphedeliste"/>
              <w:numPr>
                <w:ilvl w:val="0"/>
                <w:numId w:val="102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Par absence de formation de monosaccharides</w:t>
            </w:r>
          </w:p>
          <w:p w14:paraId="09CC7488" w14:textId="77777777" w:rsidR="008118FD" w:rsidRPr="00F646C9" w:rsidRDefault="008118FD" w:rsidP="008118FD">
            <w:pPr>
              <w:pStyle w:val="Paragraphedeliste"/>
              <w:numPr>
                <w:ilvl w:val="0"/>
                <w:numId w:val="102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Seul les sucres monosaccharides traversent l’intestin </w:t>
            </w:r>
          </w:p>
          <w:p w14:paraId="039F4A1F" w14:textId="77777777" w:rsidR="008118FD" w:rsidRPr="00CB19D9" w:rsidRDefault="008118FD" w:rsidP="008118FD">
            <w:pPr>
              <w:pStyle w:val="Paragraphedeliste"/>
              <w:numPr>
                <w:ilvl w:val="0"/>
                <w:numId w:val="10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Les fibres végétales de cellulose et certains amidons sont résistants à l’hydrolyse de l’intestin grêle humain et ne seront pas digérés dans l’ensemble du tractus digestif</w:t>
            </w:r>
          </w:p>
          <w:p w14:paraId="10EB2A08" w14:textId="77777777" w:rsidR="008118FD" w:rsidRPr="00CB19D9" w:rsidRDefault="008118FD" w:rsidP="008118FD">
            <w:pPr>
              <w:pStyle w:val="Paragraphedeliste"/>
              <w:numPr>
                <w:ilvl w:val="0"/>
                <w:numId w:val="10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Ils vont parvenir intacts dans le côlon mais ils seront, fermentés par les bactéries coliques</w:t>
            </w:r>
          </w:p>
          <w:p w14:paraId="28B8332C" w14:textId="77777777" w:rsidR="008118FD" w:rsidRPr="00CB19D9" w:rsidRDefault="008118FD" w:rsidP="008118FD">
            <w:pPr>
              <w:pStyle w:val="Paragraphedeliste"/>
              <w:numPr>
                <w:ilvl w:val="0"/>
                <w:numId w:val="12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Permet de leur apporter un apport énergétique spécifique et de relarguer un certain nombre de composés </w:t>
            </w:r>
          </w:p>
          <w:p w14:paraId="3D8FF6A7" w14:textId="77777777" w:rsidR="008118FD" w:rsidRPr="008118FD" w:rsidRDefault="008118FD" w:rsidP="008118FD">
            <w:pPr>
              <w:pStyle w:val="Paragraphedeliste"/>
              <w:numPr>
                <w:ilvl w:val="0"/>
                <w:numId w:val="13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8118FD">
              <w:rPr>
                <w:rFonts w:ascii="Calibri" w:eastAsia="Times New Roman" w:hAnsi="Calibri" w:cs="Calibri"/>
                <w:szCs w:val="18"/>
              </w:rPr>
              <w:t>Notamment des acides gras à chaîne courte</w:t>
            </w:r>
          </w:p>
          <w:p w14:paraId="56F62C13" w14:textId="77777777" w:rsidR="008118FD" w:rsidRPr="00744A95" w:rsidRDefault="008118FD" w:rsidP="00744A95">
            <w:pPr>
              <w:pStyle w:val="Corps"/>
              <w:numPr>
                <w:ilvl w:val="0"/>
                <w:numId w:val="129"/>
              </w:numPr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</w:rPr>
              <w:t>Servent au métabolisme des cellules épithéliales coliques</w:t>
            </w:r>
          </w:p>
        </w:tc>
      </w:tr>
      <w:tr w:rsidR="00744A95" w:rsidRPr="00CB19D9" w14:paraId="5630E95E" w14:textId="77777777" w:rsidTr="00744A95">
        <w:trPr>
          <w:trHeight w:val="523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EA5D9D8" w14:textId="77777777" w:rsidR="00744A95" w:rsidRPr="00DF0E77" w:rsidRDefault="00744A95" w:rsidP="00744A9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A5547">
              <w:rPr>
                <w:rFonts w:ascii="Calibri" w:hAnsi="Calibri" w:cs="Calibri"/>
                <w:b/>
                <w:bCs/>
                <w:noProof/>
                <w:szCs w:val="18"/>
              </w:rPr>
              <w:t>La digestion et l‘absorption des protides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2F242" w14:textId="77777777" w:rsidR="00744A95" w:rsidRPr="00DE1BF6" w:rsidRDefault="00744A95" w:rsidP="00744A95">
            <w:pPr>
              <w:pStyle w:val="Paragraphedeliste"/>
              <w:numPr>
                <w:ilvl w:val="0"/>
                <w:numId w:val="10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>
              <w:rPr>
                <w:rFonts w:ascii="Calibri" w:hAnsi="Calibri" w:cs="Calibri"/>
                <w:noProof/>
                <w:szCs w:val="18"/>
                <w:bdr w:val="none" w:sz="0" w:space="0" w:color="auto" w:frame="1"/>
              </w:rPr>
              <w:drawing>
                <wp:anchor distT="0" distB="0" distL="114300" distR="114300" simplePos="0" relativeHeight="251694592" behindDoc="0" locked="0" layoutInCell="1" allowOverlap="1" wp14:anchorId="4886D472" wp14:editId="7790EEC1">
                  <wp:simplePos x="0" y="0"/>
                  <wp:positionH relativeFrom="column">
                    <wp:posOffset>3006090</wp:posOffset>
                  </wp:positionH>
                  <wp:positionV relativeFrom="paragraph">
                    <wp:posOffset>-80645</wp:posOffset>
                  </wp:positionV>
                  <wp:extent cx="1954530" cy="2263140"/>
                  <wp:effectExtent l="0" t="0" r="1270" b="0"/>
                  <wp:wrapSquare wrapText="bothSides"/>
                  <wp:docPr id="1843534214" name="Image 1" descr="Une image contenant texte, capture d’écran, diagramme, concepti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534214" name="Image 1" descr="Une image contenant texte, capture d’écran, diagramme, conception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4530" cy="226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Initiée dans l’estomac sous l’action de l’acide chlorhydrique et des pepsines </w:t>
            </w:r>
          </w:p>
          <w:p w14:paraId="1534B010" w14:textId="77777777" w:rsidR="00744A95" w:rsidRPr="00DE1BF6" w:rsidRDefault="00744A95" w:rsidP="00744A95">
            <w:pPr>
              <w:pStyle w:val="Paragraphedeliste"/>
              <w:numPr>
                <w:ilvl w:val="0"/>
                <w:numId w:val="10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Puis est poursuivie dans le duodénum grâce aux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protéases libérées par le pancréas</w:t>
            </w:r>
          </w:p>
          <w:p w14:paraId="21530060" w14:textId="77777777" w:rsidR="00744A95" w:rsidRPr="00DE1BF6" w:rsidRDefault="00744A95" w:rsidP="00744A95">
            <w:pPr>
              <w:pStyle w:val="Paragraphedeliste"/>
              <w:numPr>
                <w:ilvl w:val="0"/>
                <w:numId w:val="10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Des peptides de taille variée ainsi que des acides aminés libres sont libérés dans le duodénum</w:t>
            </w:r>
          </w:p>
          <w:p w14:paraId="08421CF3" w14:textId="77777777" w:rsidR="00744A95" w:rsidRPr="00DE1BF6" w:rsidRDefault="00744A95" w:rsidP="00744A95">
            <w:pPr>
              <w:pStyle w:val="Paragraphedeliste"/>
              <w:numPr>
                <w:ilvl w:val="0"/>
                <w:numId w:val="10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Leur digestion est complétée par l’action de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peptidase 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située dans la bordure en brosse </w:t>
            </w:r>
          </w:p>
          <w:p w14:paraId="6B5D40FC" w14:textId="77777777" w:rsidR="00744A95" w:rsidRPr="00DE1BF6" w:rsidRDefault="00744A95" w:rsidP="00744A95">
            <w:pPr>
              <w:pStyle w:val="Paragraphedeliste"/>
              <w:numPr>
                <w:ilvl w:val="0"/>
                <w:numId w:val="10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Seuls les acides aminés ou les di ou tri peptides vont être absorbés via des transporteurs spécifiques</w:t>
            </w:r>
          </w:p>
          <w:p w14:paraId="7392F1EA" w14:textId="77777777" w:rsidR="00744A95" w:rsidRPr="00CB19D9" w:rsidRDefault="00744A95" w:rsidP="00744A95">
            <w:pPr>
              <w:pStyle w:val="Paragraphedeliste"/>
              <w:numPr>
                <w:ilvl w:val="0"/>
                <w:numId w:val="13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Les protéines de plus grande taille doivent être hydrolysées pour être absorbées. </w:t>
            </w:r>
          </w:p>
          <w:p w14:paraId="67578D46" w14:textId="77777777" w:rsidR="00744A95" w:rsidRPr="00DE1BF6" w:rsidRDefault="00744A95" w:rsidP="00744A95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Si elles ne sont pas absorbées, elles transiteront au niveau du côlon et seront fermentées par le microbiote colique = La fermentation</w:t>
            </w:r>
          </w:p>
          <w:p w14:paraId="24D3AC98" w14:textId="77777777" w:rsidR="00744A95" w:rsidRPr="00CB19D9" w:rsidRDefault="00744A95" w:rsidP="00744A95">
            <w:pPr>
              <w:pStyle w:val="Paragraphedeliste"/>
              <w:numPr>
                <w:ilvl w:val="0"/>
                <w:numId w:val="13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L’absorption intestinale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des acides aminés ou des peptides se fait pratiquement exclusivement dans le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jéjunum</w:t>
            </w:r>
          </w:p>
          <w:p w14:paraId="679107DA" w14:textId="77777777" w:rsidR="00744A95" w:rsidRPr="00CB19D9" w:rsidRDefault="00744A95" w:rsidP="00744A95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L’iléon peut également absorber une partie de ces protéines</w:t>
            </w:r>
          </w:p>
          <w:p w14:paraId="41E71EB8" w14:textId="77777777" w:rsidR="00744A95" w:rsidRPr="00CB19D9" w:rsidRDefault="00744A95" w:rsidP="00744A95">
            <w:pPr>
              <w:pStyle w:val="Paragraphedeliste"/>
              <w:numPr>
                <w:ilvl w:val="0"/>
                <w:numId w:val="132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Participe au métabolisme protéique</w:t>
            </w:r>
          </w:p>
          <w:p w14:paraId="5A926198" w14:textId="77777777" w:rsidR="00744A95" w:rsidRPr="00CB19D9" w:rsidRDefault="00744A95" w:rsidP="00744A95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Le côlon, peut également absorber une partie de ces protéines</w:t>
            </w:r>
          </w:p>
          <w:p w14:paraId="3CB6DB83" w14:textId="77777777" w:rsidR="00744A95" w:rsidRDefault="00744A95" w:rsidP="00744A95">
            <w:pPr>
              <w:pStyle w:val="Paragraphedeliste"/>
              <w:numPr>
                <w:ilvl w:val="0"/>
                <w:numId w:val="132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Via le microbiote colique </w:t>
            </w:r>
          </w:p>
          <w:p w14:paraId="4E0FFB85" w14:textId="77777777" w:rsidR="00744A95" w:rsidRPr="00CB19D9" w:rsidRDefault="00744A95" w:rsidP="00744A95">
            <w:pPr>
              <w:pStyle w:val="Paragraphedeliste"/>
              <w:numPr>
                <w:ilvl w:val="0"/>
                <w:numId w:val="127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E1BF6">
              <w:rPr>
                <w:rFonts w:ascii="Calibri" w:eastAsia="Times New Roman" w:hAnsi="Calibri" w:cs="Calibri"/>
                <w:szCs w:val="18"/>
              </w:rPr>
              <w:t>Participe au métabolisme protéique</w:t>
            </w:r>
          </w:p>
        </w:tc>
      </w:tr>
    </w:tbl>
    <w:p w14:paraId="2D75A300" w14:textId="77777777" w:rsidR="002834B7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4FB0767" w14:textId="77777777" w:rsidR="00744A95" w:rsidRPr="00CB19D9" w:rsidRDefault="00744A95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8118FD" w:rsidRPr="00CB19D9" w14:paraId="39E20E54" w14:textId="77777777" w:rsidTr="00F04226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7D57AA12" w14:textId="77777777" w:rsidR="008118FD" w:rsidRPr="00CB19D9" w:rsidRDefault="008118FD" w:rsidP="008118FD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III.    </w:t>
            </w:r>
            <w:r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La fonction de digestion et d’absorption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4CAADB"/>
            <w:vAlign w:val="center"/>
          </w:tcPr>
          <w:p w14:paraId="27246276" w14:textId="77777777" w:rsidR="008118FD" w:rsidRPr="00CB19D9" w:rsidRDefault="008118FD" w:rsidP="008118F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8118FD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Digestion et absorption</w:t>
            </w: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 3/3</w:t>
            </w:r>
          </w:p>
        </w:tc>
      </w:tr>
      <w:tr w:rsidR="008118FD" w:rsidRPr="00CB19D9" w14:paraId="04EDBECC" w14:textId="77777777" w:rsidTr="00744A95">
        <w:trPr>
          <w:trHeight w:val="1177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04C6E9B" w14:textId="77777777" w:rsidR="008118FD" w:rsidRPr="008A5547" w:rsidRDefault="008118FD" w:rsidP="008118FD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7F3BEBB9" w14:textId="77777777" w:rsidR="008118FD" w:rsidRPr="008A5547" w:rsidRDefault="008118FD" w:rsidP="008118F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A5547">
              <w:rPr>
                <w:rFonts w:ascii="Calibri" w:hAnsi="Calibri" w:cs="Calibri"/>
                <w:b/>
                <w:bCs/>
                <w:noProof/>
                <w:szCs w:val="18"/>
              </w:rPr>
              <w:t>La digestion et de l’absorption des lipides</w:t>
            </w:r>
          </w:p>
          <w:p w14:paraId="38CF19FC" w14:textId="77777777" w:rsidR="008118FD" w:rsidRPr="008A5547" w:rsidRDefault="008118FD" w:rsidP="008118FD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C24A319" w14:textId="77777777" w:rsidR="008118FD" w:rsidRPr="008A5547" w:rsidRDefault="008118FD" w:rsidP="008118F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1EC05" w14:textId="77777777" w:rsidR="00744A95" w:rsidRPr="0077213C" w:rsidRDefault="00744A95" w:rsidP="00744A95">
            <w:pPr>
              <w:pStyle w:val="Paragraphedeliste"/>
              <w:numPr>
                <w:ilvl w:val="0"/>
                <w:numId w:val="10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Elle débute dans l’estomac </w:t>
            </w:r>
          </w:p>
          <w:p w14:paraId="0D1851EA" w14:textId="77777777" w:rsidR="00744A95" w:rsidRPr="0077213C" w:rsidRDefault="00744A95" w:rsidP="00744A95">
            <w:pPr>
              <w:pStyle w:val="Paragraphedeliste"/>
              <w:numPr>
                <w:ilvl w:val="0"/>
                <w:numId w:val="10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>Les mouvements de brassage favorisent l’émulsion lipidique</w:t>
            </w:r>
          </w:p>
          <w:p w14:paraId="790B262B" w14:textId="77777777" w:rsidR="00744A95" w:rsidRPr="0077213C" w:rsidRDefault="00744A95" w:rsidP="00744A95">
            <w:pPr>
              <w:pStyle w:val="Paragraphedeliste"/>
              <w:numPr>
                <w:ilvl w:val="0"/>
                <w:numId w:val="103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</w:rPr>
            </w:pPr>
            <w:r w:rsidRPr="0077213C">
              <w:rPr>
                <w:rFonts w:ascii="Calibri" w:eastAsia="Times New Roman" w:hAnsi="Calibri" w:cs="Calibri"/>
                <w:b/>
                <w:bCs/>
                <w:color w:val="000000" w:themeColor="text1"/>
                <w:szCs w:val="18"/>
              </w:rPr>
              <w:t xml:space="preserve">Les enzymes pancréatiques : La triglycéride lipase, la phospholipase A2, la cholestérol-estérase </w:t>
            </w:r>
          </w:p>
          <w:p w14:paraId="3BC4273F" w14:textId="77777777" w:rsidR="00744A95" w:rsidRPr="0077213C" w:rsidRDefault="00744A95" w:rsidP="00744A95">
            <w:pPr>
              <w:pStyle w:val="Paragraphedeliste"/>
              <w:numPr>
                <w:ilvl w:val="0"/>
                <w:numId w:val="12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>Vont agir au niveau des interfaces hydrolipidiques et vont libérer des composés lipidiques plus simples</w:t>
            </w:r>
          </w:p>
          <w:p w14:paraId="6F227DD1" w14:textId="77777777" w:rsidR="00744A95" w:rsidRPr="0077213C" w:rsidRDefault="00744A95" w:rsidP="00744A95">
            <w:pPr>
              <w:pStyle w:val="Paragraphedeliste"/>
              <w:numPr>
                <w:ilvl w:val="0"/>
                <w:numId w:val="10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>Il y a une mise en contact de ces lipides avec des sels biliaires qui vont permettre de solubiliser les lipides</w:t>
            </w:r>
          </w:p>
          <w:p w14:paraId="1941A447" w14:textId="77777777" w:rsidR="00744A95" w:rsidRPr="0077213C" w:rsidRDefault="00744A95" w:rsidP="00744A95">
            <w:pPr>
              <w:pStyle w:val="Paragraphedeliste"/>
              <w:numPr>
                <w:ilvl w:val="0"/>
                <w:numId w:val="10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Les sels biliaires sont des molécules dites </w:t>
            </w:r>
            <w:r w:rsidRPr="0077213C">
              <w:rPr>
                <w:rFonts w:ascii="Calibri" w:eastAsia="Times New Roman" w:hAnsi="Calibri" w:cs="Calibri"/>
                <w:b/>
                <w:bCs/>
                <w:color w:val="000000" w:themeColor="text1"/>
                <w:szCs w:val="18"/>
              </w:rPr>
              <w:t>amphipathiques</w:t>
            </w: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 = Comportent un pôle hydrophile et un pôle hydrophobe</w:t>
            </w:r>
          </w:p>
          <w:p w14:paraId="0647FA1C" w14:textId="77777777" w:rsidR="00744A95" w:rsidRPr="0077213C" w:rsidRDefault="00744A95" w:rsidP="00744A95">
            <w:pPr>
              <w:pStyle w:val="Paragraphedeliste"/>
              <w:numPr>
                <w:ilvl w:val="0"/>
                <w:numId w:val="10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>Permettre de solubiliser les lipides qui sont des molécules très hydrophobes</w:t>
            </w:r>
          </w:p>
          <w:p w14:paraId="1252AE23" w14:textId="77777777" w:rsidR="00744A95" w:rsidRPr="0077213C" w:rsidRDefault="00744A95" w:rsidP="00744A95">
            <w:pPr>
              <w:pStyle w:val="Paragraphedeliste"/>
              <w:numPr>
                <w:ilvl w:val="0"/>
                <w:numId w:val="10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>Les sels biliaires, par leur propriété amphipathique se disposent de façon polarisée avec :</w:t>
            </w:r>
            <w:r w:rsidR="00EA77D8" w:rsidRPr="0077213C">
              <w:rPr>
                <w:rFonts w:ascii="Calibri" w:hAnsi="Calibri" w:cs="Calibri"/>
                <w:b/>
                <w:noProof/>
                <w:color w:val="000000" w:themeColor="text1"/>
                <w:szCs w:val="18"/>
              </w:rPr>
              <w:t xml:space="preserve"> </w:t>
            </w:r>
          </w:p>
          <w:p w14:paraId="08EF1D68" w14:textId="77777777" w:rsidR="00744A95" w:rsidRPr="0077213C" w:rsidRDefault="00744A95" w:rsidP="00744A95">
            <w:pPr>
              <w:pStyle w:val="Paragraphedeliste"/>
              <w:numPr>
                <w:ilvl w:val="0"/>
                <w:numId w:val="10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Leur pôle hydrophobe tourné vers les lipides </w:t>
            </w:r>
          </w:p>
          <w:p w14:paraId="5847C418" w14:textId="77777777" w:rsidR="00744A95" w:rsidRPr="0077213C" w:rsidRDefault="00744A95" w:rsidP="00744A95">
            <w:pPr>
              <w:pStyle w:val="Paragraphedeliste"/>
              <w:numPr>
                <w:ilvl w:val="0"/>
                <w:numId w:val="10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>Un pôle hydrophile tourné vers le milieu aqueux de façon à rendre soluble ces émulsions lipidiques</w:t>
            </w:r>
          </w:p>
          <w:p w14:paraId="543AB817" w14:textId="77777777" w:rsidR="00744A95" w:rsidRPr="0077213C" w:rsidRDefault="00744A95" w:rsidP="00744A95">
            <w:pPr>
              <w:pStyle w:val="Paragraphedeliste"/>
              <w:numPr>
                <w:ilvl w:val="0"/>
                <w:numId w:val="10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>Ces micelles ainsi formées, pénètrent dans les entérocytes</w:t>
            </w:r>
          </w:p>
          <w:p w14:paraId="6BB52F5B" w14:textId="77777777" w:rsidR="008118FD" w:rsidRPr="00744A95" w:rsidRDefault="008118FD" w:rsidP="00744A95">
            <w:pPr>
              <w:pStyle w:val="Paragraphedeliste"/>
              <w:numPr>
                <w:ilvl w:val="0"/>
                <w:numId w:val="141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77213C"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Leurs </w:t>
            </w:r>
            <w:r w:rsidRPr="00744A95">
              <w:rPr>
                <w:rFonts w:ascii="Calibri" w:eastAsia="Times New Roman" w:hAnsi="Calibri" w:cs="Calibri"/>
                <w:szCs w:val="18"/>
              </w:rPr>
              <w:t xml:space="preserve">formations vont être complétées par l’action des enzymes lipolytiques pancréatiques avec la libération : </w:t>
            </w:r>
          </w:p>
          <w:p w14:paraId="20E6B092" w14:textId="77777777" w:rsidR="008118FD" w:rsidRPr="00744A95" w:rsidRDefault="008118FD" w:rsidP="00744A95">
            <w:pPr>
              <w:pStyle w:val="Paragraphedeliste"/>
              <w:numPr>
                <w:ilvl w:val="0"/>
                <w:numId w:val="142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744A95">
              <w:rPr>
                <w:rFonts w:ascii="Calibri" w:eastAsia="Times New Roman" w:hAnsi="Calibri" w:cs="Calibri"/>
                <w:szCs w:val="18"/>
              </w:rPr>
              <w:t>D’acide gras</w:t>
            </w:r>
          </w:p>
          <w:p w14:paraId="4D1083EA" w14:textId="77777777" w:rsidR="008118FD" w:rsidRPr="00744A95" w:rsidRDefault="008118FD" w:rsidP="00744A95">
            <w:pPr>
              <w:pStyle w:val="Paragraphedeliste"/>
              <w:numPr>
                <w:ilvl w:val="0"/>
                <w:numId w:val="142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744A95">
              <w:rPr>
                <w:rFonts w:ascii="Calibri" w:eastAsia="Times New Roman" w:hAnsi="Calibri" w:cs="Calibri"/>
                <w:szCs w:val="18"/>
              </w:rPr>
              <w:t>De monoglycérides</w:t>
            </w:r>
          </w:p>
          <w:p w14:paraId="0DA18EAA" w14:textId="77777777" w:rsidR="008118FD" w:rsidRPr="00744A95" w:rsidRDefault="008118FD" w:rsidP="00744A95">
            <w:pPr>
              <w:pStyle w:val="Paragraphedeliste"/>
              <w:numPr>
                <w:ilvl w:val="0"/>
                <w:numId w:val="142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744A95">
              <w:rPr>
                <w:rFonts w:ascii="Calibri" w:eastAsia="Times New Roman" w:hAnsi="Calibri" w:cs="Calibri"/>
                <w:szCs w:val="18"/>
              </w:rPr>
              <w:t>De cholestérol</w:t>
            </w:r>
          </w:p>
          <w:p w14:paraId="09EABD65" w14:textId="77777777" w:rsidR="008118FD" w:rsidRPr="00744A95" w:rsidRDefault="008118FD" w:rsidP="00744A95">
            <w:pPr>
              <w:pStyle w:val="Paragraphedeliste"/>
              <w:numPr>
                <w:ilvl w:val="0"/>
                <w:numId w:val="142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744A95">
              <w:rPr>
                <w:rFonts w:ascii="Calibri" w:eastAsia="Times New Roman" w:hAnsi="Calibri" w:cs="Calibri"/>
                <w:szCs w:val="18"/>
              </w:rPr>
              <w:t xml:space="preserve">De lysophospholipide. </w:t>
            </w:r>
          </w:p>
          <w:p w14:paraId="0D70708F" w14:textId="77777777" w:rsidR="008118FD" w:rsidRPr="00CB19D9" w:rsidRDefault="008118FD" w:rsidP="008118FD">
            <w:pPr>
              <w:pStyle w:val="Paragraphedeliste"/>
              <w:numPr>
                <w:ilvl w:val="0"/>
                <w:numId w:val="10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Les micelles passent, via une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diffusion facilitée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médiée par des transporteurs, dans l’entérocyte </w:t>
            </w:r>
          </w:p>
          <w:p w14:paraId="2D9ADF83" w14:textId="77777777" w:rsidR="008118FD" w:rsidRPr="00CB19D9" w:rsidRDefault="008118FD" w:rsidP="008118FD">
            <w:pPr>
              <w:pStyle w:val="Paragraphedeliste"/>
              <w:numPr>
                <w:ilvl w:val="0"/>
                <w:numId w:val="10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Les micelles se complexifient avec l’ajout notamment de lipoprotéines ou d’apolipoprotéines</w:t>
            </w:r>
          </w:p>
          <w:p w14:paraId="297D7BF5" w14:textId="77777777" w:rsidR="008118FD" w:rsidRPr="00CB19D9" w:rsidRDefault="008118FD" w:rsidP="008118FD">
            <w:pPr>
              <w:pStyle w:val="Paragraphedeliste"/>
              <w:numPr>
                <w:ilvl w:val="0"/>
                <w:numId w:val="10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Rejoignent sous forme de chylomicrons la circulation lymphatique </w:t>
            </w:r>
          </w:p>
          <w:p w14:paraId="4E0937E6" w14:textId="77777777" w:rsidR="008118FD" w:rsidRPr="00DE1BF6" w:rsidRDefault="008118FD" w:rsidP="008118FD">
            <w:pPr>
              <w:pStyle w:val="Paragraphedeliste"/>
              <w:numPr>
                <w:ilvl w:val="0"/>
                <w:numId w:val="10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Regagnent dans un second temps la circulation sanguine</w:t>
            </w:r>
          </w:p>
          <w:p w14:paraId="52B260D9" w14:textId="77777777" w:rsidR="008118FD" w:rsidRPr="00CB19D9" w:rsidRDefault="008118FD" w:rsidP="008118FD">
            <w:pPr>
              <w:pStyle w:val="Paragraphedeliste"/>
              <w:numPr>
                <w:ilvl w:val="0"/>
                <w:numId w:val="10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Les triglycérides à chaîne moyenne ont des propriétés physico-chimiques les rendant plus facilement absorbables </w:t>
            </w:r>
          </w:p>
          <w:p w14:paraId="203A4D0F" w14:textId="77777777" w:rsidR="008118FD" w:rsidRPr="003B4AE9" w:rsidRDefault="008118FD" w:rsidP="008118FD">
            <w:pPr>
              <w:pStyle w:val="Paragraphedeliste"/>
              <w:numPr>
                <w:ilvl w:val="0"/>
                <w:numId w:val="109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Du fait d’un caractère moins hydrophobe</w:t>
            </w:r>
          </w:p>
          <w:p w14:paraId="77AB0553" w14:textId="77777777" w:rsidR="00744A95" w:rsidRPr="0077213C" w:rsidRDefault="008118FD" w:rsidP="00744A95">
            <w:pPr>
              <w:pStyle w:val="Corps"/>
              <w:numPr>
                <w:ilvl w:val="0"/>
                <w:numId w:val="130"/>
              </w:numPr>
              <w:rPr>
                <w:rFonts w:asciiTheme="minorHAnsi" w:eastAsia="Times New Roman" w:hAnsiTheme="minorHAnsi" w:cstheme="minorHAnsi"/>
                <w:noProof/>
                <w:color w:val="000000" w:themeColor="text1"/>
              </w:rPr>
            </w:pPr>
            <w:r w:rsidRPr="00CB19D9">
              <w:rPr>
                <w:rFonts w:ascii="Calibri" w:eastAsia="Times New Roman" w:hAnsi="Calibri" w:cs="Calibri"/>
              </w:rPr>
              <w:t xml:space="preserve">Les triglycérides à chaîne moyenne peuvent directement intégrer la circulation veineuse dans le tronc </w:t>
            </w:r>
            <w:r w:rsidRPr="0077213C">
              <w:rPr>
                <w:rFonts w:ascii="Calibri" w:eastAsia="Times New Roman" w:hAnsi="Calibri" w:cs="Calibri"/>
                <w:color w:val="000000" w:themeColor="text1"/>
              </w:rPr>
              <w:t>porte sans avoir à passer dans le système lymphatique</w:t>
            </w:r>
          </w:p>
          <w:p w14:paraId="76F828ED" w14:textId="77777777" w:rsidR="00744A95" w:rsidRPr="0077213C" w:rsidRDefault="00744A95" w:rsidP="00744A95">
            <w:pPr>
              <w:pStyle w:val="Corps"/>
              <w:numPr>
                <w:ilvl w:val="0"/>
                <w:numId w:val="130"/>
              </w:numPr>
              <w:rPr>
                <w:rFonts w:asciiTheme="minorHAnsi" w:eastAsia="Times New Roman" w:hAnsiTheme="minorHAnsi" w:cstheme="minorHAnsi"/>
                <w:noProof/>
                <w:color w:val="000000" w:themeColor="text1"/>
              </w:rPr>
            </w:pPr>
            <w:r w:rsidRPr="0077213C">
              <w:rPr>
                <w:rFonts w:ascii="Calibri" w:hAnsi="Calibri" w:cs="Calibri"/>
                <w:b/>
                <w:bCs/>
                <w:color w:val="000000" w:themeColor="text1"/>
              </w:rPr>
              <w:t>Les sels biliaires</w:t>
            </w:r>
            <w:r w:rsidRPr="0077213C">
              <w:rPr>
                <w:rFonts w:ascii="Calibri" w:hAnsi="Calibri" w:cs="Calibri"/>
                <w:color w:val="000000" w:themeColor="text1"/>
              </w:rPr>
              <w:t xml:space="preserve"> sont réabsorbés de façon sélective par les </w:t>
            </w:r>
            <w:r w:rsidRPr="0077213C">
              <w:rPr>
                <w:rFonts w:ascii="Calibri" w:hAnsi="Calibri" w:cs="Calibri"/>
                <w:b/>
                <w:bCs/>
                <w:color w:val="000000" w:themeColor="text1"/>
              </w:rPr>
              <w:t xml:space="preserve">entérocytes </w:t>
            </w:r>
            <w:r w:rsidRPr="0077213C">
              <w:rPr>
                <w:rFonts w:ascii="Calibri" w:hAnsi="Calibri" w:cs="Calibri"/>
                <w:color w:val="000000" w:themeColor="text1"/>
              </w:rPr>
              <w:t>de</w:t>
            </w:r>
            <w:r w:rsidRPr="0077213C">
              <w:rPr>
                <w:rFonts w:ascii="Calibri" w:hAnsi="Calibri" w:cs="Calibri"/>
                <w:b/>
                <w:bCs/>
                <w:color w:val="000000" w:themeColor="text1"/>
              </w:rPr>
              <w:t xml:space="preserve"> l’iléon terminal</w:t>
            </w:r>
          </w:p>
          <w:p w14:paraId="2946FBF8" w14:textId="77777777" w:rsidR="00744A95" w:rsidRPr="0077213C" w:rsidRDefault="00744A95" w:rsidP="00744A95">
            <w:pPr>
              <w:pStyle w:val="Corps"/>
              <w:numPr>
                <w:ilvl w:val="0"/>
                <w:numId w:val="109"/>
              </w:numPr>
              <w:rPr>
                <w:rFonts w:asciiTheme="minorHAnsi" w:eastAsia="Times New Roman" w:hAnsiTheme="minorHAnsi" w:cstheme="minorHAnsi"/>
                <w:noProof/>
                <w:color w:val="000000" w:themeColor="text1"/>
              </w:rPr>
            </w:pPr>
            <w:r w:rsidRPr="0077213C">
              <w:rPr>
                <w:rFonts w:ascii="Calibri" w:hAnsi="Calibri" w:cs="Calibri"/>
                <w:color w:val="000000" w:themeColor="text1"/>
              </w:rPr>
              <w:t xml:space="preserve">Par la présence d’un transporteur spécifique, l’apical sodium-dependent bile acid transporter </w:t>
            </w:r>
            <w:r w:rsidRPr="0077213C">
              <w:rPr>
                <w:rFonts w:ascii="Calibri" w:hAnsi="Calibri" w:cs="Calibri"/>
                <w:b/>
                <w:bCs/>
                <w:color w:val="000000" w:themeColor="text1"/>
              </w:rPr>
              <w:t>(ASBT) = Cycle entérohépatique</w:t>
            </w:r>
          </w:p>
          <w:p w14:paraId="233D13EA" w14:textId="77777777" w:rsidR="00744A95" w:rsidRPr="0077213C" w:rsidRDefault="00744A95" w:rsidP="00744A95">
            <w:pPr>
              <w:pStyle w:val="Corps"/>
              <w:rPr>
                <w:rFonts w:asciiTheme="minorHAnsi" w:eastAsia="Times New Roman" w:hAnsiTheme="minorHAnsi" w:cstheme="minorHAnsi"/>
                <w:noProof/>
                <w:color w:val="000000" w:themeColor="text1"/>
              </w:rPr>
            </w:pPr>
          </w:p>
          <w:p w14:paraId="7931C209" w14:textId="77777777" w:rsidR="008118FD" w:rsidRPr="00CB19D9" w:rsidRDefault="008118FD" w:rsidP="008118FD">
            <w:pPr>
              <w:pStyle w:val="Corps"/>
              <w:jc w:val="center"/>
              <w:rPr>
                <w:rFonts w:asciiTheme="minorHAnsi" w:eastAsia="Times New Roman" w:hAnsiTheme="minorHAnsi" w:cstheme="minorHAnsi"/>
                <w:noProof/>
              </w:rPr>
            </w:pPr>
            <w:r w:rsidRPr="00CB19D9">
              <w:rPr>
                <w:rFonts w:ascii="Calibri" w:eastAsia="Times New Roman" w:hAnsi="Calibri" w:cs="Calibri"/>
                <w:noProof/>
              </w:rPr>
              <w:drawing>
                <wp:inline distT="0" distB="0" distL="0" distR="0" wp14:anchorId="0E245E0C" wp14:editId="2438B679">
                  <wp:extent cx="4229588" cy="2446005"/>
                  <wp:effectExtent l="0" t="0" r="0" b="5715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97" t="-862" r="11602" b="11566"/>
                          <a:stretch/>
                        </pic:blipFill>
                        <pic:spPr bwMode="auto">
                          <a:xfrm>
                            <a:off x="0" y="0"/>
                            <a:ext cx="4330382" cy="250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D3E66" w14:textId="77777777" w:rsidR="00744A95" w:rsidRDefault="00744A95"/>
    <w:p w14:paraId="0A0FA1EE" w14:textId="77777777" w:rsidR="00744A95" w:rsidRDefault="00744A95"/>
    <w:p w14:paraId="14C3D6E5" w14:textId="77777777" w:rsidR="00744A95" w:rsidRDefault="00744A95"/>
    <w:p w14:paraId="3817C1D8" w14:textId="77777777" w:rsidR="00744A95" w:rsidRDefault="00744A95"/>
    <w:p w14:paraId="02744D38" w14:textId="77777777" w:rsidR="00744A95" w:rsidRDefault="00744A95"/>
    <w:p w14:paraId="42C31757" w14:textId="77777777" w:rsidR="008118FD" w:rsidRPr="00CB19D9" w:rsidRDefault="008118FD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2834B7" w:rsidRPr="00CB19D9" w14:paraId="609859A3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1632EB6" w14:textId="77777777" w:rsidR="002834B7" w:rsidRPr="00CB19D9" w:rsidRDefault="002834B7" w:rsidP="00E36197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="008118FD"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V. Le</w:t>
            </w:r>
            <w:r w:rsidRPr="00CB19D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colon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503DF3F" w14:textId="77777777" w:rsidR="002834B7" w:rsidRPr="008118FD" w:rsidRDefault="008118FD" w:rsidP="00E3619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8118FD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Le colon</w:t>
            </w:r>
          </w:p>
        </w:tc>
      </w:tr>
      <w:tr w:rsidR="002834B7" w:rsidRPr="00CB19D9" w14:paraId="31A781C7" w14:textId="77777777" w:rsidTr="008118FD">
        <w:trPr>
          <w:trHeight w:val="9163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FB3B5AE" w14:textId="77777777" w:rsidR="002834B7" w:rsidRPr="003B4AE9" w:rsidRDefault="002834B7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C4DAA87" w14:textId="77777777" w:rsidR="002834B7" w:rsidRPr="003B4AE9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B4AE9">
              <w:rPr>
                <w:rFonts w:ascii="Calibri" w:hAnsi="Calibri" w:cs="Calibri"/>
                <w:b/>
                <w:bCs/>
                <w:noProof/>
                <w:szCs w:val="18"/>
              </w:rPr>
              <w:t>Fonctions</w:t>
            </w:r>
          </w:p>
          <w:p w14:paraId="0A93E07A" w14:textId="77777777" w:rsidR="002834B7" w:rsidRPr="00CB19D9" w:rsidRDefault="002834B7" w:rsidP="005E00DC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6175D38" w14:textId="77777777" w:rsidR="00E36197" w:rsidRPr="00CB19D9" w:rsidRDefault="00E36197" w:rsidP="00DE1BF6">
            <w:pPr>
              <w:pStyle w:val="Paragraphedeliste"/>
              <w:numPr>
                <w:ilvl w:val="0"/>
                <w:numId w:val="134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Fonction principale = Déshydratation progressive de l’effluent iléal </w:t>
            </w:r>
          </w:p>
          <w:p w14:paraId="29601053" w14:textId="77777777" w:rsidR="00E36197" w:rsidRPr="00CB19D9" w:rsidRDefault="00E36197" w:rsidP="00DE1BF6">
            <w:pPr>
              <w:pStyle w:val="Paragraphedeliste"/>
              <w:numPr>
                <w:ilvl w:val="0"/>
                <w:numId w:val="13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Assurer, grâce à ses capacités motrices et de réabsorption hydrosodée</w:t>
            </w:r>
          </w:p>
          <w:p w14:paraId="655F17F7" w14:textId="77777777" w:rsidR="00E36197" w:rsidRPr="00DE1BF6" w:rsidRDefault="00E36197" w:rsidP="00DE1BF6">
            <w:pPr>
              <w:pStyle w:val="Paragraphedeliste"/>
              <w:numPr>
                <w:ilvl w:val="0"/>
                <w:numId w:val="13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Qui va aboutir à la formation des féces = &gt; Expulsion de façon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volontaire</w:t>
            </w:r>
          </w:p>
          <w:p w14:paraId="0C275A71" w14:textId="77777777" w:rsidR="00E36197" w:rsidRPr="00CB19D9" w:rsidRDefault="00E36197" w:rsidP="00DE1BF6">
            <w:pPr>
              <w:pStyle w:val="Paragraphedeliste"/>
              <w:numPr>
                <w:ilvl w:val="0"/>
                <w:numId w:val="134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Les </w:t>
            </w: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autres fonctions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du côlon : </w:t>
            </w:r>
          </w:p>
          <w:p w14:paraId="5CC55041" w14:textId="77777777" w:rsidR="00E36197" w:rsidRPr="00CB19D9" w:rsidRDefault="00E36197" w:rsidP="00DE1BF6">
            <w:pPr>
              <w:pStyle w:val="Paragraphedeliste"/>
              <w:numPr>
                <w:ilvl w:val="0"/>
                <w:numId w:val="13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La fermentation</w:t>
            </w:r>
          </w:p>
          <w:p w14:paraId="18A4B817" w14:textId="77777777" w:rsidR="00E36197" w:rsidRPr="00CB19D9" w:rsidRDefault="00E36197" w:rsidP="00DE1BF6">
            <w:pPr>
              <w:pStyle w:val="Paragraphedeliste"/>
              <w:numPr>
                <w:ilvl w:val="0"/>
                <w:numId w:val="13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Le métabolisme</w:t>
            </w:r>
          </w:p>
          <w:p w14:paraId="0237021B" w14:textId="77777777" w:rsidR="00E36197" w:rsidRPr="00DE1BF6" w:rsidRDefault="00E36197" w:rsidP="00DE1BF6">
            <w:pPr>
              <w:pStyle w:val="Paragraphedeliste"/>
              <w:numPr>
                <w:ilvl w:val="0"/>
                <w:numId w:val="13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Sont en grande partie assurées par le microbiote colique</w:t>
            </w:r>
          </w:p>
          <w:p w14:paraId="13587EAF" w14:textId="77777777" w:rsidR="00E36197" w:rsidRPr="00CB19D9" w:rsidRDefault="00E36197" w:rsidP="00DE1BF6">
            <w:pPr>
              <w:pStyle w:val="Paragraphedeliste"/>
              <w:numPr>
                <w:ilvl w:val="0"/>
                <w:numId w:val="134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>On distingue les types de microbiotes en fonction de leurs fonctions</w:t>
            </w:r>
          </w:p>
          <w:p w14:paraId="4500ADE2" w14:textId="77777777" w:rsidR="00E36197" w:rsidRPr="00CB19D9" w:rsidRDefault="00E36197" w:rsidP="00DE1BF6">
            <w:pPr>
              <w:pStyle w:val="Paragraphedeliste"/>
              <w:numPr>
                <w:ilvl w:val="0"/>
                <w:numId w:val="13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szCs w:val="18"/>
              </w:rPr>
              <w:t xml:space="preserve">Exemple :  La flore métabolique </w:t>
            </w:r>
          </w:p>
          <w:p w14:paraId="461B8B52" w14:textId="77777777" w:rsidR="00E36197" w:rsidRPr="00CB19D9" w:rsidRDefault="00E36197" w:rsidP="00DE1BF6">
            <w:pPr>
              <w:pStyle w:val="Paragraphedeliste"/>
              <w:numPr>
                <w:ilvl w:val="0"/>
                <w:numId w:val="13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Flores iodophiles :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Pour la fermentation des sucres et la production d’acides gras volatiles (Les acides gras à chaîne courte)</w:t>
            </w:r>
          </w:p>
          <w:p w14:paraId="29BCA8EC" w14:textId="77777777" w:rsidR="00E36197" w:rsidRPr="00CB19D9" w:rsidRDefault="00E36197" w:rsidP="00DE1BF6">
            <w:pPr>
              <w:pStyle w:val="Paragraphedeliste"/>
              <w:numPr>
                <w:ilvl w:val="0"/>
                <w:numId w:val="13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CB19D9">
              <w:rPr>
                <w:rFonts w:ascii="Calibri" w:eastAsia="Times New Roman" w:hAnsi="Calibri" w:cs="Calibri"/>
                <w:b/>
                <w:bCs/>
                <w:szCs w:val="18"/>
              </w:rPr>
              <w:t>Flore de putréfaction :</w:t>
            </w:r>
            <w:r w:rsidRPr="00CB19D9">
              <w:rPr>
                <w:rFonts w:ascii="Calibri" w:eastAsia="Times New Roman" w:hAnsi="Calibri" w:cs="Calibri"/>
                <w:szCs w:val="18"/>
              </w:rPr>
              <w:t xml:space="preserve"> Permet la dégradation de résidus protéiques</w:t>
            </w:r>
          </w:p>
          <w:p w14:paraId="45A9414C" w14:textId="77777777" w:rsidR="002834B7" w:rsidRDefault="00E36197" w:rsidP="00E36197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CB19D9">
              <w:rPr>
                <w:rFonts w:ascii="Calibri" w:hAnsi="Calibri" w:cs="Calibri"/>
                <w:noProof/>
              </w:rPr>
              <w:drawing>
                <wp:inline distT="0" distB="0" distL="0" distR="0" wp14:anchorId="2EBCF7B4" wp14:editId="227793A0">
                  <wp:extent cx="3526538" cy="3930463"/>
                  <wp:effectExtent l="0" t="0" r="4445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4" r="4402"/>
                          <a:stretch/>
                        </pic:blipFill>
                        <pic:spPr bwMode="auto">
                          <a:xfrm>
                            <a:off x="0" y="0"/>
                            <a:ext cx="3566981" cy="3975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3AD91A" w14:textId="77777777" w:rsidR="00DE1BF6" w:rsidRPr="00CB19D9" w:rsidRDefault="00DE1BF6" w:rsidP="00E36197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022A8624" w14:textId="77777777" w:rsidR="002834B7" w:rsidRPr="004C35EF" w:rsidRDefault="002834B7" w:rsidP="004D4BB6">
      <w:pPr>
        <w:jc w:val="both"/>
        <w:rPr>
          <w:color w:val="55519B"/>
        </w:rPr>
      </w:pPr>
    </w:p>
    <w:sectPr w:rsidR="002834B7" w:rsidRPr="004C35EF" w:rsidSect="00AB0E3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0018" w14:textId="77777777" w:rsidR="00E34B9F" w:rsidRDefault="00E34B9F" w:rsidP="00B90A32">
      <w:pPr>
        <w:spacing w:line="240" w:lineRule="auto"/>
      </w:pPr>
      <w:r>
        <w:separator/>
      </w:r>
    </w:p>
  </w:endnote>
  <w:endnote w:type="continuationSeparator" w:id="0">
    <w:p w14:paraId="70873161" w14:textId="77777777" w:rsidR="00E34B9F" w:rsidRDefault="00E34B9F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BA507" w14:textId="77777777" w:rsidR="00550744" w:rsidRDefault="0055074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00609" w14:textId="77777777" w:rsidR="00985861" w:rsidRDefault="00F87640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2BE7DD75" wp14:editId="7927AB57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0" r="0" b="0"/>
              <wp:wrapSquare wrapText="bothSides"/>
              <wp:docPr id="1758672281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2E27D4" w14:textId="77777777" w:rsidR="007E28AA" w:rsidRPr="004C35EF" w:rsidRDefault="006C7660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744A95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E7DD75" id="Rectangle 11" o:spid="_x0000_s1030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" fillcolor="#4caadb" stroked="f" strokeweight="3pt">
              <v:path arrowok="t"/>
              <v:textbox inset="2.5mm,,2.5mm">
                <w:txbxContent>
                  <w:p w14:paraId="2A2E27D4" w14:textId="77777777" w:rsidR="007E28AA" w:rsidRPr="004C35EF" w:rsidRDefault="006C7660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744A95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1E520A5" wp14:editId="4E220CF8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192291423" name="Rectangl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3299060" w14:textId="77777777" w:rsidR="0077213C" w:rsidRPr="005C6C9D" w:rsidRDefault="001C253B" w:rsidP="0077213C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77213C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77213C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77213C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77213C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4C94A9B6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1B35ED" id="Rectangle 7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" fillcolor="#ddd" stroked="f" strokeweight="1.5pt">
              <v:textbox>
                <w:txbxContent>
                  <w:p w:rsidR="0077213C" w:rsidRPr="005C6C9D" w:rsidRDefault="001C253B" w:rsidP="0077213C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77213C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77213C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77213C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77213C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0B585453" wp14:editId="56A7B08B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746427149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114C" w14:textId="77777777" w:rsidR="007165AC" w:rsidRDefault="006C7660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3D137517" w14:textId="77777777" w:rsidR="00426A93" w:rsidRDefault="00426A93" w:rsidP="007165AC">
    <w:pPr>
      <w:pStyle w:val="Pieddepage"/>
      <w:ind w:right="360"/>
    </w:pPr>
  </w:p>
  <w:p w14:paraId="2E7FBD16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E58A9" w14:textId="77777777" w:rsidR="00E34B9F" w:rsidRDefault="00E34B9F" w:rsidP="00B90A32">
      <w:pPr>
        <w:spacing w:line="240" w:lineRule="auto"/>
      </w:pPr>
      <w:r>
        <w:separator/>
      </w:r>
    </w:p>
  </w:footnote>
  <w:footnote w:type="continuationSeparator" w:id="0">
    <w:p w14:paraId="49CE9458" w14:textId="77777777" w:rsidR="00E34B9F" w:rsidRDefault="00E34B9F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3F1B8" w14:textId="77777777" w:rsidR="005B725F" w:rsidRDefault="00E34B9F">
    <w:pPr>
      <w:pStyle w:val="En-tte"/>
    </w:pPr>
    <w:r>
      <w:rPr>
        <w:rFonts w:ascii="Calibri" w:hAnsi="Calibri" w:cs="Calibri"/>
        <w:noProof/>
      </w:rPr>
      <w:pict w14:anchorId="41F507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F87640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20777369" wp14:editId="219350E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1077" w14:textId="77777777" w:rsidR="00411B94" w:rsidRDefault="00E34B9F">
    <w:pPr>
      <w:pStyle w:val="En-tte"/>
    </w:pPr>
    <w:r>
      <w:rPr>
        <w:rFonts w:ascii="Calibri" w:hAnsi="Calibri" w:cs="Calibri"/>
        <w:noProof/>
      </w:rPr>
      <w:pict w14:anchorId="2BC0F6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F87640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20CE64F" wp14:editId="53EC4DBF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1435344115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5C203D2" w14:textId="77777777" w:rsidR="00411B94" w:rsidRPr="00816FCB" w:rsidRDefault="00AE517D" w:rsidP="00E144D7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color w:val="FFFFFF"/>
                            </w:rPr>
                          </w:pPr>
                          <w:r w:rsidRPr="00816FCB">
                            <w:rPr>
                              <w:rFonts w:ascii="Calibri" w:hAnsi="Calibri" w:cs="Calibri"/>
                              <w:color w:val="FFFFFF"/>
                            </w:rPr>
                            <w:t xml:space="preserve">I. L’intestin  / II. La fonction motrice  / III. La fonction de digestion et d’absorption  / IV. Le colon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0CE64F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9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" fillcolor="#a6a6a6" stroked="f" strokeweight=".5pt">
              <v:textbox>
                <w:txbxContent>
                  <w:p w14:paraId="25C203D2" w14:textId="77777777" w:rsidR="00411B94" w:rsidRPr="00816FCB" w:rsidRDefault="00AE517D" w:rsidP="00E144D7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color w:val="FFFFFF"/>
                      </w:rPr>
                    </w:pPr>
                    <w:r w:rsidRPr="00816FCB">
                      <w:rPr>
                        <w:rFonts w:ascii="Calibri" w:hAnsi="Calibri" w:cs="Calibri"/>
                        <w:color w:val="FFFFFF"/>
                      </w:rPr>
                      <w:t xml:space="preserve">I. L’intestin  / II. La fonction motrice  / III. La fonction de digestion et d’absorption  / IV. Le colon 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FE364" w14:textId="77777777" w:rsidR="00A3576F" w:rsidRDefault="00E34B9F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</w:rPr>
      <w:pict w14:anchorId="3E49C0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  <w:p w14:paraId="1463472D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3FAE46A4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1BD8CB63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66FF4537" w14:textId="77777777" w:rsidR="00425319" w:rsidRDefault="00F87640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09591E0" wp14:editId="450A0D0D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640584117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4B167E64" id="Rectangle 6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73D"/>
    <w:multiLevelType w:val="hybridMultilevel"/>
    <w:tmpl w:val="04A6A21C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605A8"/>
    <w:multiLevelType w:val="hybridMultilevel"/>
    <w:tmpl w:val="4454CEC6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4567AE0"/>
    <w:multiLevelType w:val="hybridMultilevel"/>
    <w:tmpl w:val="8ADED132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E0E3F"/>
    <w:multiLevelType w:val="hybridMultilevel"/>
    <w:tmpl w:val="085058D4"/>
    <w:lvl w:ilvl="0" w:tplc="040C0003">
      <w:start w:val="1"/>
      <w:numFmt w:val="bullet"/>
      <w:lvlText w:val="o"/>
      <w:lvlJc w:val="left"/>
      <w:pPr>
        <w:ind w:left="86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4" w15:restartNumberingAfterBreak="0">
    <w:nsid w:val="07D06DE7"/>
    <w:multiLevelType w:val="hybridMultilevel"/>
    <w:tmpl w:val="0EC878A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08ED1E2E"/>
    <w:multiLevelType w:val="hybridMultilevel"/>
    <w:tmpl w:val="D8361DA8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9B2073"/>
    <w:multiLevelType w:val="hybridMultilevel"/>
    <w:tmpl w:val="0E402A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BE4564B"/>
    <w:multiLevelType w:val="hybridMultilevel"/>
    <w:tmpl w:val="9CA260FA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 w15:restartNumberingAfterBreak="0">
    <w:nsid w:val="0D0A6C37"/>
    <w:multiLevelType w:val="hybridMultilevel"/>
    <w:tmpl w:val="AB14BA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D6C104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91E6A"/>
    <w:multiLevelType w:val="hybridMultilevel"/>
    <w:tmpl w:val="4372E7B8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0DC62626"/>
    <w:multiLevelType w:val="hybridMultilevel"/>
    <w:tmpl w:val="9334D60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" w15:restartNumberingAfterBreak="0">
    <w:nsid w:val="0DE71089"/>
    <w:multiLevelType w:val="hybridMultilevel"/>
    <w:tmpl w:val="A36618C8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0E6D1B99"/>
    <w:multiLevelType w:val="hybridMultilevel"/>
    <w:tmpl w:val="DEDC22D6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4" w15:restartNumberingAfterBreak="0">
    <w:nsid w:val="1122686B"/>
    <w:multiLevelType w:val="hybridMultilevel"/>
    <w:tmpl w:val="C4C8E728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18F3DD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F1B3F"/>
    <w:multiLevelType w:val="hybridMultilevel"/>
    <w:tmpl w:val="F976AA4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D931C9"/>
    <w:multiLevelType w:val="hybridMultilevel"/>
    <w:tmpl w:val="3E104FA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011A17"/>
    <w:multiLevelType w:val="hybridMultilevel"/>
    <w:tmpl w:val="972C01E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142E64C6"/>
    <w:multiLevelType w:val="hybridMultilevel"/>
    <w:tmpl w:val="703630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52553E6"/>
    <w:multiLevelType w:val="hybridMultilevel"/>
    <w:tmpl w:val="03E60EB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8F17C44"/>
    <w:multiLevelType w:val="hybridMultilevel"/>
    <w:tmpl w:val="0312026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3" w15:restartNumberingAfterBreak="0">
    <w:nsid w:val="192D100A"/>
    <w:multiLevelType w:val="hybridMultilevel"/>
    <w:tmpl w:val="53AEAAF8"/>
    <w:lvl w:ilvl="0" w:tplc="8624A9D4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19BA3A2E"/>
    <w:multiLevelType w:val="hybridMultilevel"/>
    <w:tmpl w:val="A590029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9D10A5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F1355F"/>
    <w:multiLevelType w:val="hybridMultilevel"/>
    <w:tmpl w:val="970AD3F0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1C2154D1"/>
    <w:multiLevelType w:val="hybridMultilevel"/>
    <w:tmpl w:val="0068F5E0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1CB055C0"/>
    <w:multiLevelType w:val="hybridMultilevel"/>
    <w:tmpl w:val="C6DEEBE8"/>
    <w:lvl w:ilvl="0" w:tplc="730E4978">
      <w:start w:val="1"/>
      <w:numFmt w:val="bullet"/>
      <w:lvlText w:val=""/>
      <w:lvlJc w:val="left"/>
      <w:pPr>
        <w:ind w:left="1919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29" w15:restartNumberingAfterBreak="0">
    <w:nsid w:val="1D156313"/>
    <w:multiLevelType w:val="hybridMultilevel"/>
    <w:tmpl w:val="6D56F530"/>
    <w:lvl w:ilvl="0" w:tplc="8624A9D4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1D336491"/>
    <w:multiLevelType w:val="hybridMultilevel"/>
    <w:tmpl w:val="5DAC24D4"/>
    <w:lvl w:ilvl="0" w:tplc="040C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1F861A54"/>
    <w:multiLevelType w:val="hybridMultilevel"/>
    <w:tmpl w:val="80302D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15C6BE1"/>
    <w:multiLevelType w:val="hybridMultilevel"/>
    <w:tmpl w:val="B610F8A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3" w15:restartNumberingAfterBreak="0">
    <w:nsid w:val="220004DE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5"/>
        </w:tabs>
        <w:ind w:left="709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98595B"/>
    <w:multiLevelType w:val="hybridMultilevel"/>
    <w:tmpl w:val="CDF8187A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5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64CCE"/>
    <w:multiLevelType w:val="multilevel"/>
    <w:tmpl w:val="7BD4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6B411C"/>
    <w:multiLevelType w:val="hybridMultilevel"/>
    <w:tmpl w:val="CF3CA88C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57C389D"/>
    <w:multiLevelType w:val="hybridMultilevel"/>
    <w:tmpl w:val="A75E55F8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9" w15:restartNumberingAfterBreak="0">
    <w:nsid w:val="26DE4CD6"/>
    <w:multiLevelType w:val="hybridMultilevel"/>
    <w:tmpl w:val="B81812B6"/>
    <w:lvl w:ilvl="0" w:tplc="040C0003">
      <w:start w:val="1"/>
      <w:numFmt w:val="bullet"/>
      <w:lvlText w:val="o"/>
      <w:lvlJc w:val="left"/>
      <w:pPr>
        <w:ind w:left="77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0" w15:restartNumberingAfterBreak="0">
    <w:nsid w:val="26FF3DCD"/>
    <w:multiLevelType w:val="hybridMultilevel"/>
    <w:tmpl w:val="B4E8A41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1" w15:restartNumberingAfterBreak="0">
    <w:nsid w:val="27B762A2"/>
    <w:multiLevelType w:val="hybridMultilevel"/>
    <w:tmpl w:val="0BD436F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7BA4338"/>
    <w:multiLevelType w:val="hybridMultilevel"/>
    <w:tmpl w:val="D83862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3" w15:restartNumberingAfterBreak="0">
    <w:nsid w:val="27D67330"/>
    <w:multiLevelType w:val="hybridMultilevel"/>
    <w:tmpl w:val="8488F34E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4" w15:restartNumberingAfterBreak="0">
    <w:nsid w:val="27F10629"/>
    <w:multiLevelType w:val="hybridMultilevel"/>
    <w:tmpl w:val="2304B70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82E23B0"/>
    <w:multiLevelType w:val="hybridMultilevel"/>
    <w:tmpl w:val="835021CE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6" w15:restartNumberingAfterBreak="0">
    <w:nsid w:val="286D119F"/>
    <w:multiLevelType w:val="hybridMultilevel"/>
    <w:tmpl w:val="0C903BF8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7" w15:restartNumberingAfterBreak="0">
    <w:nsid w:val="29111B20"/>
    <w:multiLevelType w:val="hybridMultilevel"/>
    <w:tmpl w:val="26FC03EC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8" w15:restartNumberingAfterBreak="0">
    <w:nsid w:val="2A180EE4"/>
    <w:multiLevelType w:val="hybridMultilevel"/>
    <w:tmpl w:val="E24ACF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2B411EC7"/>
    <w:multiLevelType w:val="hybridMultilevel"/>
    <w:tmpl w:val="FC68A7E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0" w15:restartNumberingAfterBreak="0">
    <w:nsid w:val="2D2523AD"/>
    <w:multiLevelType w:val="hybridMultilevel"/>
    <w:tmpl w:val="A1FCA8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D2637C9"/>
    <w:multiLevelType w:val="hybridMultilevel"/>
    <w:tmpl w:val="C446639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2D5D0ED4"/>
    <w:multiLevelType w:val="hybridMultilevel"/>
    <w:tmpl w:val="304E6580"/>
    <w:lvl w:ilvl="0" w:tplc="3BC2CD7A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color w:val="000000" w:themeColor="text1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3" w15:restartNumberingAfterBreak="0">
    <w:nsid w:val="2EAA62DF"/>
    <w:multiLevelType w:val="hybridMultilevel"/>
    <w:tmpl w:val="274C0174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4" w15:restartNumberingAfterBreak="0">
    <w:nsid w:val="30806D32"/>
    <w:multiLevelType w:val="hybridMultilevel"/>
    <w:tmpl w:val="79CC2C66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22455CC"/>
    <w:multiLevelType w:val="hybridMultilevel"/>
    <w:tmpl w:val="7CA412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22D16FF"/>
    <w:multiLevelType w:val="hybridMultilevel"/>
    <w:tmpl w:val="F6ACB7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4636625"/>
    <w:multiLevelType w:val="hybridMultilevel"/>
    <w:tmpl w:val="E564B5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4AE3C3C"/>
    <w:multiLevelType w:val="hybridMultilevel"/>
    <w:tmpl w:val="FA9261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9" w15:restartNumberingAfterBreak="0">
    <w:nsid w:val="35B23A9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93"/>
        </w:tabs>
        <w:ind w:left="1134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6D1E09"/>
    <w:multiLevelType w:val="hybridMultilevel"/>
    <w:tmpl w:val="F290193C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37CF51C3"/>
    <w:multiLevelType w:val="hybridMultilevel"/>
    <w:tmpl w:val="9C888F84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8264930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992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2900E8"/>
    <w:multiLevelType w:val="hybridMultilevel"/>
    <w:tmpl w:val="918653F4"/>
    <w:lvl w:ilvl="0" w:tplc="8624A9D4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3C4F64A0"/>
    <w:multiLevelType w:val="hybridMultilevel"/>
    <w:tmpl w:val="F4E0B686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3C913E51"/>
    <w:multiLevelType w:val="hybridMultilevel"/>
    <w:tmpl w:val="C40C7792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6" w15:restartNumberingAfterBreak="0">
    <w:nsid w:val="3CC22733"/>
    <w:multiLevelType w:val="hybridMultilevel"/>
    <w:tmpl w:val="035A15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3CD62C70"/>
    <w:multiLevelType w:val="hybridMultilevel"/>
    <w:tmpl w:val="5D8886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3E371533"/>
    <w:multiLevelType w:val="hybridMultilevel"/>
    <w:tmpl w:val="EB2210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3EBE3B38"/>
    <w:multiLevelType w:val="hybridMultilevel"/>
    <w:tmpl w:val="7C28777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0" w15:restartNumberingAfterBreak="0">
    <w:nsid w:val="3F804A8C"/>
    <w:multiLevelType w:val="multilevel"/>
    <w:tmpl w:val="276848EA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3F4D77"/>
    <w:multiLevelType w:val="hybridMultilevel"/>
    <w:tmpl w:val="FB4C298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2" w15:restartNumberingAfterBreak="0">
    <w:nsid w:val="41D96FA3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591B08"/>
    <w:multiLevelType w:val="hybridMultilevel"/>
    <w:tmpl w:val="8FC62104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4" w15:restartNumberingAfterBreak="0">
    <w:nsid w:val="432A75EB"/>
    <w:multiLevelType w:val="hybridMultilevel"/>
    <w:tmpl w:val="33129C74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5" w15:restartNumberingAfterBreak="0">
    <w:nsid w:val="441F1624"/>
    <w:multiLevelType w:val="hybridMultilevel"/>
    <w:tmpl w:val="3418F4F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449256AC"/>
    <w:multiLevelType w:val="hybridMultilevel"/>
    <w:tmpl w:val="F768FD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44A820E6"/>
    <w:multiLevelType w:val="hybridMultilevel"/>
    <w:tmpl w:val="7CEE18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4BE7548"/>
    <w:multiLevelType w:val="hybridMultilevel"/>
    <w:tmpl w:val="322887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464F7F17"/>
    <w:multiLevelType w:val="hybridMultilevel"/>
    <w:tmpl w:val="39BE93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73877BC"/>
    <w:multiLevelType w:val="hybridMultilevel"/>
    <w:tmpl w:val="54886D26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81" w15:restartNumberingAfterBreak="0">
    <w:nsid w:val="478A337B"/>
    <w:multiLevelType w:val="hybridMultilevel"/>
    <w:tmpl w:val="5132805E"/>
    <w:lvl w:ilvl="0" w:tplc="730E4978">
      <w:start w:val="1"/>
      <w:numFmt w:val="bullet"/>
      <w:lvlText w:val=""/>
      <w:lvlJc w:val="left"/>
      <w:pPr>
        <w:ind w:left="1636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82" w15:restartNumberingAfterBreak="0">
    <w:nsid w:val="482A3B3B"/>
    <w:multiLevelType w:val="hybridMultilevel"/>
    <w:tmpl w:val="93940F6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8C027FB"/>
    <w:multiLevelType w:val="hybridMultilevel"/>
    <w:tmpl w:val="BF7A5F5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A711CBB"/>
    <w:multiLevelType w:val="hybridMultilevel"/>
    <w:tmpl w:val="F24858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AA439FA"/>
    <w:multiLevelType w:val="hybridMultilevel"/>
    <w:tmpl w:val="234469D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BF37E4E"/>
    <w:multiLevelType w:val="hybridMultilevel"/>
    <w:tmpl w:val="87B2308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C051607"/>
    <w:multiLevelType w:val="hybridMultilevel"/>
    <w:tmpl w:val="95764D1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4D8D69A0"/>
    <w:multiLevelType w:val="hybridMultilevel"/>
    <w:tmpl w:val="65169350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9" w15:restartNumberingAfterBreak="0">
    <w:nsid w:val="4E3A402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7E75E2"/>
    <w:multiLevelType w:val="hybridMultilevel"/>
    <w:tmpl w:val="4DB0DF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4EEC0A8B"/>
    <w:multiLevelType w:val="hybridMultilevel"/>
    <w:tmpl w:val="8912DCA2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2" w15:restartNumberingAfterBreak="0">
    <w:nsid w:val="4EEC7FDB"/>
    <w:multiLevelType w:val="hybridMultilevel"/>
    <w:tmpl w:val="07746A68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93" w15:restartNumberingAfterBreak="0">
    <w:nsid w:val="50424C52"/>
    <w:multiLevelType w:val="hybridMultilevel"/>
    <w:tmpl w:val="00E84634"/>
    <w:lvl w:ilvl="0" w:tplc="05B200E8">
      <w:start w:val="1"/>
      <w:numFmt w:val="bullet"/>
      <w:lvlText w:val="-"/>
      <w:lvlJc w:val="left"/>
      <w:pPr>
        <w:ind w:left="1494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4" w15:restartNumberingAfterBreak="0">
    <w:nsid w:val="514E759E"/>
    <w:multiLevelType w:val="hybridMultilevel"/>
    <w:tmpl w:val="BA666D6A"/>
    <w:lvl w:ilvl="0" w:tplc="0704670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52387688"/>
    <w:multiLevelType w:val="hybridMultilevel"/>
    <w:tmpl w:val="209A3BB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2402864"/>
    <w:multiLevelType w:val="hybridMultilevel"/>
    <w:tmpl w:val="0E72A388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3EA7A6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06"/>
        </w:tabs>
        <w:ind w:left="70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7A10B1"/>
    <w:multiLevelType w:val="hybridMultilevel"/>
    <w:tmpl w:val="700CFC9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9" w15:restartNumberingAfterBreak="0">
    <w:nsid w:val="54EF0DF1"/>
    <w:multiLevelType w:val="hybridMultilevel"/>
    <w:tmpl w:val="61A688C8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00" w15:restartNumberingAfterBreak="0">
    <w:nsid w:val="551122AF"/>
    <w:multiLevelType w:val="hybridMultilevel"/>
    <w:tmpl w:val="85F0ABD8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01" w15:restartNumberingAfterBreak="0">
    <w:nsid w:val="5704053E"/>
    <w:multiLevelType w:val="hybridMultilevel"/>
    <w:tmpl w:val="EC3C67D6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5">
      <w:start w:val="1"/>
      <w:numFmt w:val="bullet"/>
      <w:lvlText w:val=""/>
      <w:lvlJc w:val="left"/>
      <w:pPr>
        <w:ind w:left="1586" w:hanging="360"/>
      </w:pPr>
      <w:rPr>
        <w:rFonts w:ascii="Wingdings" w:hAnsi="Wingdings" w:hint="default"/>
      </w:rPr>
    </w:lvl>
    <w:lvl w:ilvl="2" w:tplc="ECCCF3CC">
      <w:start w:val="13"/>
      <w:numFmt w:val="bullet"/>
      <w:lvlText w:val="-"/>
      <w:lvlJc w:val="left"/>
      <w:pPr>
        <w:ind w:left="1919" w:hanging="360"/>
      </w:pPr>
      <w:rPr>
        <w:rFonts w:ascii="Calibri" w:eastAsia="Arial Unicode MS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2" w15:restartNumberingAfterBreak="0">
    <w:nsid w:val="57D70985"/>
    <w:multiLevelType w:val="hybridMultilevel"/>
    <w:tmpl w:val="CF581F7C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588D6C66"/>
    <w:multiLevelType w:val="hybridMultilevel"/>
    <w:tmpl w:val="E66C4250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04" w15:restartNumberingAfterBreak="0">
    <w:nsid w:val="590E3090"/>
    <w:multiLevelType w:val="hybridMultilevel"/>
    <w:tmpl w:val="FCEA3FD2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A3A1E0F"/>
    <w:multiLevelType w:val="hybridMultilevel"/>
    <w:tmpl w:val="C7047E4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6" w15:restartNumberingAfterBreak="0">
    <w:nsid w:val="5A8E4033"/>
    <w:multiLevelType w:val="hybridMultilevel"/>
    <w:tmpl w:val="77C08722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7" w15:restartNumberingAfterBreak="0">
    <w:nsid w:val="5AD26878"/>
    <w:multiLevelType w:val="hybridMultilevel"/>
    <w:tmpl w:val="13DAE81A"/>
    <w:lvl w:ilvl="0" w:tplc="040C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8" w15:restartNumberingAfterBreak="0">
    <w:nsid w:val="5BC735E0"/>
    <w:multiLevelType w:val="hybridMultilevel"/>
    <w:tmpl w:val="3866F7B6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5C2958AE"/>
    <w:multiLevelType w:val="hybridMultilevel"/>
    <w:tmpl w:val="1A8A976C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0" w15:restartNumberingAfterBreak="0">
    <w:nsid w:val="5C96382F"/>
    <w:multiLevelType w:val="hybridMultilevel"/>
    <w:tmpl w:val="4B90418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1" w15:restartNumberingAfterBreak="0">
    <w:nsid w:val="5D182051"/>
    <w:multiLevelType w:val="hybridMultilevel"/>
    <w:tmpl w:val="FAC63D44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12" w15:restartNumberingAfterBreak="0">
    <w:nsid w:val="5D711499"/>
    <w:multiLevelType w:val="hybridMultilevel"/>
    <w:tmpl w:val="A5F64C7C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3" w15:restartNumberingAfterBreak="0">
    <w:nsid w:val="5D781C22"/>
    <w:multiLevelType w:val="hybridMultilevel"/>
    <w:tmpl w:val="010A3664"/>
    <w:lvl w:ilvl="0" w:tplc="E0EA3126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DCF1642"/>
    <w:multiLevelType w:val="hybridMultilevel"/>
    <w:tmpl w:val="2F3EA3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5DDA4BBD"/>
    <w:multiLevelType w:val="hybridMultilevel"/>
    <w:tmpl w:val="504CFBFC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6" w15:restartNumberingAfterBreak="0">
    <w:nsid w:val="5E256E6F"/>
    <w:multiLevelType w:val="hybridMultilevel"/>
    <w:tmpl w:val="E6E219A8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7" w15:restartNumberingAfterBreak="0">
    <w:nsid w:val="61913662"/>
    <w:multiLevelType w:val="hybridMultilevel"/>
    <w:tmpl w:val="F48649B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61ED17BC"/>
    <w:multiLevelType w:val="hybridMultilevel"/>
    <w:tmpl w:val="E21271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646C52F9"/>
    <w:multiLevelType w:val="hybridMultilevel"/>
    <w:tmpl w:val="23AAB3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67323E36"/>
    <w:multiLevelType w:val="hybridMultilevel"/>
    <w:tmpl w:val="A0CE6576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1" w15:restartNumberingAfterBreak="0">
    <w:nsid w:val="682776AD"/>
    <w:multiLevelType w:val="hybridMultilevel"/>
    <w:tmpl w:val="BA3C4056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88161E0"/>
    <w:multiLevelType w:val="hybridMultilevel"/>
    <w:tmpl w:val="4DDC5D08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3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4" w15:restartNumberingAfterBreak="0">
    <w:nsid w:val="6C1C4756"/>
    <w:multiLevelType w:val="hybridMultilevel"/>
    <w:tmpl w:val="D662232E"/>
    <w:lvl w:ilvl="0" w:tplc="730E4978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25" w15:restartNumberingAfterBreak="0">
    <w:nsid w:val="6E9D437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134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CC5A37"/>
    <w:multiLevelType w:val="hybridMultilevel"/>
    <w:tmpl w:val="6376259C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27" w15:restartNumberingAfterBreak="0">
    <w:nsid w:val="6FFC63BC"/>
    <w:multiLevelType w:val="hybridMultilevel"/>
    <w:tmpl w:val="E9504CC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00E2545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404E44"/>
    <w:multiLevelType w:val="hybridMultilevel"/>
    <w:tmpl w:val="DB2A94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24D4BD7"/>
    <w:multiLevelType w:val="hybridMultilevel"/>
    <w:tmpl w:val="AE7679C8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31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426214F"/>
    <w:multiLevelType w:val="hybridMultilevel"/>
    <w:tmpl w:val="1BB40F36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3" w15:restartNumberingAfterBreak="0">
    <w:nsid w:val="78330235"/>
    <w:multiLevelType w:val="hybridMultilevel"/>
    <w:tmpl w:val="51BE6A7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789549CB"/>
    <w:multiLevelType w:val="hybridMultilevel"/>
    <w:tmpl w:val="7BF27278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5" w15:restartNumberingAfterBreak="0">
    <w:nsid w:val="796622FF"/>
    <w:multiLevelType w:val="hybridMultilevel"/>
    <w:tmpl w:val="CE342D2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6" w15:restartNumberingAfterBreak="0">
    <w:nsid w:val="79ED4F50"/>
    <w:multiLevelType w:val="hybridMultilevel"/>
    <w:tmpl w:val="F90011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B443811"/>
    <w:multiLevelType w:val="hybridMultilevel"/>
    <w:tmpl w:val="B90458C0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8" w15:restartNumberingAfterBreak="0">
    <w:nsid w:val="7D8E0E2B"/>
    <w:multiLevelType w:val="hybridMultilevel"/>
    <w:tmpl w:val="658E6960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DB60472"/>
    <w:multiLevelType w:val="hybridMultilevel"/>
    <w:tmpl w:val="2FC0358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7E5F5CA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AC6FFB"/>
    <w:multiLevelType w:val="hybridMultilevel"/>
    <w:tmpl w:val="90F47A5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42" w15:restartNumberingAfterBreak="0">
    <w:nsid w:val="7F704AC3"/>
    <w:multiLevelType w:val="hybridMultilevel"/>
    <w:tmpl w:val="DEAACC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115637265">
    <w:abstractNumId w:val="18"/>
  </w:num>
  <w:num w:numId="2" w16cid:durableId="483739822">
    <w:abstractNumId w:val="123"/>
  </w:num>
  <w:num w:numId="3" w16cid:durableId="2041197126">
    <w:abstractNumId w:val="131"/>
  </w:num>
  <w:num w:numId="4" w16cid:durableId="460154645">
    <w:abstractNumId w:val="113"/>
  </w:num>
  <w:num w:numId="5" w16cid:durableId="928923288">
    <w:abstractNumId w:val="30"/>
  </w:num>
  <w:num w:numId="6" w16cid:durableId="1002049001">
    <w:abstractNumId w:val="33"/>
  </w:num>
  <w:num w:numId="7" w16cid:durableId="1764451525">
    <w:abstractNumId w:val="91"/>
  </w:num>
  <w:num w:numId="8" w16cid:durableId="1990591629">
    <w:abstractNumId w:val="22"/>
  </w:num>
  <w:num w:numId="9" w16cid:durableId="2121798473">
    <w:abstractNumId w:val="65"/>
  </w:num>
  <w:num w:numId="10" w16cid:durableId="935819596">
    <w:abstractNumId w:val="15"/>
  </w:num>
  <w:num w:numId="11" w16cid:durableId="2052143421">
    <w:abstractNumId w:val="25"/>
  </w:num>
  <w:num w:numId="12" w16cid:durableId="1323315348">
    <w:abstractNumId w:val="119"/>
  </w:num>
  <w:num w:numId="13" w16cid:durableId="336732405">
    <w:abstractNumId w:val="31"/>
  </w:num>
  <w:num w:numId="14" w16cid:durableId="1588728703">
    <w:abstractNumId w:val="128"/>
  </w:num>
  <w:num w:numId="15" w16cid:durableId="1315721327">
    <w:abstractNumId w:val="21"/>
  </w:num>
  <w:num w:numId="16" w16cid:durableId="307979099">
    <w:abstractNumId w:val="85"/>
  </w:num>
  <w:num w:numId="17" w16cid:durableId="214198275">
    <w:abstractNumId w:val="19"/>
  </w:num>
  <w:num w:numId="18" w16cid:durableId="650136750">
    <w:abstractNumId w:val="84"/>
  </w:num>
  <w:num w:numId="19" w16cid:durableId="1149901206">
    <w:abstractNumId w:val="79"/>
  </w:num>
  <w:num w:numId="20" w16cid:durableId="999700556">
    <w:abstractNumId w:val="48"/>
  </w:num>
  <w:num w:numId="21" w16cid:durableId="1399791565">
    <w:abstractNumId w:val="44"/>
  </w:num>
  <w:num w:numId="22" w16cid:durableId="1060831433">
    <w:abstractNumId w:val="141"/>
  </w:num>
  <w:num w:numId="23" w16cid:durableId="1048994117">
    <w:abstractNumId w:val="35"/>
  </w:num>
  <w:num w:numId="24" w16cid:durableId="242302888">
    <w:abstractNumId w:val="49"/>
  </w:num>
  <w:num w:numId="25" w16cid:durableId="758141251">
    <w:abstractNumId w:val="40"/>
  </w:num>
  <w:num w:numId="26" w16cid:durableId="1318873895">
    <w:abstractNumId w:val="82"/>
  </w:num>
  <w:num w:numId="27" w16cid:durableId="1564950465">
    <w:abstractNumId w:val="38"/>
  </w:num>
  <w:num w:numId="28" w16cid:durableId="570700280">
    <w:abstractNumId w:val="86"/>
  </w:num>
  <w:num w:numId="29" w16cid:durableId="948584680">
    <w:abstractNumId w:val="129"/>
  </w:num>
  <w:num w:numId="30" w16cid:durableId="263347283">
    <w:abstractNumId w:val="127"/>
  </w:num>
  <w:num w:numId="31" w16cid:durableId="456797924">
    <w:abstractNumId w:val="101"/>
  </w:num>
  <w:num w:numId="32" w16cid:durableId="558250400">
    <w:abstractNumId w:val="72"/>
  </w:num>
  <w:num w:numId="33" w16cid:durableId="1707294046">
    <w:abstractNumId w:val="106"/>
  </w:num>
  <w:num w:numId="34" w16cid:durableId="272590389">
    <w:abstractNumId w:val="51"/>
  </w:num>
  <w:num w:numId="35" w16cid:durableId="676659212">
    <w:abstractNumId w:val="9"/>
  </w:num>
  <w:num w:numId="36" w16cid:durableId="810631592">
    <w:abstractNumId w:val="67"/>
  </w:num>
  <w:num w:numId="37" w16cid:durableId="101389699">
    <w:abstractNumId w:val="135"/>
  </w:num>
  <w:num w:numId="38" w16cid:durableId="1568958928">
    <w:abstractNumId w:val="26"/>
  </w:num>
  <w:num w:numId="39" w16cid:durableId="588151791">
    <w:abstractNumId w:val="97"/>
  </w:num>
  <w:num w:numId="40" w16cid:durableId="685716740">
    <w:abstractNumId w:val="70"/>
  </w:num>
  <w:num w:numId="41" w16cid:durableId="1635941787">
    <w:abstractNumId w:val="42"/>
  </w:num>
  <w:num w:numId="42" w16cid:durableId="485440347">
    <w:abstractNumId w:val="62"/>
  </w:num>
  <w:num w:numId="43" w16cid:durableId="266623946">
    <w:abstractNumId w:val="74"/>
  </w:num>
  <w:num w:numId="44" w16cid:durableId="1486892336">
    <w:abstractNumId w:val="43"/>
  </w:num>
  <w:num w:numId="45" w16cid:durableId="1366637631">
    <w:abstractNumId w:val="103"/>
  </w:num>
  <w:num w:numId="46" w16cid:durableId="1700813637">
    <w:abstractNumId w:val="140"/>
  </w:num>
  <w:num w:numId="47" w16cid:durableId="148519705">
    <w:abstractNumId w:val="10"/>
  </w:num>
  <w:num w:numId="48" w16cid:durableId="852300895">
    <w:abstractNumId w:val="34"/>
  </w:num>
  <w:num w:numId="49" w16cid:durableId="1673557652">
    <w:abstractNumId w:val="59"/>
  </w:num>
  <w:num w:numId="50" w16cid:durableId="983505647">
    <w:abstractNumId w:val="98"/>
  </w:num>
  <w:num w:numId="51" w16cid:durableId="259026890">
    <w:abstractNumId w:val="89"/>
  </w:num>
  <w:num w:numId="52" w16cid:durableId="789474804">
    <w:abstractNumId w:val="11"/>
  </w:num>
  <w:num w:numId="53" w16cid:durableId="562913437">
    <w:abstractNumId w:val="7"/>
  </w:num>
  <w:num w:numId="54" w16cid:durableId="1940723344">
    <w:abstractNumId w:val="125"/>
  </w:num>
  <w:num w:numId="55" w16cid:durableId="1272282402">
    <w:abstractNumId w:val="134"/>
  </w:num>
  <w:num w:numId="56" w16cid:durableId="136262298">
    <w:abstractNumId w:val="64"/>
  </w:num>
  <w:num w:numId="57" w16cid:durableId="1384938935">
    <w:abstractNumId w:val="142"/>
  </w:num>
  <w:num w:numId="58" w16cid:durableId="1653024776">
    <w:abstractNumId w:val="3"/>
  </w:num>
  <w:num w:numId="59" w16cid:durableId="390739363">
    <w:abstractNumId w:val="58"/>
  </w:num>
  <w:num w:numId="60" w16cid:durableId="1230774974">
    <w:abstractNumId w:val="32"/>
  </w:num>
  <w:num w:numId="61" w16cid:durableId="1412045361">
    <w:abstractNumId w:val="78"/>
  </w:num>
  <w:num w:numId="62" w16cid:durableId="715933638">
    <w:abstractNumId w:val="105"/>
  </w:num>
  <w:num w:numId="63" w16cid:durableId="2076007005">
    <w:abstractNumId w:val="56"/>
  </w:num>
  <w:num w:numId="64" w16cid:durableId="1841846416">
    <w:abstractNumId w:val="68"/>
  </w:num>
  <w:num w:numId="65" w16cid:durableId="1144274490">
    <w:abstractNumId w:val="20"/>
  </w:num>
  <w:num w:numId="66" w16cid:durableId="1307540640">
    <w:abstractNumId w:val="8"/>
  </w:num>
  <w:num w:numId="67" w16cid:durableId="779180834">
    <w:abstractNumId w:val="76"/>
  </w:num>
  <w:num w:numId="68" w16cid:durableId="656418473">
    <w:abstractNumId w:val="57"/>
  </w:num>
  <w:num w:numId="69" w16cid:durableId="1845589510">
    <w:abstractNumId w:val="66"/>
  </w:num>
  <w:num w:numId="70" w16cid:durableId="952708252">
    <w:abstractNumId w:val="55"/>
  </w:num>
  <w:num w:numId="71" w16cid:durableId="2102021673">
    <w:abstractNumId w:val="118"/>
  </w:num>
  <w:num w:numId="72" w16cid:durableId="663508617">
    <w:abstractNumId w:val="4"/>
  </w:num>
  <w:num w:numId="73" w16cid:durableId="1674260314">
    <w:abstractNumId w:val="87"/>
  </w:num>
  <w:num w:numId="74" w16cid:durableId="1453675005">
    <w:abstractNumId w:val="33"/>
  </w:num>
  <w:num w:numId="75" w16cid:durableId="625744674">
    <w:abstractNumId w:val="117"/>
  </w:num>
  <w:num w:numId="76" w16cid:durableId="1942760600">
    <w:abstractNumId w:val="114"/>
  </w:num>
  <w:num w:numId="77" w16cid:durableId="350760206">
    <w:abstractNumId w:val="90"/>
  </w:num>
  <w:num w:numId="78" w16cid:durableId="1916939109">
    <w:abstractNumId w:val="139"/>
  </w:num>
  <w:num w:numId="79" w16cid:durableId="1996106267">
    <w:abstractNumId w:val="132"/>
  </w:num>
  <w:num w:numId="80" w16cid:durableId="2085255341">
    <w:abstractNumId w:val="116"/>
  </w:num>
  <w:num w:numId="81" w16cid:durableId="831338047">
    <w:abstractNumId w:val="53"/>
  </w:num>
  <w:num w:numId="82" w16cid:durableId="260651094">
    <w:abstractNumId w:val="110"/>
  </w:num>
  <w:num w:numId="83" w16cid:durableId="1296182955">
    <w:abstractNumId w:val="14"/>
  </w:num>
  <w:num w:numId="84" w16cid:durableId="1021778569">
    <w:abstractNumId w:val="28"/>
  </w:num>
  <w:num w:numId="85" w16cid:durableId="2115397416">
    <w:abstractNumId w:val="60"/>
  </w:num>
  <w:num w:numId="86" w16cid:durableId="1968849758">
    <w:abstractNumId w:val="23"/>
  </w:num>
  <w:num w:numId="87" w16cid:durableId="2044134539">
    <w:abstractNumId w:val="111"/>
  </w:num>
  <w:num w:numId="88" w16cid:durableId="944187404">
    <w:abstractNumId w:val="16"/>
  </w:num>
  <w:num w:numId="89" w16cid:durableId="834952633">
    <w:abstractNumId w:val="108"/>
  </w:num>
  <w:num w:numId="90" w16cid:durableId="1362895987">
    <w:abstractNumId w:val="102"/>
  </w:num>
  <w:num w:numId="91" w16cid:durableId="1776363661">
    <w:abstractNumId w:val="81"/>
  </w:num>
  <w:num w:numId="92" w16cid:durableId="1216896723">
    <w:abstractNumId w:val="73"/>
  </w:num>
  <w:num w:numId="93" w16cid:durableId="1176578620">
    <w:abstractNumId w:val="6"/>
  </w:num>
  <w:num w:numId="94" w16cid:durableId="1338773799">
    <w:abstractNumId w:val="83"/>
  </w:num>
  <w:num w:numId="95" w16cid:durableId="344131656">
    <w:abstractNumId w:val="52"/>
  </w:num>
  <w:num w:numId="96" w16cid:durableId="1415591581">
    <w:abstractNumId w:val="45"/>
  </w:num>
  <w:num w:numId="97" w16cid:durableId="1014764833">
    <w:abstractNumId w:val="136"/>
  </w:num>
  <w:num w:numId="98" w16cid:durableId="1176647844">
    <w:abstractNumId w:val="109"/>
  </w:num>
  <w:num w:numId="99" w16cid:durableId="14188060">
    <w:abstractNumId w:val="120"/>
  </w:num>
  <w:num w:numId="100" w16cid:durableId="240994341">
    <w:abstractNumId w:val="71"/>
  </w:num>
  <w:num w:numId="101" w16cid:durableId="396055542">
    <w:abstractNumId w:val="133"/>
  </w:num>
  <w:num w:numId="102" w16cid:durableId="691104025">
    <w:abstractNumId w:val="1"/>
  </w:num>
  <w:num w:numId="103" w16cid:durableId="834609749">
    <w:abstractNumId w:val="12"/>
  </w:num>
  <w:num w:numId="104" w16cid:durableId="1136685179">
    <w:abstractNumId w:val="124"/>
  </w:num>
  <w:num w:numId="105" w16cid:durableId="60714186">
    <w:abstractNumId w:val="88"/>
  </w:num>
  <w:num w:numId="106" w16cid:durableId="1950813541">
    <w:abstractNumId w:val="41"/>
  </w:num>
  <w:num w:numId="107" w16cid:durableId="1323506632">
    <w:abstractNumId w:val="80"/>
  </w:num>
  <w:num w:numId="108" w16cid:durableId="1984189100">
    <w:abstractNumId w:val="100"/>
  </w:num>
  <w:num w:numId="109" w16cid:durableId="95564513">
    <w:abstractNumId w:val="47"/>
  </w:num>
  <w:num w:numId="110" w16cid:durableId="1357190287">
    <w:abstractNumId w:val="69"/>
  </w:num>
  <w:num w:numId="111" w16cid:durableId="751974650">
    <w:abstractNumId w:val="50"/>
  </w:num>
  <w:num w:numId="112" w16cid:durableId="1649556922">
    <w:abstractNumId w:val="137"/>
  </w:num>
  <w:num w:numId="113" w16cid:durableId="1679842065">
    <w:abstractNumId w:val="77"/>
  </w:num>
  <w:num w:numId="114" w16cid:durableId="1153985130">
    <w:abstractNumId w:val="75"/>
  </w:num>
  <w:num w:numId="115" w16cid:durableId="891618053">
    <w:abstractNumId w:val="24"/>
  </w:num>
  <w:num w:numId="116" w16cid:durableId="999311855">
    <w:abstractNumId w:val="17"/>
  </w:num>
  <w:num w:numId="117" w16cid:durableId="1267008851">
    <w:abstractNumId w:val="92"/>
  </w:num>
  <w:num w:numId="118" w16cid:durableId="695697010">
    <w:abstractNumId w:val="121"/>
  </w:num>
  <w:num w:numId="119" w16cid:durableId="522597392">
    <w:abstractNumId w:val="29"/>
  </w:num>
  <w:num w:numId="120" w16cid:durableId="869487531">
    <w:abstractNumId w:val="46"/>
  </w:num>
  <w:num w:numId="121" w16cid:durableId="1744259674">
    <w:abstractNumId w:val="115"/>
  </w:num>
  <w:num w:numId="122" w16cid:durableId="999578877">
    <w:abstractNumId w:val="27"/>
  </w:num>
  <w:num w:numId="123" w16cid:durableId="2008171772">
    <w:abstractNumId w:val="54"/>
  </w:num>
  <w:num w:numId="124" w16cid:durableId="158811032">
    <w:abstractNumId w:val="37"/>
  </w:num>
  <w:num w:numId="125" w16cid:durableId="1236863516">
    <w:abstractNumId w:val="96"/>
  </w:num>
  <w:num w:numId="126" w16cid:durableId="996222328">
    <w:abstractNumId w:val="138"/>
  </w:num>
  <w:num w:numId="127" w16cid:durableId="290676951">
    <w:abstractNumId w:val="5"/>
  </w:num>
  <w:num w:numId="128" w16cid:durableId="1160315794">
    <w:abstractNumId w:val="126"/>
  </w:num>
  <w:num w:numId="129" w16cid:durableId="879510373">
    <w:abstractNumId w:val="130"/>
  </w:num>
  <w:num w:numId="130" w16cid:durableId="239679154">
    <w:abstractNumId w:val="0"/>
  </w:num>
  <w:num w:numId="131" w16cid:durableId="2057460293">
    <w:abstractNumId w:val="61"/>
  </w:num>
  <w:num w:numId="132" w16cid:durableId="1651977054">
    <w:abstractNumId w:val="13"/>
  </w:num>
  <w:num w:numId="133" w16cid:durableId="1251501005">
    <w:abstractNumId w:val="104"/>
  </w:num>
  <w:num w:numId="134" w16cid:durableId="686490431">
    <w:abstractNumId w:val="2"/>
  </w:num>
  <w:num w:numId="135" w16cid:durableId="21633594">
    <w:abstractNumId w:val="63"/>
  </w:num>
  <w:num w:numId="136" w16cid:durableId="127627058">
    <w:abstractNumId w:val="99"/>
  </w:num>
  <w:num w:numId="137" w16cid:durableId="546184432">
    <w:abstractNumId w:val="112"/>
  </w:num>
  <w:num w:numId="138" w16cid:durableId="742067467">
    <w:abstractNumId w:val="93"/>
  </w:num>
  <w:num w:numId="139" w16cid:durableId="473372908">
    <w:abstractNumId w:val="94"/>
  </w:num>
  <w:num w:numId="140" w16cid:durableId="62528529">
    <w:abstractNumId w:val="122"/>
  </w:num>
  <w:num w:numId="141" w16cid:durableId="753162914">
    <w:abstractNumId w:val="95"/>
  </w:num>
  <w:num w:numId="142" w16cid:durableId="2036076546">
    <w:abstractNumId w:val="107"/>
  </w:num>
  <w:num w:numId="143" w16cid:durableId="1272204191">
    <w:abstractNumId w:val="36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314C9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7ECF"/>
    <w:rsid w:val="000B0098"/>
    <w:rsid w:val="000B1805"/>
    <w:rsid w:val="000B2D95"/>
    <w:rsid w:val="000C145D"/>
    <w:rsid w:val="000D5D50"/>
    <w:rsid w:val="000E1D5D"/>
    <w:rsid w:val="000E44F6"/>
    <w:rsid w:val="00101880"/>
    <w:rsid w:val="001206FF"/>
    <w:rsid w:val="00132251"/>
    <w:rsid w:val="00143E73"/>
    <w:rsid w:val="00150215"/>
    <w:rsid w:val="00151175"/>
    <w:rsid w:val="00153EB8"/>
    <w:rsid w:val="00163E1F"/>
    <w:rsid w:val="00165251"/>
    <w:rsid w:val="001674A9"/>
    <w:rsid w:val="0016770A"/>
    <w:rsid w:val="0017160B"/>
    <w:rsid w:val="00180538"/>
    <w:rsid w:val="00183348"/>
    <w:rsid w:val="00185F38"/>
    <w:rsid w:val="00196CDD"/>
    <w:rsid w:val="001B00D2"/>
    <w:rsid w:val="001B06A0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207A0C"/>
    <w:rsid w:val="00212719"/>
    <w:rsid w:val="00215588"/>
    <w:rsid w:val="00216D8E"/>
    <w:rsid w:val="00221189"/>
    <w:rsid w:val="002221F4"/>
    <w:rsid w:val="00223991"/>
    <w:rsid w:val="00237CFB"/>
    <w:rsid w:val="002469D9"/>
    <w:rsid w:val="00274CAA"/>
    <w:rsid w:val="002773C0"/>
    <w:rsid w:val="00280A31"/>
    <w:rsid w:val="002829CD"/>
    <w:rsid w:val="002834B7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03702"/>
    <w:rsid w:val="00312D81"/>
    <w:rsid w:val="003136E0"/>
    <w:rsid w:val="00313B79"/>
    <w:rsid w:val="0031687A"/>
    <w:rsid w:val="003222EA"/>
    <w:rsid w:val="00324D3D"/>
    <w:rsid w:val="00325244"/>
    <w:rsid w:val="003337BB"/>
    <w:rsid w:val="00335C8B"/>
    <w:rsid w:val="00336F68"/>
    <w:rsid w:val="00343196"/>
    <w:rsid w:val="0034719C"/>
    <w:rsid w:val="00355B43"/>
    <w:rsid w:val="00363ABC"/>
    <w:rsid w:val="0036746C"/>
    <w:rsid w:val="00370EC6"/>
    <w:rsid w:val="0037496F"/>
    <w:rsid w:val="00374EB9"/>
    <w:rsid w:val="00380D66"/>
    <w:rsid w:val="00384059"/>
    <w:rsid w:val="00391A4E"/>
    <w:rsid w:val="00394179"/>
    <w:rsid w:val="00395A2E"/>
    <w:rsid w:val="003B0176"/>
    <w:rsid w:val="003B4AE9"/>
    <w:rsid w:val="003E5A87"/>
    <w:rsid w:val="003E60B7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85A13"/>
    <w:rsid w:val="004866CE"/>
    <w:rsid w:val="00486991"/>
    <w:rsid w:val="004879A2"/>
    <w:rsid w:val="00490302"/>
    <w:rsid w:val="004B221C"/>
    <w:rsid w:val="004B6159"/>
    <w:rsid w:val="004C21D8"/>
    <w:rsid w:val="004C35EF"/>
    <w:rsid w:val="004D002B"/>
    <w:rsid w:val="004D24C2"/>
    <w:rsid w:val="004D4BB6"/>
    <w:rsid w:val="004F3534"/>
    <w:rsid w:val="004F54C3"/>
    <w:rsid w:val="004F6BE4"/>
    <w:rsid w:val="004F6CE8"/>
    <w:rsid w:val="004F7474"/>
    <w:rsid w:val="00501D57"/>
    <w:rsid w:val="00506CED"/>
    <w:rsid w:val="00507B88"/>
    <w:rsid w:val="00513102"/>
    <w:rsid w:val="00515122"/>
    <w:rsid w:val="00516CF1"/>
    <w:rsid w:val="0053033D"/>
    <w:rsid w:val="005313F9"/>
    <w:rsid w:val="005378FC"/>
    <w:rsid w:val="00550744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84B60"/>
    <w:rsid w:val="006859B1"/>
    <w:rsid w:val="00691D40"/>
    <w:rsid w:val="00692A12"/>
    <w:rsid w:val="00692C74"/>
    <w:rsid w:val="00697594"/>
    <w:rsid w:val="006B6688"/>
    <w:rsid w:val="006C7660"/>
    <w:rsid w:val="006D0A8B"/>
    <w:rsid w:val="006E1ED7"/>
    <w:rsid w:val="006F61F5"/>
    <w:rsid w:val="00703F95"/>
    <w:rsid w:val="00704809"/>
    <w:rsid w:val="00704B24"/>
    <w:rsid w:val="007165AC"/>
    <w:rsid w:val="00720F33"/>
    <w:rsid w:val="00727976"/>
    <w:rsid w:val="007303C6"/>
    <w:rsid w:val="00741D66"/>
    <w:rsid w:val="00744A95"/>
    <w:rsid w:val="0074597C"/>
    <w:rsid w:val="00752A3B"/>
    <w:rsid w:val="00761BBD"/>
    <w:rsid w:val="0076622A"/>
    <w:rsid w:val="0077213C"/>
    <w:rsid w:val="00776F63"/>
    <w:rsid w:val="00780D35"/>
    <w:rsid w:val="007868BA"/>
    <w:rsid w:val="00792C33"/>
    <w:rsid w:val="00796FC7"/>
    <w:rsid w:val="007A5185"/>
    <w:rsid w:val="007C16F2"/>
    <w:rsid w:val="007C1D04"/>
    <w:rsid w:val="007C7E74"/>
    <w:rsid w:val="007D748F"/>
    <w:rsid w:val="007E28AA"/>
    <w:rsid w:val="0080492D"/>
    <w:rsid w:val="0080589E"/>
    <w:rsid w:val="008118FD"/>
    <w:rsid w:val="0081234D"/>
    <w:rsid w:val="00813351"/>
    <w:rsid w:val="00814324"/>
    <w:rsid w:val="00816FCB"/>
    <w:rsid w:val="00823965"/>
    <w:rsid w:val="0083129F"/>
    <w:rsid w:val="008327B2"/>
    <w:rsid w:val="00834B5D"/>
    <w:rsid w:val="008364B3"/>
    <w:rsid w:val="00837617"/>
    <w:rsid w:val="00837938"/>
    <w:rsid w:val="00844E56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5547"/>
    <w:rsid w:val="008A79A9"/>
    <w:rsid w:val="008B55AA"/>
    <w:rsid w:val="008B79E9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6BD7"/>
    <w:rsid w:val="00974E5C"/>
    <w:rsid w:val="00980176"/>
    <w:rsid w:val="00985861"/>
    <w:rsid w:val="00996542"/>
    <w:rsid w:val="009A5DD3"/>
    <w:rsid w:val="009A6F99"/>
    <w:rsid w:val="009B4A42"/>
    <w:rsid w:val="009B774B"/>
    <w:rsid w:val="009C45E4"/>
    <w:rsid w:val="009C5A9C"/>
    <w:rsid w:val="009C7058"/>
    <w:rsid w:val="009D080F"/>
    <w:rsid w:val="009D65F6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208BA"/>
    <w:rsid w:val="00A22B4F"/>
    <w:rsid w:val="00A27757"/>
    <w:rsid w:val="00A3576F"/>
    <w:rsid w:val="00A35DC3"/>
    <w:rsid w:val="00A51C2A"/>
    <w:rsid w:val="00A609C5"/>
    <w:rsid w:val="00A6246F"/>
    <w:rsid w:val="00A64556"/>
    <w:rsid w:val="00A9128D"/>
    <w:rsid w:val="00AA40F2"/>
    <w:rsid w:val="00AB0079"/>
    <w:rsid w:val="00AB0E37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F69A9"/>
    <w:rsid w:val="00B00AF7"/>
    <w:rsid w:val="00B10D21"/>
    <w:rsid w:val="00B11CED"/>
    <w:rsid w:val="00B235D8"/>
    <w:rsid w:val="00B34EB3"/>
    <w:rsid w:val="00B4046E"/>
    <w:rsid w:val="00B6598E"/>
    <w:rsid w:val="00B72036"/>
    <w:rsid w:val="00B76A32"/>
    <w:rsid w:val="00B860CE"/>
    <w:rsid w:val="00B87682"/>
    <w:rsid w:val="00B90A32"/>
    <w:rsid w:val="00B95123"/>
    <w:rsid w:val="00BA1D49"/>
    <w:rsid w:val="00BB0D68"/>
    <w:rsid w:val="00BB3264"/>
    <w:rsid w:val="00BC1F9D"/>
    <w:rsid w:val="00BC372A"/>
    <w:rsid w:val="00BC6B7F"/>
    <w:rsid w:val="00BC701A"/>
    <w:rsid w:val="00BC751B"/>
    <w:rsid w:val="00BC785C"/>
    <w:rsid w:val="00BD1720"/>
    <w:rsid w:val="00BD1A1B"/>
    <w:rsid w:val="00BE589B"/>
    <w:rsid w:val="00BE7D24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7AE7"/>
    <w:rsid w:val="00C727CD"/>
    <w:rsid w:val="00C74302"/>
    <w:rsid w:val="00C818F6"/>
    <w:rsid w:val="00C85B3D"/>
    <w:rsid w:val="00C90DF1"/>
    <w:rsid w:val="00C942AD"/>
    <w:rsid w:val="00CA5217"/>
    <w:rsid w:val="00CA5494"/>
    <w:rsid w:val="00CB19D9"/>
    <w:rsid w:val="00CC0221"/>
    <w:rsid w:val="00CC3AE0"/>
    <w:rsid w:val="00CC6FC8"/>
    <w:rsid w:val="00CD570C"/>
    <w:rsid w:val="00CE2136"/>
    <w:rsid w:val="00D030AC"/>
    <w:rsid w:val="00D13B47"/>
    <w:rsid w:val="00D149DC"/>
    <w:rsid w:val="00D26309"/>
    <w:rsid w:val="00D26E87"/>
    <w:rsid w:val="00D37CA2"/>
    <w:rsid w:val="00D41474"/>
    <w:rsid w:val="00D43043"/>
    <w:rsid w:val="00D57C41"/>
    <w:rsid w:val="00D640FA"/>
    <w:rsid w:val="00D644E9"/>
    <w:rsid w:val="00D66603"/>
    <w:rsid w:val="00D670BA"/>
    <w:rsid w:val="00D74E5D"/>
    <w:rsid w:val="00D83EE6"/>
    <w:rsid w:val="00D932C0"/>
    <w:rsid w:val="00D93CC6"/>
    <w:rsid w:val="00D97F44"/>
    <w:rsid w:val="00DA053C"/>
    <w:rsid w:val="00DA09C3"/>
    <w:rsid w:val="00DA1E8F"/>
    <w:rsid w:val="00DA382B"/>
    <w:rsid w:val="00DB0B53"/>
    <w:rsid w:val="00DC2472"/>
    <w:rsid w:val="00DD6D6E"/>
    <w:rsid w:val="00DE1BF6"/>
    <w:rsid w:val="00DF0E77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34B9F"/>
    <w:rsid w:val="00E36197"/>
    <w:rsid w:val="00E41970"/>
    <w:rsid w:val="00E41DDE"/>
    <w:rsid w:val="00E430E8"/>
    <w:rsid w:val="00E51251"/>
    <w:rsid w:val="00E52510"/>
    <w:rsid w:val="00E529E2"/>
    <w:rsid w:val="00E56AED"/>
    <w:rsid w:val="00E60A50"/>
    <w:rsid w:val="00E70BB1"/>
    <w:rsid w:val="00E716AA"/>
    <w:rsid w:val="00E73C01"/>
    <w:rsid w:val="00E946A9"/>
    <w:rsid w:val="00EA77D8"/>
    <w:rsid w:val="00EC073E"/>
    <w:rsid w:val="00EC1060"/>
    <w:rsid w:val="00ED2688"/>
    <w:rsid w:val="00ED2A1E"/>
    <w:rsid w:val="00ED5E5B"/>
    <w:rsid w:val="00EE07E0"/>
    <w:rsid w:val="00EE29A1"/>
    <w:rsid w:val="00EE32D8"/>
    <w:rsid w:val="00EF48A0"/>
    <w:rsid w:val="00EF51E1"/>
    <w:rsid w:val="00EF7E4E"/>
    <w:rsid w:val="00F03043"/>
    <w:rsid w:val="00F03A1C"/>
    <w:rsid w:val="00F04226"/>
    <w:rsid w:val="00F05E72"/>
    <w:rsid w:val="00F07598"/>
    <w:rsid w:val="00F23066"/>
    <w:rsid w:val="00F255AB"/>
    <w:rsid w:val="00F3306B"/>
    <w:rsid w:val="00F35CBC"/>
    <w:rsid w:val="00F46214"/>
    <w:rsid w:val="00F473E4"/>
    <w:rsid w:val="00F54E29"/>
    <w:rsid w:val="00F646C9"/>
    <w:rsid w:val="00F7486B"/>
    <w:rsid w:val="00F77B65"/>
    <w:rsid w:val="00F85967"/>
    <w:rsid w:val="00F87640"/>
    <w:rsid w:val="00F876D3"/>
    <w:rsid w:val="00F90F44"/>
    <w:rsid w:val="00F93385"/>
    <w:rsid w:val="00FA0320"/>
    <w:rsid w:val="00FB6D7E"/>
    <w:rsid w:val="00FC1299"/>
    <w:rsid w:val="00FC4A71"/>
    <w:rsid w:val="00FC4AE8"/>
    <w:rsid w:val="00FC679D"/>
    <w:rsid w:val="00FE1E0E"/>
    <w:rsid w:val="00FE3C1C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1AF1E4"/>
  <w15:docId w15:val="{425581E5-C2ED-D541-B07A-7ADB9B94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F04226"/>
    <w:pPr>
      <w:ind w:right="0"/>
      <w:jc w:val="center"/>
    </w:pPr>
    <w:rPr>
      <w:rFonts w:ascii="Matter Medium" w:hAnsi="Matter Medium"/>
      <w:b/>
      <w:bCs/>
      <w:color w:val="A6A6A6"/>
      <w:sz w:val="46"/>
      <w:szCs w:val="44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uiPriority w:val="99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7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1.wdp"/><Relationship Id="rId18" Type="http://schemas.microsoft.com/office/2007/relationships/hdphoto" Target="media/hdphoto2.wdp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microsoft.com/office/2007/relationships/hdphoto" Target="media/hdphoto3.wdp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2050</Words>
  <Characters>11278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yehoudith levy</cp:lastModifiedBy>
  <cp:revision>3</cp:revision>
  <cp:lastPrinted>2022-12-27T10:49:00Z</cp:lastPrinted>
  <dcterms:created xsi:type="dcterms:W3CDTF">2025-12-26T14:01:00Z</dcterms:created>
  <dcterms:modified xsi:type="dcterms:W3CDTF">2025-12-28T16:27:00Z</dcterms:modified>
</cp:coreProperties>
</file>