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6BE" w:rsidRPr="001376BE" w:rsidRDefault="001376BE" w:rsidP="001376BE">
      <w:pPr>
        <w:spacing w:before="100" w:beforeAutospacing="1" w:after="10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fr-FR"/>
        </w:rPr>
      </w:pPr>
      <w:r w:rsidRPr="001376B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fr-FR"/>
        </w:rPr>
        <w:t>1. Plan Comptable Standard</w:t>
      </w:r>
    </w:p>
    <w:p w:rsidR="001376BE" w:rsidRPr="001376BE" w:rsidRDefault="001376BE" w:rsidP="001376BE">
      <w:pPr>
        <w:spacing w:before="100" w:beforeAutospacing="1" w:after="10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Pour gérer un plan comptable, il faut une interface d'administration et des fonctions back-end.</w:t>
      </w:r>
    </w:p>
    <w:p w:rsidR="001376BE" w:rsidRPr="001376BE" w:rsidRDefault="001376BE" w:rsidP="001376BE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 xml:space="preserve">Nouveau dossier </w:t>
      </w:r>
      <w:proofErr w:type="spellStart"/>
      <w:r w:rsidRPr="001376BE">
        <w:rPr>
          <w:rFonts w:ascii="Courier New" w:eastAsia="Times New Roman" w:hAnsi="Courier New" w:cs="Courier New"/>
          <w:b/>
          <w:bCs/>
          <w:color w:val="575B5F"/>
          <w:sz w:val="20"/>
          <w:lang w:eastAsia="fr-FR"/>
        </w:rPr>
        <w:t>plan_comptable</w:t>
      </w:r>
      <w:proofErr w:type="spellEnd"/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dans </w:t>
      </w: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pages/</w:t>
      </w:r>
      <w:proofErr w:type="spellStart"/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admin</w:t>
      </w:r>
      <w:proofErr w:type="spellEnd"/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/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</w:t>
      </w:r>
    </w:p>
    <w:p w:rsidR="001376BE" w:rsidRPr="001376BE" w:rsidRDefault="001376BE" w:rsidP="001376BE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index.php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 Page pour afficher et gérer le plan comptable (ajout, modification, suppression des comptes).</w:t>
      </w:r>
    </w:p>
    <w:p w:rsidR="001376BE" w:rsidRPr="001376BE" w:rsidRDefault="001376BE" w:rsidP="001376BE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importer_pcg.php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 Page pour importer un plan comptable standard (ex: PCG) via un fichier CSV.</w:t>
      </w:r>
    </w:p>
    <w:p w:rsidR="001376BE" w:rsidRPr="001376BE" w:rsidRDefault="001376BE" w:rsidP="001376BE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modifier_compte.php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 Formulaire pour éditer les détails d'un compte comptable.</w:t>
      </w:r>
    </w:p>
    <w:p w:rsidR="001376BE" w:rsidRPr="001376BE" w:rsidRDefault="001376BE" w:rsidP="001376BE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 xml:space="preserve">Nouveau dossier </w:t>
      </w:r>
      <w:proofErr w:type="spellStart"/>
      <w:r w:rsidRPr="001376BE">
        <w:rPr>
          <w:rFonts w:ascii="Courier New" w:eastAsia="Times New Roman" w:hAnsi="Courier New" w:cs="Courier New"/>
          <w:b/>
          <w:bCs/>
          <w:color w:val="575B5F"/>
          <w:sz w:val="20"/>
          <w:lang w:eastAsia="fr-FR"/>
        </w:rPr>
        <w:t>plan_comptable</w:t>
      </w:r>
      <w:proofErr w:type="spellEnd"/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dans </w:t>
      </w: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fonctions/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</w:t>
      </w:r>
    </w:p>
    <w:p w:rsidR="001376BE" w:rsidRPr="001376BE" w:rsidRDefault="001376BE" w:rsidP="001376BE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gestion_plan_comptable.php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 Fichier de fonctions back-end pour interagir avec la base de données (CRUD des comptes, validation des numéros de compte).</w:t>
      </w:r>
    </w:p>
    <w:p w:rsidR="001376BE" w:rsidRPr="001376BE" w:rsidRDefault="001376BE" w:rsidP="001376BE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import_pcg.php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 Logique pour lire un fichier d'import et l'intégrer dans la base de données.</w:t>
      </w:r>
    </w:p>
    <w:p w:rsidR="001376BE" w:rsidRPr="001376BE" w:rsidRDefault="001514D8" w:rsidP="001376BE">
      <w:pPr>
        <w:spacing w:after="10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514D8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pict>
          <v:rect id="_x0000_i1025" style="width:0;height:1.5pt" o:hralign="center" o:hrstd="t" o:hrnoshade="t" o:hr="t" fillcolor="#1b1c1d" stroked="f"/>
        </w:pict>
      </w:r>
    </w:p>
    <w:p w:rsidR="001376BE" w:rsidRPr="001376BE" w:rsidRDefault="001376BE" w:rsidP="001376BE">
      <w:pPr>
        <w:spacing w:before="100" w:beforeAutospacing="1" w:after="10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fr-FR"/>
        </w:rPr>
      </w:pPr>
      <w:r w:rsidRPr="001376B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fr-FR"/>
        </w:rPr>
        <w:t>2. Gestion de la TVA</w:t>
      </w:r>
    </w:p>
    <w:p w:rsidR="001376BE" w:rsidRPr="001376BE" w:rsidRDefault="001376BE" w:rsidP="001376BE">
      <w:pPr>
        <w:spacing w:before="100" w:beforeAutospacing="1" w:after="10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La gestion de la TVA nécessite de définir les taux et de générer un rapport pour la déclaration.</w:t>
      </w:r>
    </w:p>
    <w:p w:rsidR="001376BE" w:rsidRPr="001376BE" w:rsidRDefault="001376BE" w:rsidP="001376BE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 xml:space="preserve">Nouveau dossier </w:t>
      </w:r>
      <w:r w:rsidRPr="001376BE">
        <w:rPr>
          <w:rFonts w:ascii="Courier New" w:eastAsia="Times New Roman" w:hAnsi="Courier New" w:cs="Courier New"/>
          <w:b/>
          <w:bCs/>
          <w:color w:val="575B5F"/>
          <w:sz w:val="20"/>
          <w:lang w:eastAsia="fr-FR"/>
        </w:rPr>
        <w:t>tva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dans </w:t>
      </w: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pages/</w:t>
      </w:r>
      <w:proofErr w:type="spellStart"/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admin</w:t>
      </w:r>
      <w:proofErr w:type="spellEnd"/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/configuration/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</w:t>
      </w:r>
    </w:p>
    <w:p w:rsidR="001376BE" w:rsidRPr="001376BE" w:rsidRDefault="001376BE" w:rsidP="001376BE">
      <w:pPr>
        <w:numPr>
          <w:ilvl w:val="1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taux_tva.php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 Page pour gérer les taux de TVA applicables (ajout, modification, suppression).</w:t>
      </w:r>
    </w:p>
    <w:p w:rsidR="001376BE" w:rsidRPr="001376BE" w:rsidRDefault="001376BE" w:rsidP="001376BE">
      <w:pPr>
        <w:numPr>
          <w:ilvl w:val="1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historique_taux.php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 Vue des modifications apportées aux taux de TVA.</w:t>
      </w:r>
    </w:p>
    <w:p w:rsidR="001376BE" w:rsidRPr="001376BE" w:rsidRDefault="001376BE" w:rsidP="001376BE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Ajout de pages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dans </w:t>
      </w: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pages/</w:t>
      </w:r>
      <w:proofErr w:type="spellStart"/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reporting</w:t>
      </w:r>
      <w:proofErr w:type="spellEnd"/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/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</w:t>
      </w:r>
    </w:p>
    <w:p w:rsidR="001376BE" w:rsidRPr="001376BE" w:rsidRDefault="001376BE" w:rsidP="001376BE">
      <w:pPr>
        <w:numPr>
          <w:ilvl w:val="1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declaration_tva.php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 Génération du rapport de déclaration de TVA avec le détail des collectes et déductions.</w:t>
      </w:r>
    </w:p>
    <w:p w:rsidR="001376BE" w:rsidRPr="001376BE" w:rsidRDefault="001376BE" w:rsidP="001376BE">
      <w:pPr>
        <w:numPr>
          <w:ilvl w:val="1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export_declaration_tva.php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 Exporte les données de déclaration dans un format fiscal (ex: EDI).</w:t>
      </w:r>
    </w:p>
    <w:p w:rsidR="001376BE" w:rsidRPr="001376BE" w:rsidRDefault="001376BE" w:rsidP="001376BE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Modification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de </w:t>
      </w: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fonctions/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</w:t>
      </w:r>
    </w:p>
    <w:p w:rsidR="001376BE" w:rsidRPr="001376BE" w:rsidRDefault="001376BE" w:rsidP="001376BE">
      <w:pPr>
        <w:numPr>
          <w:ilvl w:val="1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Ajouter des fonctions de calcul de la TVA dans </w:t>
      </w: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gestion_ecritures.php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et </w:t>
      </w: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gestion_factures.php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.</w:t>
      </w:r>
    </w:p>
    <w:p w:rsidR="001376BE" w:rsidRPr="001376BE" w:rsidRDefault="001514D8" w:rsidP="001376BE">
      <w:pPr>
        <w:spacing w:after="10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514D8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pict>
          <v:rect id="_x0000_i1026" style="width:0;height:1.5pt" o:hralign="center" o:hrstd="t" o:hrnoshade="t" o:hr="t" fillcolor="#1b1c1d" stroked="f"/>
        </w:pict>
      </w:r>
    </w:p>
    <w:p w:rsidR="001376BE" w:rsidRPr="001376BE" w:rsidRDefault="001376BE" w:rsidP="001376BE">
      <w:pPr>
        <w:spacing w:before="100" w:beforeAutospacing="1" w:after="10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fr-FR"/>
        </w:rPr>
      </w:pPr>
      <w:r w:rsidRPr="001376B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fr-FR"/>
        </w:rPr>
        <w:t>3. Gestion des Immobilisations</w:t>
      </w:r>
    </w:p>
    <w:p w:rsidR="001376BE" w:rsidRPr="001376BE" w:rsidRDefault="001376BE" w:rsidP="001376BE">
      <w:pPr>
        <w:spacing w:before="100" w:beforeAutospacing="1" w:after="10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Cette fonctionnalité requiert une gestion du cycle de vie des actifs et du calcul de leur amortissement.</w:t>
      </w:r>
    </w:p>
    <w:p w:rsidR="001376BE" w:rsidRPr="001376BE" w:rsidRDefault="001376BE" w:rsidP="001376BE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 xml:space="preserve">Nouveau dossier </w:t>
      </w:r>
      <w:r w:rsidRPr="001376BE">
        <w:rPr>
          <w:rFonts w:ascii="Courier New" w:eastAsia="Times New Roman" w:hAnsi="Courier New" w:cs="Courier New"/>
          <w:b/>
          <w:bCs/>
          <w:color w:val="575B5F"/>
          <w:sz w:val="20"/>
          <w:lang w:eastAsia="fr-FR"/>
        </w:rPr>
        <w:t>immobilisations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dans </w:t>
      </w: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pages/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</w:t>
      </w:r>
    </w:p>
    <w:p w:rsidR="001376BE" w:rsidRPr="001376BE" w:rsidRDefault="001376BE" w:rsidP="001376BE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index.php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 Tableau de bord des immobilisations (valeur totale, amortissements en cours).</w:t>
      </w:r>
    </w:p>
    <w:p w:rsidR="001376BE" w:rsidRPr="001376BE" w:rsidRDefault="001376BE" w:rsidP="001376BE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liste.php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 Liste des immobilisations avec leurs détails (date d'achat, valeur, taux d'amortissement).</w:t>
      </w:r>
    </w:p>
    <w:p w:rsidR="001376BE" w:rsidRPr="001376BE" w:rsidRDefault="001376BE" w:rsidP="001376BE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ajouter.php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 Formulaire pour enregistrer une nouvelle immobilisation.</w:t>
      </w:r>
    </w:p>
    <w:p w:rsidR="001376BE" w:rsidRPr="001376BE" w:rsidRDefault="001376BE" w:rsidP="001376BE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modifier.php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 Formulaire pour mettre à jour une immobilisation.</w:t>
      </w:r>
    </w:p>
    <w:p w:rsidR="001376BE" w:rsidRPr="001376BE" w:rsidRDefault="001376BE" w:rsidP="001376BE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 xml:space="preserve">Nouveau dossier </w:t>
      </w:r>
      <w:r w:rsidRPr="001376BE">
        <w:rPr>
          <w:rFonts w:ascii="Courier New" w:eastAsia="Times New Roman" w:hAnsi="Courier New" w:cs="Courier New"/>
          <w:b/>
          <w:bCs/>
          <w:color w:val="575B5F"/>
          <w:sz w:val="20"/>
          <w:lang w:eastAsia="fr-FR"/>
        </w:rPr>
        <w:t>immobilisations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dans </w:t>
      </w: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fonctions/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</w:t>
      </w:r>
    </w:p>
    <w:p w:rsidR="001376BE" w:rsidRPr="001376BE" w:rsidRDefault="001376BE" w:rsidP="001376BE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gestion_immobilisations.php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 Fonctions pour gérer les immobilisations (ajout, suppression, mise à jour, calcul des amortissements).</w:t>
      </w:r>
    </w:p>
    <w:p w:rsidR="001376BE" w:rsidRPr="001376BE" w:rsidRDefault="001376BE" w:rsidP="001376BE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calcul_amortissement.php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 Logique pour calculer l'amortissement linéaire ou dégressif.</w:t>
      </w:r>
    </w:p>
    <w:p w:rsidR="001376BE" w:rsidRPr="001376BE" w:rsidRDefault="001514D8" w:rsidP="001376BE">
      <w:pPr>
        <w:spacing w:after="10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514D8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lastRenderedPageBreak/>
        <w:pict>
          <v:rect id="_x0000_i1027" style="width:0;height:1.5pt" o:hralign="center" o:hrstd="t" o:hrnoshade="t" o:hr="t" fillcolor="#1b1c1d" stroked="f"/>
        </w:pict>
      </w:r>
    </w:p>
    <w:p w:rsidR="001376BE" w:rsidRPr="001376BE" w:rsidRDefault="001376BE" w:rsidP="001376BE">
      <w:pPr>
        <w:spacing w:before="100" w:beforeAutospacing="1" w:after="10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fr-FR"/>
        </w:rPr>
      </w:pPr>
      <w:r w:rsidRPr="001376B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fr-FR"/>
        </w:rPr>
        <w:t>4. Déclarations Fiscales</w:t>
      </w:r>
    </w:p>
    <w:p w:rsidR="001376BE" w:rsidRPr="001376BE" w:rsidRDefault="001376BE" w:rsidP="001376BE">
      <w:pPr>
        <w:spacing w:before="100" w:beforeAutospacing="1" w:after="10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Pour la préparation des déclarations annuelles, il faut un module dédié dans les rapports.</w:t>
      </w:r>
    </w:p>
    <w:p w:rsidR="001376BE" w:rsidRPr="001376BE" w:rsidRDefault="001376BE" w:rsidP="001376BE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Ajout de pages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dans </w:t>
      </w: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pages/</w:t>
      </w:r>
      <w:proofErr w:type="spellStart"/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reporting</w:t>
      </w:r>
      <w:proofErr w:type="spellEnd"/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/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</w:t>
      </w:r>
    </w:p>
    <w:p w:rsidR="001376BE" w:rsidRPr="001376BE" w:rsidRDefault="001376BE" w:rsidP="001376BE">
      <w:pPr>
        <w:numPr>
          <w:ilvl w:val="1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liasse_fiscale.php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 Page pour générer et afficher les documents de la liasse fiscale (bilan, compte de résultat détaillé).</w:t>
      </w:r>
    </w:p>
    <w:p w:rsidR="001376BE" w:rsidRPr="001376BE" w:rsidRDefault="001376BE" w:rsidP="001376BE">
      <w:pPr>
        <w:numPr>
          <w:ilvl w:val="1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export_liasse_fiscale.php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 Exporte les données dans un format conforme aux exigences de l'administration fiscale.</w:t>
      </w:r>
    </w:p>
    <w:p w:rsidR="001376BE" w:rsidRPr="001376BE" w:rsidRDefault="001514D8" w:rsidP="001376BE">
      <w:pPr>
        <w:spacing w:after="10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514D8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pict>
          <v:rect id="_x0000_i1028" style="width:0;height:1.5pt" o:hralign="center" o:hrstd="t" o:hrnoshade="t" o:hr="t" fillcolor="#1b1c1d" stroked="f"/>
        </w:pict>
      </w:r>
    </w:p>
    <w:p w:rsidR="001376BE" w:rsidRPr="001376BE" w:rsidRDefault="001376BE" w:rsidP="001376BE">
      <w:pPr>
        <w:spacing w:before="100" w:beforeAutospacing="1" w:after="10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fr-FR"/>
        </w:rPr>
      </w:pPr>
      <w:r w:rsidRPr="001376B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fr-FR"/>
        </w:rPr>
        <w:t>5. Lettrage des Comptes</w:t>
      </w:r>
    </w:p>
    <w:p w:rsidR="001376BE" w:rsidRPr="001376BE" w:rsidRDefault="001376BE" w:rsidP="001376BE">
      <w:pPr>
        <w:spacing w:before="100" w:beforeAutospacing="1" w:after="10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Le lettrage est la fonction de rapprochement des écritures. Elle s'intègre naturellement dans la gestion des comptes.</w:t>
      </w:r>
    </w:p>
    <w:p w:rsidR="001376BE" w:rsidRPr="001376BE" w:rsidRDefault="001376BE" w:rsidP="001376BE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Modification de pages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dans </w:t>
      </w: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pages/comptes/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</w:t>
      </w:r>
    </w:p>
    <w:p w:rsidR="001376BE" w:rsidRPr="001376BE" w:rsidRDefault="001376BE" w:rsidP="001376BE">
      <w:pPr>
        <w:numPr>
          <w:ilvl w:val="1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liste.php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 Ajout d'une option sur chaque compte pour lancer le lettrage.</w:t>
      </w:r>
    </w:p>
    <w:p w:rsidR="001376BE" w:rsidRPr="001376BE" w:rsidRDefault="001376BE" w:rsidP="001376BE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Ajout d'un fichier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dans </w:t>
      </w: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fonctions/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</w:t>
      </w:r>
    </w:p>
    <w:p w:rsidR="001376BE" w:rsidRPr="001376BE" w:rsidRDefault="001376BE" w:rsidP="001376BE">
      <w:pPr>
        <w:numPr>
          <w:ilvl w:val="1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1376BE">
        <w:rPr>
          <w:rFonts w:ascii="Courier New" w:eastAsia="Times New Roman" w:hAnsi="Courier New" w:cs="Courier New"/>
          <w:color w:val="575B5F"/>
          <w:sz w:val="20"/>
          <w:lang w:eastAsia="fr-FR"/>
        </w:rPr>
        <w:t>gestion_lettrage.php</w:t>
      </w:r>
      <w:r w:rsidRPr="001376BE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 Fonctions back-end pour effectuer et enregistrer le lettrage des écritures comptables.</w:t>
      </w:r>
    </w:p>
    <w:p w:rsidR="00DE1C25" w:rsidRDefault="00896FFF"/>
    <w:sectPr w:rsidR="00DE1C25" w:rsidSect="00AB2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D5DE9"/>
    <w:multiLevelType w:val="multilevel"/>
    <w:tmpl w:val="FC02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8872E2"/>
    <w:multiLevelType w:val="multilevel"/>
    <w:tmpl w:val="22C2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DE6D88"/>
    <w:multiLevelType w:val="multilevel"/>
    <w:tmpl w:val="7F0A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BB248A"/>
    <w:multiLevelType w:val="multilevel"/>
    <w:tmpl w:val="D6E4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891653"/>
    <w:multiLevelType w:val="multilevel"/>
    <w:tmpl w:val="3A92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376BE"/>
    <w:rsid w:val="001376BE"/>
    <w:rsid w:val="001514D8"/>
    <w:rsid w:val="001875B8"/>
    <w:rsid w:val="005B159C"/>
    <w:rsid w:val="00765344"/>
    <w:rsid w:val="00896FFF"/>
    <w:rsid w:val="00AB2502"/>
    <w:rsid w:val="00AD3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502"/>
  </w:style>
  <w:style w:type="paragraph" w:styleId="Titre3">
    <w:name w:val="heading 3"/>
    <w:basedOn w:val="Normal"/>
    <w:link w:val="Titre3Car"/>
    <w:uiPriority w:val="9"/>
    <w:qFormat/>
    <w:rsid w:val="001376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376B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37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376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4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CYRILLE TAMBOUG</dc:creator>
  <cp:lastModifiedBy>CYRILLE TAMBOUG</cp:lastModifiedBy>
  <cp:revision>3</cp:revision>
  <dcterms:created xsi:type="dcterms:W3CDTF">2025-08-11T13:46:00Z</dcterms:created>
  <dcterms:modified xsi:type="dcterms:W3CDTF">2025-08-15T10:12:00Z</dcterms:modified>
</cp:coreProperties>
</file>