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b/>
          <w:color w:val="0F172A"/>
          <w:sz w:val="44"/>
        </w:rPr>
        <w:t>Network Intrusion Detection System (IDS):</w:t>
        <w:br/>
        <w:t>An Explainable Machine Learning Case Study</w:t>
      </w:r>
    </w:p>
    <w:p>
      <w:pPr>
        <w:spacing w:after="320"/>
      </w:pPr>
      <w:r>
        <w:rPr>
          <w:i/>
          <w:color w:val="64748B"/>
          <w:sz w:val="21"/>
        </w:rPr>
        <w:t>Case Study Documentation | Framework: Python, Scikit-learn, Streamlit, Pandas, Plotly</w:t>
      </w:r>
    </w:p>
    <w:p>
      <w:pPr>
        <w:pStyle w:val="Heading1"/>
        <w:spacing w:before="240" w:after="120"/>
      </w:pPr>
      <w:r>
        <w:t>1. Problem Statement</w:t>
      </w:r>
    </w:p>
    <w:p>
      <w:pPr>
        <w:spacing w:after="120"/>
      </w:pPr>
      <w:r>
        <w:t>Modern enterprise networks generate massive volumes of packet-level telemetry every second. Traditional signature-based intrusion detection systems (such as legacy Snort or Suricata rulesets) rely heavily on known exploit signatures and fixed rule patterns. While effective against known threats, signature-based approaches exhibit critical vulnerabilities:</w:t>
      </w:r>
    </w:p>
    <w:p>
      <w:pPr>
        <w:pStyle w:val="ListBullet"/>
      </w:pPr>
      <w:r>
        <w:t>Zero-Day and Polymorphic Attacks: Novel exploits and mutated malware evade static signature hashes.</w:t>
      </w:r>
    </w:p>
    <w:p>
      <w:pPr>
        <w:pStyle w:val="ListBullet"/>
      </w:pPr>
      <w:r>
        <w:t>High Operational Overhead: Maintaining signature databases requires continuous human intervention and domain expertise.</w:t>
      </w:r>
    </w:p>
    <w:p>
      <w:pPr>
        <w:pStyle w:val="ListBullet"/>
      </w:pPr>
      <w:r>
        <w:t>Volume and Velocity: Scaled volumetric attacks (such as SYN floods and distributed denial-of-service campaigns) require adaptive statistical anomaly detection rather than exhaustive pattern matching.</w:t>
      </w:r>
    </w:p>
    <w:p>
      <w:pPr>
        <w:spacing w:after="240"/>
      </w:pPr>
      <w:r>
        <w:t>A Machine Learning-based Intrusion Detection System (ML-NIDS) addresses these challenges by learning multivariate behavioral distributions from network connection metadata (packet size, connection duration, session flag anomalies, and failed login velocities). The objective is to construct a binary classification model that accurately distinguishes between Normal Traffic (y = 0) and Malicious Intrusions (y = 1) while minimizing false alarms and providing explainable diagnostics to Security Operations Center (SOC) analysts.</w:t>
      </w:r>
    </w:p>
    <w:p>
      <w:pPr>
        <w:pStyle w:val="Heading1"/>
        <w:spacing w:before="240" w:after="120"/>
      </w:pPr>
      <w:r>
        <w:t>2. Algorithm Justification: Why Random Forest?</w:t>
      </w:r>
    </w:p>
    <w:p>
      <w:r>
        <w:t>For this case study, an ensemble Random Forest Classifier was selected over alternative paradigms (single decision trees, support vector machines, and deep neural networks) based on the following technical criteria: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</w:rPr>
              <w:t>Random Forest Advantage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</w:rPr>
              <w:t>Alternative Model Limitations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Overfitting Resistance</w:t>
            </w:r>
          </w:p>
        </w:tc>
        <w:tc>
          <w:tcPr>
            <w:tcW w:type="dxa" w:w="3120"/>
            <w:shd w:val="clear" w:color="auto" w:fill="F8FAFC"/>
          </w:tcPr>
          <w:p>
            <w:r>
              <w:t>Averages multiple de-correlated decision trees via bootstrap aggregation (bagging), drastically reducing variance.</w:t>
            </w:r>
          </w:p>
        </w:tc>
        <w:tc>
          <w:tcPr>
            <w:tcW w:type="dxa" w:w="3120"/>
            <w:shd w:val="clear" w:color="auto" w:fill="F8FAFC"/>
          </w:tcPr>
          <w:p>
            <w:r>
              <w:t>Single decision trees overfit complex training noise.</w:t>
            </w:r>
          </w:p>
        </w:tc>
      </w:tr>
      <w:tr>
        <w:tc>
          <w:tcPr>
            <w:tcW w:type="dxa" w:w="3120"/>
          </w:tcPr>
          <w:p>
            <w:r>
              <w:t>Non-Linear Interactions</w:t>
            </w:r>
          </w:p>
        </w:tc>
        <w:tc>
          <w:tcPr>
            <w:tcW w:type="dxa" w:w="3120"/>
          </w:tcPr>
          <w:p>
            <w:r>
              <w:t>Captures complex interactions between telemetry attributes without manual feature engineering.</w:t>
            </w:r>
          </w:p>
        </w:tc>
        <w:tc>
          <w:tcPr>
            <w:tcW w:type="dxa" w:w="3120"/>
          </w:tcPr>
          <w:p>
            <w:r>
              <w:t>Linear models fail to capture multi-variable interactions without manual polynomial expansion.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Scale Invariance</w:t>
            </w:r>
          </w:p>
        </w:tc>
        <w:tc>
          <w:tcPr>
            <w:tcW w:type="dxa" w:w="3120"/>
            <w:shd w:val="clear" w:color="auto" w:fill="F8FAFC"/>
          </w:tcPr>
          <w:p>
            <w:r>
              <w:t>Tree-based partitioning is invariant to monotonic feature scaling, avoiding distortion from varied metric units.</w:t>
            </w:r>
          </w:p>
        </w:tc>
        <w:tc>
          <w:tcPr>
            <w:tcW w:type="dxa" w:w="3120"/>
            <w:shd w:val="clear" w:color="auto" w:fill="F8FAFC"/>
          </w:tcPr>
          <w:p>
            <w:r>
              <w:t>SVMs and Neural Networks require delicate scaling and normalization.</w:t>
            </w:r>
          </w:p>
        </w:tc>
      </w:tr>
      <w:tr>
        <w:tc>
          <w:tcPr>
            <w:tcW w:type="dxa" w:w="3120"/>
          </w:tcPr>
          <w:p>
            <w:r>
              <w:t>Model Explainability</w:t>
            </w:r>
          </w:p>
        </w:tc>
        <w:tc>
          <w:tcPr>
            <w:tcW w:type="dxa" w:w="3120"/>
          </w:tcPr>
          <w:p>
            <w:r>
              <w:t>Provides native Mean Decrease in Impurity (Gini Importance) for transparent security auditing.</w:t>
            </w:r>
          </w:p>
        </w:tc>
        <w:tc>
          <w:tcPr>
            <w:tcW w:type="dxa" w:w="3120"/>
          </w:tcPr>
          <w:p>
            <w:r>
              <w:t>Deep neural networks operate as black boxes, hindering root-cause analysis.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Inference Latency</w:t>
            </w:r>
          </w:p>
        </w:tc>
        <w:tc>
          <w:tcPr>
            <w:tcW w:type="dxa" w:w="3120"/>
            <w:shd w:val="clear" w:color="auto" w:fill="F8FAFC"/>
          </w:tcPr>
          <w:p>
            <w:r>
              <w:t>Optimized traversal through ensemble decision trees yields sub-millisecond per-packet inference latency.</w:t>
            </w:r>
          </w:p>
        </w:tc>
        <w:tc>
          <w:tcPr>
            <w:tcW w:type="dxa" w:w="3120"/>
            <w:shd w:val="clear" w:color="auto" w:fill="F8FAFC"/>
          </w:tcPr>
          <w:p>
            <w:r>
              <w:t>Deep neural nets incur computational overhead requiring dedicated GPUs.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t>3. Telemetry Features Overview</w:t>
      </w:r>
    </w:p>
    <w:p>
      <w:pPr>
        <w:pStyle w:val="ListBullet"/>
      </w:pPr>
      <w:r>
        <w:rPr>
          <w:b/>
        </w:rPr>
        <w:t xml:space="preserve">packet_size: </w:t>
      </w:r>
      <w:r>
        <w:t>Length of the observed network packet in bytes.</w:t>
      </w:r>
    </w:p>
    <w:p>
      <w:pPr>
        <w:pStyle w:val="ListBullet"/>
      </w:pPr>
      <w:r>
        <w:rPr>
          <w:b/>
        </w:rPr>
        <w:t xml:space="preserve">connection_duration: </w:t>
      </w:r>
      <w:r>
        <w:t>Total active duration of the TCP/UDP session in seconds.</w:t>
      </w:r>
    </w:p>
    <w:p>
      <w:pPr>
        <w:pStyle w:val="ListBullet"/>
      </w:pPr>
      <w:r>
        <w:rPr>
          <w:b/>
        </w:rPr>
        <w:t xml:space="preserve">failed_logins: </w:t>
      </w:r>
      <w:r>
        <w:t>Frequency of unauthenticated or failed authorization attempts.</w:t>
      </w:r>
    </w:p>
    <w:p>
      <w:pPr>
        <w:pStyle w:val="ListBullet"/>
      </w:pPr>
      <w:r>
        <w:rPr>
          <w:b/>
        </w:rPr>
        <w:t xml:space="preserve">bytes_transferred: </w:t>
      </w:r>
      <w:r>
        <w:t>Cumulative payload transferred across the channel in kilobytes.</w:t>
      </w:r>
    </w:p>
    <w:p>
      <w:pPr>
        <w:pStyle w:val="ListBullet"/>
      </w:pPr>
      <w:r>
        <w:rPr>
          <w:b/>
        </w:rPr>
        <w:t xml:space="preserve">src_to_dst_ratio: </w:t>
      </w:r>
      <w:r>
        <w:t>Balance ratio between outbound and inbound transmitted packets.</w:t>
      </w:r>
    </w:p>
    <w:p>
      <w:pPr>
        <w:pStyle w:val="ListBullet"/>
      </w:pPr>
      <w:r>
        <w:rPr>
          <w:b/>
        </w:rPr>
        <w:t xml:space="preserve">urgent_packets: </w:t>
      </w:r>
      <w:r>
        <w:t>Count of packets containing high-priority/urgent flags.</w:t>
      </w:r>
    </w:p>
    <w:p>
      <w:pPr>
        <w:pStyle w:val="ListBullet"/>
      </w:pPr>
      <w:r>
        <w:rPr>
          <w:b/>
        </w:rPr>
        <w:t xml:space="preserve">wrong_fragments: </w:t>
      </w:r>
      <w:r>
        <w:t>Count of malformed or out-of-order fragment segments.</w:t>
      </w:r>
    </w:p>
    <w:p>
      <w:pPr>
        <w:pStyle w:val="ListBullet"/>
      </w:pPr>
      <w:r>
        <w:rPr>
          <w:b/>
        </w:rPr>
        <w:t xml:space="preserve">num_compromised: </w:t>
      </w:r>
      <w:r>
        <w:t>System states indicating anomalous security conditions.</w:t>
      </w:r>
    </w:p>
    <w:p>
      <w:pPr>
        <w:pStyle w:val="ListBullet"/>
      </w:pPr>
      <w:r>
        <w:rPr>
          <w:b/>
        </w:rPr>
        <w:t xml:space="preserve">root_shell_attempts: </w:t>
      </w:r>
      <w:r>
        <w:t>Observed attempts to spawn administrative/root privileged terminals.</w:t>
      </w:r>
    </w:p>
    <w:p>
      <w:pPr>
        <w:pStyle w:val="ListBullet"/>
      </w:pPr>
      <w:r>
        <w:rPr>
          <w:b/>
        </w:rPr>
        <w:t xml:space="preserve">hot_indicators: </w:t>
      </w:r>
      <w:r>
        <w:t>Access counts to sensitive system files, directories, or endpoints.</w:t>
      </w:r>
    </w:p>
    <w:p>
      <w:pPr>
        <w:pStyle w:val="Heading1"/>
        <w:spacing w:before="240" w:after="120"/>
      </w:pPr>
      <w:r>
        <w:t>4. Setup &amp; Installation</w:t>
      </w:r>
    </w:p>
    <w:p>
      <w:pPr>
        <w:pStyle w:val="ListBullet"/>
      </w:pPr>
      <w:r>
        <w:t>Prerequisites: Python 3.10+ and Git.</w:t>
      </w:r>
    </w:p>
    <w:p>
      <w:pPr>
        <w:pStyle w:val="ListBullet"/>
      </w:pPr>
      <w:r>
        <w:t>Clone or open the project folder in terminal.</w:t>
      </w:r>
    </w:p>
    <w:p>
      <w:pPr>
        <w:pStyle w:val="ListBullet"/>
      </w:pPr>
      <w:r>
        <w:t>Install dependencies: pip install -r requirements.txt</w:t>
      </w:r>
    </w:p>
    <w:p>
      <w:pPr>
        <w:pStyle w:val="ListBullet"/>
      </w:pPr>
      <w:r>
        <w:t>Run automated unit tests: pytest test_model.py -v</w:t>
      </w:r>
    </w:p>
    <w:p>
      <w:pPr>
        <w:pStyle w:val="ListBullet"/>
      </w:pPr>
      <w:r>
        <w:t>Launch the interactive Streamlit application: streamlit run app.py</w:t>
      </w:r>
    </w:p>
    <w:p>
      <w:pPr>
        <w:pStyle w:val="Heading1"/>
        <w:spacing w:before="240" w:after="120"/>
      </w:pPr>
      <w:r>
        <w:t>5. How to Use the Demo</w:t>
      </w:r>
    </w:p>
    <w:p>
      <w:r>
        <w:t>Step 1: Hyperparameter Tuning (Sidebar) - Adjust tree estimators (10 to 300) and maximum depth (2 to 25). Click 'Retrain Model' to instantly re-fit the ensemble.</w:t>
      </w:r>
    </w:p>
    <w:p>
      <w:r>
        <w:t>Step 2: Model Performance Diagnostics - Review KPI metric cards (Accuracy, Precision, Recall, F1), the interactive Plotly Confusion Matrix heatmap, and the ROC-AUC curve.</w:t>
      </w:r>
    </w:p>
    <w:p>
      <w:r>
        <w:t>Step 3: Live Packet Telemetry Simulator - Tweak sliders for the Top 4 decisive features or click attack presets (Benign Normal, DoS / Flood, Brute-Force / Exploit) to see real-time threat predictions (THREAT DETECTED vs BENIGN TRAFFIC) with probability gauges.</w:t>
      </w:r>
    </w:p>
    <w:p>
      <w:pPr>
        <w:pStyle w:val="Heading1"/>
        <w:spacing w:before="240" w:after="120"/>
      </w:pPr>
      <w:r>
        <w:t>6. Official GitHub Repository</w:t>
      </w:r>
    </w:p>
    <w:p>
      <w:r>
        <w:rPr>
          <w:color w:val="0284C7"/>
        </w:rPr>
        <w:t>GitHub URL: https://github.com/CyrixX0001/network-intrusion-detection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