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Hyperlink"/>
          <w:smallCaps/>
          <w:noProof/>
        </w:rPr>
        <w:id w:val="1772810866"/>
        <w:docPartObj>
          <w:docPartGallery w:val="Cover Pages"/>
          <w:docPartUnique/>
        </w:docPartObj>
      </w:sdtPr>
      <w:sdtContent>
        <w:p w14:paraId="5E57C673" w14:textId="68A59F19" w:rsidR="00ED0BDC" w:rsidRDefault="00ED0BDC">
          <w:pPr>
            <w:spacing w:after="200"/>
            <w:jc w:val="both"/>
            <w:rPr>
              <w:rStyle w:val="Hyperlink"/>
              <w:noProof/>
            </w:rPr>
          </w:pPr>
          <w:r w:rsidRPr="00ED0BDC">
            <w:rPr>
              <w:rStyle w:val="Hyperlink"/>
              <w:smallCaps/>
              <w:noProof/>
              <w:color w:val="FFFFFF" w:themeColor="background1"/>
            </w:rPr>
            <mc:AlternateContent>
              <mc:Choice Requires="wpg">
                <w:drawing>
                  <wp:anchor distT="0" distB="0" distL="114300" distR="114300" simplePos="0" relativeHeight="251659264" behindDoc="0" locked="0" layoutInCell="1" allowOverlap="1" wp14:anchorId="69F2106A" wp14:editId="73CC5C1C">
                    <wp:simplePos x="0" y="0"/>
                    <wp:positionH relativeFrom="page">
                      <wp:align>center</wp:align>
                    </wp:positionH>
                    <wp:positionV relativeFrom="page">
                      <wp:align>center</wp:align>
                    </wp:positionV>
                    <wp:extent cx="6858000" cy="9144000"/>
                    <wp:effectExtent l="0" t="0" r="0" b="0"/>
                    <wp:wrapNone/>
                    <wp:docPr id="11" name="Group 40"/>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7316B99" w14:textId="3BEBD2BC" w:rsidR="00ED0BDC" w:rsidRPr="00F619E0" w:rsidRDefault="00CA2A9E" w:rsidP="00B24EF1">
                                      <w:pPr>
                                        <w:pStyle w:val="NoSpacing"/>
                                        <w:spacing w:after="120"/>
                                        <w:jc w:val="left"/>
                                        <w:rPr>
                                          <w:rFonts w:asciiTheme="majorHAnsi" w:eastAsiaTheme="majorEastAsia" w:hAnsiTheme="majorHAnsi" w:cstheme="majorBidi"/>
                                          <w:color w:val="FFFFFF" w:themeColor="background1"/>
                                          <w:sz w:val="56"/>
                                          <w:szCs w:val="56"/>
                                        </w:rPr>
                                      </w:pPr>
                                      <w:r w:rsidRPr="00F619E0">
                                        <w:rPr>
                                          <w:rFonts w:asciiTheme="majorHAnsi" w:eastAsiaTheme="majorEastAsia" w:hAnsiTheme="majorHAnsi" w:cstheme="majorBidi"/>
                                          <w:color w:val="FFFFFF" w:themeColor="background1"/>
                                          <w:sz w:val="56"/>
                                          <w:szCs w:val="56"/>
                                        </w:rPr>
                                        <w:t>International Trade</w:t>
                                      </w:r>
                                      <w:r w:rsidR="00084D6F" w:rsidRPr="00F619E0">
                                        <w:rPr>
                                          <w:rFonts w:asciiTheme="majorHAnsi" w:eastAsiaTheme="majorEastAsia" w:hAnsiTheme="majorHAnsi" w:cstheme="majorBidi"/>
                                          <w:color w:val="FFFFFF" w:themeColor="background1"/>
                                          <w:sz w:val="56"/>
                                          <w:szCs w:val="56"/>
                                        </w:rPr>
                                        <w:t xml:space="preserve">: </w:t>
                                      </w:r>
                                      <w:r w:rsidR="00B24EF1">
                                        <w:rPr>
                                          <w:rFonts w:asciiTheme="majorHAnsi" w:eastAsiaTheme="majorEastAsia" w:hAnsiTheme="majorHAnsi" w:cstheme="majorBidi"/>
                                          <w:color w:val="FFFFFF" w:themeColor="background1"/>
                                          <w:sz w:val="56"/>
                                          <w:szCs w:val="56"/>
                                        </w:rPr>
                                        <w:t>Revenue &amp; Cost Analysis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DF98B13" w14:textId="7FEC38BE" w:rsidR="00ED0BDC" w:rsidRDefault="00B33410">
                                      <w:pPr>
                                        <w:pStyle w:val="NoSpacing"/>
                                        <w:rPr>
                                          <w:color w:val="FFFFFF" w:themeColor="background1"/>
                                          <w:sz w:val="28"/>
                                          <w:szCs w:val="28"/>
                                        </w:rPr>
                                      </w:pPr>
                                      <w:r>
                                        <w:rPr>
                                          <w:color w:val="FFFFFF" w:themeColor="background1"/>
                                          <w:sz w:val="28"/>
                                          <w:szCs w:val="28"/>
                                        </w:rPr>
                                        <w:t xml:space="preserve">Australian Trade </w:t>
                                      </w:r>
                                      <w:r w:rsidR="00593A43">
                                        <w:rPr>
                                          <w:color w:val="FFFFFF" w:themeColor="background1"/>
                                          <w:sz w:val="28"/>
                                          <w:szCs w:val="28"/>
                                        </w:rPr>
                                        <w:t>1988-</w:t>
                                      </w:r>
                                      <w:r w:rsidR="00E82B36">
                                        <w:rPr>
                                          <w:color w:val="FFFFFF" w:themeColor="background1"/>
                                          <w:sz w:val="28"/>
                                          <w:szCs w:val="28"/>
                                        </w:rPr>
                                        <w:t>2023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AE4F995" w14:textId="0DCCE9AA" w:rsidR="00ED0BDC" w:rsidRDefault="00ED0BDC">
                                      <w:pPr>
                                        <w:pStyle w:val="NoSpacing"/>
                                        <w:rPr>
                                          <w:color w:val="FFFFFF" w:themeColor="background1"/>
                                          <w:sz w:val="32"/>
                                          <w:szCs w:val="32"/>
                                        </w:rPr>
                                      </w:pPr>
                                      <w:r>
                                        <w:rPr>
                                          <w:color w:val="FFFFFF" w:themeColor="background1"/>
                                          <w:sz w:val="32"/>
                                          <w:szCs w:val="32"/>
                                        </w:rPr>
                                        <w:t>Cyrus Kwan</w:t>
                                      </w:r>
                                    </w:p>
                                  </w:sdtContent>
                                </w:sdt>
                                <w:p w14:paraId="2D4781B4" w14:textId="47D8062D" w:rsidR="00ED0BDC" w:rsidRDefault="00ED0BDC">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9D3A37">
                                        <w:rPr>
                                          <w:caps/>
                                          <w:color w:val="FFFFFF" w:themeColor="background1"/>
                                          <w:sz w:val="18"/>
                                          <w:szCs w:val="18"/>
                                        </w:rPr>
                                        <w:t>ID:25466929</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AA2379" w:rsidRPr="003C5E8E">
                                        <w:rPr>
                                          <w:color w:val="FFFFFF" w:themeColor="background1"/>
                                          <w:sz w:val="18"/>
                                          <w:szCs w:val="18"/>
                                        </w:rPr>
                                        <w:t>Tutor: Dhruv Punjwani</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9F2106A" id="Group 40" o:spid="_x0000_s1026" style="position:absolute;left:0;text-align:left;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" fillcolor="#404040 [2429]" stroked="f" strokeweight="1pt">
                      <v:textbox inset="36pt,1in,1in,208.8pt">
                        <w:txbxContent>
                          <w:sdt>
                            <w:sdtPr>
                              <w:rPr>
                                <w:rFonts w:asciiTheme="majorHAnsi" w:eastAsiaTheme="majorEastAsia" w:hAnsiTheme="majorHAnsi" w:cstheme="majorBidi"/>
                                <w:color w:val="FFFFFF" w:themeColor="background1"/>
                                <w:sz w:val="56"/>
                                <w:szCs w:val="56"/>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7316B99" w14:textId="3BEBD2BC" w:rsidR="00ED0BDC" w:rsidRPr="00F619E0" w:rsidRDefault="00CA2A9E" w:rsidP="00B24EF1">
                                <w:pPr>
                                  <w:pStyle w:val="NoSpacing"/>
                                  <w:spacing w:after="120"/>
                                  <w:jc w:val="left"/>
                                  <w:rPr>
                                    <w:rFonts w:asciiTheme="majorHAnsi" w:eastAsiaTheme="majorEastAsia" w:hAnsiTheme="majorHAnsi" w:cstheme="majorBidi"/>
                                    <w:color w:val="FFFFFF" w:themeColor="background1"/>
                                    <w:sz w:val="56"/>
                                    <w:szCs w:val="56"/>
                                  </w:rPr>
                                </w:pPr>
                                <w:r w:rsidRPr="00F619E0">
                                  <w:rPr>
                                    <w:rFonts w:asciiTheme="majorHAnsi" w:eastAsiaTheme="majorEastAsia" w:hAnsiTheme="majorHAnsi" w:cstheme="majorBidi"/>
                                    <w:color w:val="FFFFFF" w:themeColor="background1"/>
                                    <w:sz w:val="56"/>
                                    <w:szCs w:val="56"/>
                                  </w:rPr>
                                  <w:t>International Trade</w:t>
                                </w:r>
                                <w:r w:rsidR="00084D6F" w:rsidRPr="00F619E0">
                                  <w:rPr>
                                    <w:rFonts w:asciiTheme="majorHAnsi" w:eastAsiaTheme="majorEastAsia" w:hAnsiTheme="majorHAnsi" w:cstheme="majorBidi"/>
                                    <w:color w:val="FFFFFF" w:themeColor="background1"/>
                                    <w:sz w:val="56"/>
                                    <w:szCs w:val="56"/>
                                  </w:rPr>
                                  <w:t xml:space="preserve">: </w:t>
                                </w:r>
                                <w:r w:rsidR="00B24EF1">
                                  <w:rPr>
                                    <w:rFonts w:asciiTheme="majorHAnsi" w:eastAsiaTheme="majorEastAsia" w:hAnsiTheme="majorHAnsi" w:cstheme="majorBidi"/>
                                    <w:color w:val="FFFFFF" w:themeColor="background1"/>
                                    <w:sz w:val="56"/>
                                    <w:szCs w:val="56"/>
                                  </w:rPr>
                                  <w:t>Revenue &amp; Cost Analysis</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0DF98B13" w14:textId="7FEC38BE" w:rsidR="00ED0BDC" w:rsidRDefault="00B33410">
                                <w:pPr>
                                  <w:pStyle w:val="NoSpacing"/>
                                  <w:rPr>
                                    <w:color w:val="FFFFFF" w:themeColor="background1"/>
                                    <w:sz w:val="28"/>
                                    <w:szCs w:val="28"/>
                                  </w:rPr>
                                </w:pPr>
                                <w:r>
                                  <w:rPr>
                                    <w:color w:val="FFFFFF" w:themeColor="background1"/>
                                    <w:sz w:val="28"/>
                                    <w:szCs w:val="28"/>
                                  </w:rPr>
                                  <w:t xml:space="preserve">Australian Trade </w:t>
                                </w:r>
                                <w:r w:rsidR="00593A43">
                                  <w:rPr>
                                    <w:color w:val="FFFFFF" w:themeColor="background1"/>
                                    <w:sz w:val="28"/>
                                    <w:szCs w:val="28"/>
                                  </w:rPr>
                                  <w:t>1988-</w:t>
                                </w:r>
                                <w:r w:rsidR="00E82B36">
                                  <w:rPr>
                                    <w:color w:val="FFFFFF" w:themeColor="background1"/>
                                    <w:sz w:val="28"/>
                                    <w:szCs w:val="28"/>
                                  </w:rPr>
                                  <w:t>2023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AE4F995" w14:textId="0DCCE9AA" w:rsidR="00ED0BDC" w:rsidRDefault="00ED0BDC">
                                <w:pPr>
                                  <w:pStyle w:val="NoSpacing"/>
                                  <w:rPr>
                                    <w:color w:val="FFFFFF" w:themeColor="background1"/>
                                    <w:sz w:val="32"/>
                                    <w:szCs w:val="32"/>
                                  </w:rPr>
                                </w:pPr>
                                <w:r>
                                  <w:rPr>
                                    <w:color w:val="FFFFFF" w:themeColor="background1"/>
                                    <w:sz w:val="32"/>
                                    <w:szCs w:val="32"/>
                                  </w:rPr>
                                  <w:t>Cyrus Kwan</w:t>
                                </w:r>
                              </w:p>
                            </w:sdtContent>
                          </w:sdt>
                          <w:p w14:paraId="2D4781B4" w14:textId="47D8062D" w:rsidR="00ED0BDC" w:rsidRDefault="00ED0BDC">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9D3A37">
                                  <w:rPr>
                                    <w:caps/>
                                    <w:color w:val="FFFFFF" w:themeColor="background1"/>
                                    <w:sz w:val="18"/>
                                    <w:szCs w:val="18"/>
                                  </w:rPr>
                                  <w:t>ID:25466929</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AA2379" w:rsidRPr="003C5E8E">
                                  <w:rPr>
                                    <w:color w:val="FFFFFF" w:themeColor="background1"/>
                                    <w:sz w:val="18"/>
                                    <w:szCs w:val="18"/>
                                  </w:rPr>
                                  <w:t>Tutor: Dhruv Punjwani</w:t>
                                </w:r>
                              </w:sdtContent>
                            </w:sdt>
                          </w:p>
                        </w:txbxContent>
                      </v:textbox>
                    </v:shape>
                    <w10:wrap anchorx="page" anchory="page"/>
                  </v:group>
                </w:pict>
              </mc:Fallback>
            </mc:AlternateContent>
          </w:r>
          <w:r>
            <w:rPr>
              <w:rStyle w:val="Hyperlink"/>
              <w:smallCaps/>
              <w:noProof/>
            </w:rPr>
            <w:br w:type="page"/>
          </w:r>
        </w:p>
      </w:sdtContent>
    </w:sdt>
    <w:sdt>
      <w:sdtPr>
        <w:id w:val="-639950995"/>
        <w:docPartObj>
          <w:docPartGallery w:val="Table of Contents"/>
          <w:docPartUnique/>
        </w:docPartObj>
      </w:sdtPr>
      <w:sdtEndPr>
        <w:rPr>
          <w:b/>
          <w:bCs/>
          <w:smallCaps w:val="0"/>
          <w:noProof/>
          <w:spacing w:val="0"/>
          <w:sz w:val="20"/>
          <w:szCs w:val="20"/>
        </w:rPr>
      </w:sdtEndPr>
      <w:sdtContent>
        <w:p w14:paraId="29A09878" w14:textId="3733EEAA" w:rsidR="00ED0BDC" w:rsidRDefault="00ED0BDC">
          <w:pPr>
            <w:pStyle w:val="TOCHeading"/>
          </w:pPr>
          <w:r>
            <w:t>Contents</w:t>
          </w:r>
        </w:p>
        <w:p w14:paraId="5D3AF925" w14:textId="5135F0EC" w:rsidR="00ED0BDC" w:rsidRDefault="00ED0BDC">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82151732" w:history="1">
            <w:r w:rsidRPr="004B5F9D">
              <w:rPr>
                <w:rStyle w:val="Hyperlink"/>
                <w:noProof/>
              </w:rPr>
              <w:t>Executive Summary</w:t>
            </w:r>
            <w:r>
              <w:rPr>
                <w:noProof/>
                <w:webHidden/>
              </w:rPr>
              <w:tab/>
            </w:r>
            <w:r>
              <w:rPr>
                <w:noProof/>
                <w:webHidden/>
              </w:rPr>
              <w:fldChar w:fldCharType="begin"/>
            </w:r>
            <w:r>
              <w:rPr>
                <w:noProof/>
                <w:webHidden/>
              </w:rPr>
              <w:instrText xml:space="preserve"> PAGEREF _Toc182151732 \h </w:instrText>
            </w:r>
            <w:r>
              <w:rPr>
                <w:noProof/>
                <w:webHidden/>
              </w:rPr>
            </w:r>
            <w:r>
              <w:rPr>
                <w:noProof/>
                <w:webHidden/>
              </w:rPr>
              <w:fldChar w:fldCharType="separate"/>
            </w:r>
            <w:r w:rsidR="005C0E08">
              <w:rPr>
                <w:noProof/>
                <w:webHidden/>
              </w:rPr>
              <w:t>2</w:t>
            </w:r>
            <w:r>
              <w:rPr>
                <w:noProof/>
                <w:webHidden/>
              </w:rPr>
              <w:fldChar w:fldCharType="end"/>
            </w:r>
          </w:hyperlink>
        </w:p>
        <w:p w14:paraId="3A74E18D" w14:textId="5D47B2AE" w:rsidR="00ED0BDC" w:rsidRDefault="00ED0BDC">
          <w:pPr>
            <w:pStyle w:val="TOC1"/>
            <w:tabs>
              <w:tab w:val="right" w:leader="dot" w:pos="9016"/>
            </w:tabs>
            <w:rPr>
              <w:noProof/>
              <w:kern w:val="2"/>
              <w:sz w:val="24"/>
              <w:szCs w:val="24"/>
              <w14:ligatures w14:val="standardContextual"/>
            </w:rPr>
          </w:pPr>
          <w:hyperlink w:anchor="_Toc182151733" w:history="1">
            <w:r w:rsidRPr="004B5F9D">
              <w:rPr>
                <w:rStyle w:val="Hyperlink"/>
                <w:noProof/>
              </w:rPr>
              <w:t>Introduction</w:t>
            </w:r>
            <w:r>
              <w:rPr>
                <w:noProof/>
                <w:webHidden/>
              </w:rPr>
              <w:tab/>
            </w:r>
            <w:r>
              <w:rPr>
                <w:noProof/>
                <w:webHidden/>
              </w:rPr>
              <w:fldChar w:fldCharType="begin"/>
            </w:r>
            <w:r>
              <w:rPr>
                <w:noProof/>
                <w:webHidden/>
              </w:rPr>
              <w:instrText xml:space="preserve"> PAGEREF _Toc182151733 \h </w:instrText>
            </w:r>
            <w:r>
              <w:rPr>
                <w:noProof/>
                <w:webHidden/>
              </w:rPr>
            </w:r>
            <w:r>
              <w:rPr>
                <w:noProof/>
                <w:webHidden/>
              </w:rPr>
              <w:fldChar w:fldCharType="separate"/>
            </w:r>
            <w:r w:rsidR="005C0E08">
              <w:rPr>
                <w:noProof/>
                <w:webHidden/>
              </w:rPr>
              <w:t>2</w:t>
            </w:r>
            <w:r>
              <w:rPr>
                <w:noProof/>
                <w:webHidden/>
              </w:rPr>
              <w:fldChar w:fldCharType="end"/>
            </w:r>
          </w:hyperlink>
        </w:p>
        <w:p w14:paraId="30FDA149" w14:textId="3B3D8691" w:rsidR="00ED0BDC" w:rsidRDefault="00ED0BDC">
          <w:pPr>
            <w:pStyle w:val="TOC1"/>
            <w:tabs>
              <w:tab w:val="right" w:leader="dot" w:pos="9016"/>
            </w:tabs>
            <w:rPr>
              <w:noProof/>
              <w:kern w:val="2"/>
              <w:sz w:val="24"/>
              <w:szCs w:val="24"/>
              <w14:ligatures w14:val="standardContextual"/>
            </w:rPr>
          </w:pPr>
          <w:hyperlink w:anchor="_Toc182151734" w:history="1">
            <w:r w:rsidRPr="004B5F9D">
              <w:rPr>
                <w:rStyle w:val="Hyperlink"/>
                <w:noProof/>
              </w:rPr>
              <w:t>Data Dictionary</w:t>
            </w:r>
            <w:r>
              <w:rPr>
                <w:noProof/>
                <w:webHidden/>
              </w:rPr>
              <w:tab/>
            </w:r>
            <w:r>
              <w:rPr>
                <w:noProof/>
                <w:webHidden/>
              </w:rPr>
              <w:fldChar w:fldCharType="begin"/>
            </w:r>
            <w:r>
              <w:rPr>
                <w:noProof/>
                <w:webHidden/>
              </w:rPr>
              <w:instrText xml:space="preserve"> PAGEREF _Toc182151734 \h </w:instrText>
            </w:r>
            <w:r>
              <w:rPr>
                <w:noProof/>
                <w:webHidden/>
              </w:rPr>
            </w:r>
            <w:r>
              <w:rPr>
                <w:noProof/>
                <w:webHidden/>
              </w:rPr>
              <w:fldChar w:fldCharType="separate"/>
            </w:r>
            <w:r w:rsidR="005C0E08">
              <w:rPr>
                <w:noProof/>
                <w:webHidden/>
              </w:rPr>
              <w:t>3</w:t>
            </w:r>
            <w:r>
              <w:rPr>
                <w:noProof/>
                <w:webHidden/>
              </w:rPr>
              <w:fldChar w:fldCharType="end"/>
            </w:r>
          </w:hyperlink>
        </w:p>
        <w:p w14:paraId="0D2136CE" w14:textId="7E3B7DC8" w:rsidR="00ED0BDC" w:rsidRDefault="00ED0BDC">
          <w:pPr>
            <w:pStyle w:val="TOC1"/>
            <w:tabs>
              <w:tab w:val="right" w:leader="dot" w:pos="9016"/>
            </w:tabs>
            <w:rPr>
              <w:noProof/>
              <w:kern w:val="2"/>
              <w:sz w:val="24"/>
              <w:szCs w:val="24"/>
              <w14:ligatures w14:val="standardContextual"/>
            </w:rPr>
          </w:pPr>
          <w:hyperlink w:anchor="_Toc182151735" w:history="1">
            <w:r w:rsidRPr="004B5F9D">
              <w:rPr>
                <w:rStyle w:val="Hyperlink"/>
                <w:noProof/>
              </w:rPr>
              <w:t>Preprocessing</w:t>
            </w:r>
            <w:r>
              <w:rPr>
                <w:noProof/>
                <w:webHidden/>
              </w:rPr>
              <w:tab/>
            </w:r>
            <w:r>
              <w:rPr>
                <w:noProof/>
                <w:webHidden/>
              </w:rPr>
              <w:fldChar w:fldCharType="begin"/>
            </w:r>
            <w:r>
              <w:rPr>
                <w:noProof/>
                <w:webHidden/>
              </w:rPr>
              <w:instrText xml:space="preserve"> PAGEREF _Toc182151735 \h </w:instrText>
            </w:r>
            <w:r>
              <w:rPr>
                <w:noProof/>
                <w:webHidden/>
              </w:rPr>
            </w:r>
            <w:r>
              <w:rPr>
                <w:noProof/>
                <w:webHidden/>
              </w:rPr>
              <w:fldChar w:fldCharType="separate"/>
            </w:r>
            <w:r w:rsidR="005C0E08">
              <w:rPr>
                <w:noProof/>
                <w:webHidden/>
              </w:rPr>
              <w:t>3</w:t>
            </w:r>
            <w:r>
              <w:rPr>
                <w:noProof/>
                <w:webHidden/>
              </w:rPr>
              <w:fldChar w:fldCharType="end"/>
            </w:r>
          </w:hyperlink>
        </w:p>
        <w:p w14:paraId="4E4022AD" w14:textId="25A38627" w:rsidR="00ED0BDC" w:rsidRDefault="00ED0BDC">
          <w:pPr>
            <w:pStyle w:val="TOC1"/>
            <w:tabs>
              <w:tab w:val="right" w:leader="dot" w:pos="9016"/>
            </w:tabs>
            <w:rPr>
              <w:noProof/>
              <w:kern w:val="2"/>
              <w:sz w:val="24"/>
              <w:szCs w:val="24"/>
              <w14:ligatures w14:val="standardContextual"/>
            </w:rPr>
          </w:pPr>
          <w:hyperlink w:anchor="_Toc182151736" w:history="1">
            <w:r w:rsidRPr="004B5F9D">
              <w:rPr>
                <w:rStyle w:val="Hyperlink"/>
                <w:noProof/>
              </w:rPr>
              <w:t>Visualization Techniques</w:t>
            </w:r>
            <w:r>
              <w:rPr>
                <w:noProof/>
                <w:webHidden/>
              </w:rPr>
              <w:tab/>
            </w:r>
            <w:r>
              <w:rPr>
                <w:noProof/>
                <w:webHidden/>
              </w:rPr>
              <w:fldChar w:fldCharType="begin"/>
            </w:r>
            <w:r>
              <w:rPr>
                <w:noProof/>
                <w:webHidden/>
              </w:rPr>
              <w:instrText xml:space="preserve"> PAGEREF _Toc182151736 \h </w:instrText>
            </w:r>
            <w:r>
              <w:rPr>
                <w:noProof/>
                <w:webHidden/>
              </w:rPr>
            </w:r>
            <w:r>
              <w:rPr>
                <w:noProof/>
                <w:webHidden/>
              </w:rPr>
              <w:fldChar w:fldCharType="separate"/>
            </w:r>
            <w:r w:rsidR="005C0E08">
              <w:rPr>
                <w:noProof/>
                <w:webHidden/>
              </w:rPr>
              <w:t>3</w:t>
            </w:r>
            <w:r>
              <w:rPr>
                <w:noProof/>
                <w:webHidden/>
              </w:rPr>
              <w:fldChar w:fldCharType="end"/>
            </w:r>
          </w:hyperlink>
        </w:p>
        <w:p w14:paraId="0D7F1646" w14:textId="7717AF99" w:rsidR="00ED0BDC" w:rsidRDefault="00ED0BDC">
          <w:pPr>
            <w:pStyle w:val="TOC1"/>
            <w:tabs>
              <w:tab w:val="right" w:leader="dot" w:pos="9016"/>
            </w:tabs>
            <w:rPr>
              <w:noProof/>
              <w:kern w:val="2"/>
              <w:sz w:val="24"/>
              <w:szCs w:val="24"/>
              <w14:ligatures w14:val="standardContextual"/>
            </w:rPr>
          </w:pPr>
          <w:hyperlink w:anchor="_Toc182151737" w:history="1">
            <w:r w:rsidRPr="004B5F9D">
              <w:rPr>
                <w:rStyle w:val="Hyperlink"/>
                <w:noProof/>
              </w:rPr>
              <w:t>Analysis</w:t>
            </w:r>
            <w:r>
              <w:rPr>
                <w:noProof/>
                <w:webHidden/>
              </w:rPr>
              <w:tab/>
            </w:r>
            <w:r>
              <w:rPr>
                <w:noProof/>
                <w:webHidden/>
              </w:rPr>
              <w:fldChar w:fldCharType="begin"/>
            </w:r>
            <w:r>
              <w:rPr>
                <w:noProof/>
                <w:webHidden/>
              </w:rPr>
              <w:instrText xml:space="preserve"> PAGEREF _Toc182151737 \h </w:instrText>
            </w:r>
            <w:r>
              <w:rPr>
                <w:noProof/>
                <w:webHidden/>
              </w:rPr>
            </w:r>
            <w:r>
              <w:rPr>
                <w:noProof/>
                <w:webHidden/>
              </w:rPr>
              <w:fldChar w:fldCharType="separate"/>
            </w:r>
            <w:r w:rsidR="005C0E08">
              <w:rPr>
                <w:noProof/>
                <w:webHidden/>
              </w:rPr>
              <w:t>3</w:t>
            </w:r>
            <w:r>
              <w:rPr>
                <w:noProof/>
                <w:webHidden/>
              </w:rPr>
              <w:fldChar w:fldCharType="end"/>
            </w:r>
          </w:hyperlink>
        </w:p>
        <w:p w14:paraId="5F864396" w14:textId="570700AC" w:rsidR="00ED0BDC" w:rsidRDefault="00ED0BDC">
          <w:pPr>
            <w:pStyle w:val="TOC2"/>
            <w:tabs>
              <w:tab w:val="right" w:leader="dot" w:pos="9016"/>
            </w:tabs>
            <w:rPr>
              <w:noProof/>
              <w:kern w:val="2"/>
              <w:sz w:val="24"/>
              <w:szCs w:val="24"/>
              <w14:ligatures w14:val="standardContextual"/>
            </w:rPr>
          </w:pPr>
          <w:hyperlink w:anchor="_Toc182151738" w:history="1">
            <w:r w:rsidRPr="004B5F9D">
              <w:rPr>
                <w:rStyle w:val="Hyperlink"/>
                <w:noProof/>
              </w:rPr>
              <w:t>Raw Import</w:t>
            </w:r>
            <w:r>
              <w:rPr>
                <w:noProof/>
                <w:webHidden/>
              </w:rPr>
              <w:tab/>
            </w:r>
            <w:r>
              <w:rPr>
                <w:noProof/>
                <w:webHidden/>
              </w:rPr>
              <w:fldChar w:fldCharType="begin"/>
            </w:r>
            <w:r>
              <w:rPr>
                <w:noProof/>
                <w:webHidden/>
              </w:rPr>
              <w:instrText xml:space="preserve"> PAGEREF _Toc182151738 \h </w:instrText>
            </w:r>
            <w:r>
              <w:rPr>
                <w:noProof/>
                <w:webHidden/>
              </w:rPr>
            </w:r>
            <w:r>
              <w:rPr>
                <w:noProof/>
                <w:webHidden/>
              </w:rPr>
              <w:fldChar w:fldCharType="separate"/>
            </w:r>
            <w:r w:rsidR="005C0E08">
              <w:rPr>
                <w:noProof/>
                <w:webHidden/>
              </w:rPr>
              <w:t>3</w:t>
            </w:r>
            <w:r>
              <w:rPr>
                <w:noProof/>
                <w:webHidden/>
              </w:rPr>
              <w:fldChar w:fldCharType="end"/>
            </w:r>
          </w:hyperlink>
        </w:p>
        <w:p w14:paraId="3CDBA842" w14:textId="32778C4D" w:rsidR="00ED0BDC" w:rsidRDefault="00ED0BDC">
          <w:pPr>
            <w:pStyle w:val="TOC2"/>
            <w:tabs>
              <w:tab w:val="right" w:leader="dot" w:pos="9016"/>
            </w:tabs>
            <w:rPr>
              <w:noProof/>
              <w:kern w:val="2"/>
              <w:sz w:val="24"/>
              <w:szCs w:val="24"/>
              <w14:ligatures w14:val="standardContextual"/>
            </w:rPr>
          </w:pPr>
          <w:hyperlink w:anchor="_Toc182151739" w:history="1">
            <w:r w:rsidRPr="004B5F9D">
              <w:rPr>
                <w:rStyle w:val="Hyperlink"/>
                <w:noProof/>
              </w:rPr>
              <w:t>Raw Export</w:t>
            </w:r>
            <w:r>
              <w:rPr>
                <w:noProof/>
                <w:webHidden/>
              </w:rPr>
              <w:tab/>
            </w:r>
            <w:r>
              <w:rPr>
                <w:noProof/>
                <w:webHidden/>
              </w:rPr>
              <w:fldChar w:fldCharType="begin"/>
            </w:r>
            <w:r>
              <w:rPr>
                <w:noProof/>
                <w:webHidden/>
              </w:rPr>
              <w:instrText xml:space="preserve"> PAGEREF _Toc182151739 \h </w:instrText>
            </w:r>
            <w:r>
              <w:rPr>
                <w:noProof/>
                <w:webHidden/>
              </w:rPr>
            </w:r>
            <w:r>
              <w:rPr>
                <w:noProof/>
                <w:webHidden/>
              </w:rPr>
              <w:fldChar w:fldCharType="separate"/>
            </w:r>
            <w:r w:rsidR="005C0E08">
              <w:rPr>
                <w:noProof/>
                <w:webHidden/>
              </w:rPr>
              <w:t>5</w:t>
            </w:r>
            <w:r>
              <w:rPr>
                <w:noProof/>
                <w:webHidden/>
              </w:rPr>
              <w:fldChar w:fldCharType="end"/>
            </w:r>
          </w:hyperlink>
        </w:p>
        <w:p w14:paraId="51D2D2DA" w14:textId="6629D4CC" w:rsidR="00ED0BDC" w:rsidRDefault="00ED0BDC">
          <w:pPr>
            <w:pStyle w:val="TOC2"/>
            <w:tabs>
              <w:tab w:val="right" w:leader="dot" w:pos="9016"/>
            </w:tabs>
            <w:rPr>
              <w:noProof/>
              <w:kern w:val="2"/>
              <w:sz w:val="24"/>
              <w:szCs w:val="24"/>
              <w14:ligatures w14:val="standardContextual"/>
            </w:rPr>
          </w:pPr>
          <w:hyperlink w:anchor="_Toc182151740" w:history="1">
            <w:r w:rsidRPr="004B5F9D">
              <w:rPr>
                <w:rStyle w:val="Hyperlink"/>
                <w:noProof/>
              </w:rPr>
              <w:t>Analytical Import</w:t>
            </w:r>
            <w:r>
              <w:rPr>
                <w:noProof/>
                <w:webHidden/>
              </w:rPr>
              <w:tab/>
            </w:r>
            <w:r>
              <w:rPr>
                <w:noProof/>
                <w:webHidden/>
              </w:rPr>
              <w:fldChar w:fldCharType="begin"/>
            </w:r>
            <w:r>
              <w:rPr>
                <w:noProof/>
                <w:webHidden/>
              </w:rPr>
              <w:instrText xml:space="preserve"> PAGEREF _Toc182151740 \h </w:instrText>
            </w:r>
            <w:r>
              <w:rPr>
                <w:noProof/>
                <w:webHidden/>
              </w:rPr>
            </w:r>
            <w:r>
              <w:rPr>
                <w:noProof/>
                <w:webHidden/>
              </w:rPr>
              <w:fldChar w:fldCharType="separate"/>
            </w:r>
            <w:r w:rsidR="005C0E08">
              <w:rPr>
                <w:noProof/>
                <w:webHidden/>
              </w:rPr>
              <w:t>6</w:t>
            </w:r>
            <w:r>
              <w:rPr>
                <w:noProof/>
                <w:webHidden/>
              </w:rPr>
              <w:fldChar w:fldCharType="end"/>
            </w:r>
          </w:hyperlink>
        </w:p>
        <w:p w14:paraId="1FEFDE19" w14:textId="30992A6D" w:rsidR="00ED0BDC" w:rsidRDefault="00ED0BDC">
          <w:pPr>
            <w:pStyle w:val="TOC2"/>
            <w:tabs>
              <w:tab w:val="right" w:leader="dot" w:pos="9016"/>
            </w:tabs>
            <w:rPr>
              <w:noProof/>
              <w:kern w:val="2"/>
              <w:sz w:val="24"/>
              <w:szCs w:val="24"/>
              <w14:ligatures w14:val="standardContextual"/>
            </w:rPr>
          </w:pPr>
          <w:hyperlink w:anchor="_Toc182151741" w:history="1">
            <w:r w:rsidRPr="004B5F9D">
              <w:rPr>
                <w:rStyle w:val="Hyperlink"/>
                <w:noProof/>
              </w:rPr>
              <w:t>Analytical Export</w:t>
            </w:r>
            <w:r>
              <w:rPr>
                <w:noProof/>
                <w:webHidden/>
              </w:rPr>
              <w:tab/>
            </w:r>
            <w:r>
              <w:rPr>
                <w:noProof/>
                <w:webHidden/>
              </w:rPr>
              <w:fldChar w:fldCharType="begin"/>
            </w:r>
            <w:r>
              <w:rPr>
                <w:noProof/>
                <w:webHidden/>
              </w:rPr>
              <w:instrText xml:space="preserve"> PAGEREF _Toc182151741 \h </w:instrText>
            </w:r>
            <w:r>
              <w:rPr>
                <w:noProof/>
                <w:webHidden/>
              </w:rPr>
            </w:r>
            <w:r>
              <w:rPr>
                <w:noProof/>
                <w:webHidden/>
              </w:rPr>
              <w:fldChar w:fldCharType="separate"/>
            </w:r>
            <w:r w:rsidR="005C0E08">
              <w:rPr>
                <w:noProof/>
                <w:webHidden/>
              </w:rPr>
              <w:t>8</w:t>
            </w:r>
            <w:r>
              <w:rPr>
                <w:noProof/>
                <w:webHidden/>
              </w:rPr>
              <w:fldChar w:fldCharType="end"/>
            </w:r>
          </w:hyperlink>
        </w:p>
        <w:p w14:paraId="502823F2" w14:textId="57891A50" w:rsidR="00ED0BDC" w:rsidRDefault="00ED0BDC">
          <w:pPr>
            <w:pStyle w:val="TOC2"/>
            <w:tabs>
              <w:tab w:val="right" w:leader="dot" w:pos="9016"/>
            </w:tabs>
            <w:rPr>
              <w:noProof/>
              <w:kern w:val="2"/>
              <w:sz w:val="24"/>
              <w:szCs w:val="24"/>
              <w14:ligatures w14:val="standardContextual"/>
            </w:rPr>
          </w:pPr>
          <w:hyperlink w:anchor="_Toc182151742" w:history="1">
            <w:r w:rsidRPr="004B5F9D">
              <w:rPr>
                <w:rStyle w:val="Hyperlink"/>
                <w:noProof/>
              </w:rPr>
              <w:t>Statistical Import</w:t>
            </w:r>
            <w:r>
              <w:rPr>
                <w:noProof/>
                <w:webHidden/>
              </w:rPr>
              <w:tab/>
            </w:r>
            <w:r>
              <w:rPr>
                <w:noProof/>
                <w:webHidden/>
              </w:rPr>
              <w:fldChar w:fldCharType="begin"/>
            </w:r>
            <w:r>
              <w:rPr>
                <w:noProof/>
                <w:webHidden/>
              </w:rPr>
              <w:instrText xml:space="preserve"> PAGEREF _Toc182151742 \h </w:instrText>
            </w:r>
            <w:r>
              <w:rPr>
                <w:noProof/>
                <w:webHidden/>
              </w:rPr>
            </w:r>
            <w:r>
              <w:rPr>
                <w:noProof/>
                <w:webHidden/>
              </w:rPr>
              <w:fldChar w:fldCharType="separate"/>
            </w:r>
            <w:r w:rsidR="005C0E08">
              <w:rPr>
                <w:noProof/>
                <w:webHidden/>
              </w:rPr>
              <w:t>10</w:t>
            </w:r>
            <w:r>
              <w:rPr>
                <w:noProof/>
                <w:webHidden/>
              </w:rPr>
              <w:fldChar w:fldCharType="end"/>
            </w:r>
          </w:hyperlink>
        </w:p>
        <w:p w14:paraId="2EF7E3F7" w14:textId="7D9C82E5" w:rsidR="00ED0BDC" w:rsidRDefault="00ED0BDC">
          <w:pPr>
            <w:pStyle w:val="TOC2"/>
            <w:tabs>
              <w:tab w:val="right" w:leader="dot" w:pos="9016"/>
            </w:tabs>
            <w:rPr>
              <w:noProof/>
              <w:kern w:val="2"/>
              <w:sz w:val="24"/>
              <w:szCs w:val="24"/>
              <w14:ligatures w14:val="standardContextual"/>
            </w:rPr>
          </w:pPr>
          <w:hyperlink w:anchor="_Toc182151743" w:history="1">
            <w:r w:rsidRPr="004B5F9D">
              <w:rPr>
                <w:rStyle w:val="Hyperlink"/>
                <w:noProof/>
              </w:rPr>
              <w:t>Statistical Export</w:t>
            </w:r>
            <w:r>
              <w:rPr>
                <w:noProof/>
                <w:webHidden/>
              </w:rPr>
              <w:tab/>
            </w:r>
            <w:r>
              <w:rPr>
                <w:noProof/>
                <w:webHidden/>
              </w:rPr>
              <w:fldChar w:fldCharType="begin"/>
            </w:r>
            <w:r>
              <w:rPr>
                <w:noProof/>
                <w:webHidden/>
              </w:rPr>
              <w:instrText xml:space="preserve"> PAGEREF _Toc182151743 \h </w:instrText>
            </w:r>
            <w:r>
              <w:rPr>
                <w:noProof/>
                <w:webHidden/>
              </w:rPr>
            </w:r>
            <w:r>
              <w:rPr>
                <w:noProof/>
                <w:webHidden/>
              </w:rPr>
              <w:fldChar w:fldCharType="separate"/>
            </w:r>
            <w:r w:rsidR="005C0E08">
              <w:rPr>
                <w:noProof/>
                <w:webHidden/>
              </w:rPr>
              <w:t>11</w:t>
            </w:r>
            <w:r>
              <w:rPr>
                <w:noProof/>
                <w:webHidden/>
              </w:rPr>
              <w:fldChar w:fldCharType="end"/>
            </w:r>
          </w:hyperlink>
        </w:p>
        <w:p w14:paraId="76F14787" w14:textId="2A0940A2" w:rsidR="00ED0BDC" w:rsidRDefault="00ED0BDC">
          <w:pPr>
            <w:pStyle w:val="TOC2"/>
            <w:tabs>
              <w:tab w:val="right" w:leader="dot" w:pos="9016"/>
            </w:tabs>
            <w:rPr>
              <w:noProof/>
              <w:kern w:val="2"/>
              <w:sz w:val="24"/>
              <w:szCs w:val="24"/>
              <w14:ligatures w14:val="standardContextual"/>
            </w:rPr>
          </w:pPr>
          <w:hyperlink w:anchor="_Toc182151744" w:history="1">
            <w:r w:rsidRPr="004B5F9D">
              <w:rPr>
                <w:rStyle w:val="Hyperlink"/>
                <w:noProof/>
              </w:rPr>
              <w:t>Machinery Import</w:t>
            </w:r>
            <w:r>
              <w:rPr>
                <w:noProof/>
                <w:webHidden/>
              </w:rPr>
              <w:tab/>
            </w:r>
            <w:r>
              <w:rPr>
                <w:noProof/>
                <w:webHidden/>
              </w:rPr>
              <w:fldChar w:fldCharType="begin"/>
            </w:r>
            <w:r>
              <w:rPr>
                <w:noProof/>
                <w:webHidden/>
              </w:rPr>
              <w:instrText xml:space="preserve"> PAGEREF _Toc182151744 \h </w:instrText>
            </w:r>
            <w:r>
              <w:rPr>
                <w:noProof/>
                <w:webHidden/>
              </w:rPr>
            </w:r>
            <w:r>
              <w:rPr>
                <w:noProof/>
                <w:webHidden/>
              </w:rPr>
              <w:fldChar w:fldCharType="separate"/>
            </w:r>
            <w:r w:rsidR="005C0E08">
              <w:rPr>
                <w:noProof/>
                <w:webHidden/>
              </w:rPr>
              <w:t>12</w:t>
            </w:r>
            <w:r>
              <w:rPr>
                <w:noProof/>
                <w:webHidden/>
              </w:rPr>
              <w:fldChar w:fldCharType="end"/>
            </w:r>
          </w:hyperlink>
        </w:p>
        <w:p w14:paraId="21520D37" w14:textId="0AE531A8" w:rsidR="00ED0BDC" w:rsidRDefault="00ED0BDC">
          <w:pPr>
            <w:pStyle w:val="TOC2"/>
            <w:tabs>
              <w:tab w:val="right" w:leader="dot" w:pos="9016"/>
            </w:tabs>
            <w:rPr>
              <w:noProof/>
              <w:kern w:val="2"/>
              <w:sz w:val="24"/>
              <w:szCs w:val="24"/>
              <w14:ligatures w14:val="standardContextual"/>
            </w:rPr>
          </w:pPr>
          <w:hyperlink w:anchor="_Toc182151745" w:history="1">
            <w:r w:rsidRPr="004B5F9D">
              <w:rPr>
                <w:rStyle w:val="Hyperlink"/>
                <w:noProof/>
              </w:rPr>
              <w:t>Machinery Export</w:t>
            </w:r>
            <w:r>
              <w:rPr>
                <w:noProof/>
                <w:webHidden/>
              </w:rPr>
              <w:tab/>
            </w:r>
            <w:r>
              <w:rPr>
                <w:noProof/>
                <w:webHidden/>
              </w:rPr>
              <w:fldChar w:fldCharType="begin"/>
            </w:r>
            <w:r>
              <w:rPr>
                <w:noProof/>
                <w:webHidden/>
              </w:rPr>
              <w:instrText xml:space="preserve"> PAGEREF _Toc182151745 \h </w:instrText>
            </w:r>
            <w:r>
              <w:rPr>
                <w:noProof/>
                <w:webHidden/>
              </w:rPr>
            </w:r>
            <w:r>
              <w:rPr>
                <w:noProof/>
                <w:webHidden/>
              </w:rPr>
              <w:fldChar w:fldCharType="separate"/>
            </w:r>
            <w:r w:rsidR="005C0E08">
              <w:rPr>
                <w:noProof/>
                <w:webHidden/>
              </w:rPr>
              <w:t>13</w:t>
            </w:r>
            <w:r>
              <w:rPr>
                <w:noProof/>
                <w:webHidden/>
              </w:rPr>
              <w:fldChar w:fldCharType="end"/>
            </w:r>
          </w:hyperlink>
        </w:p>
        <w:p w14:paraId="63D1C488" w14:textId="68ADAC9F" w:rsidR="00ED0BDC" w:rsidRDefault="00ED0BDC">
          <w:pPr>
            <w:pStyle w:val="TOC2"/>
            <w:tabs>
              <w:tab w:val="right" w:leader="dot" w:pos="9016"/>
            </w:tabs>
            <w:rPr>
              <w:noProof/>
              <w:kern w:val="2"/>
              <w:sz w:val="24"/>
              <w:szCs w:val="24"/>
              <w14:ligatures w14:val="standardContextual"/>
            </w:rPr>
          </w:pPr>
          <w:hyperlink w:anchor="_Toc182151746" w:history="1">
            <w:r w:rsidRPr="004B5F9D">
              <w:rPr>
                <w:rStyle w:val="Hyperlink"/>
                <w:noProof/>
              </w:rPr>
              <w:t>Vehicle/Equipment Dashboard</w:t>
            </w:r>
            <w:r>
              <w:rPr>
                <w:noProof/>
                <w:webHidden/>
              </w:rPr>
              <w:tab/>
            </w:r>
            <w:r>
              <w:rPr>
                <w:noProof/>
                <w:webHidden/>
              </w:rPr>
              <w:fldChar w:fldCharType="begin"/>
            </w:r>
            <w:r>
              <w:rPr>
                <w:noProof/>
                <w:webHidden/>
              </w:rPr>
              <w:instrText xml:space="preserve"> PAGEREF _Toc182151746 \h </w:instrText>
            </w:r>
            <w:r>
              <w:rPr>
                <w:noProof/>
                <w:webHidden/>
              </w:rPr>
            </w:r>
            <w:r>
              <w:rPr>
                <w:noProof/>
                <w:webHidden/>
              </w:rPr>
              <w:fldChar w:fldCharType="separate"/>
            </w:r>
            <w:r w:rsidR="005C0E08">
              <w:rPr>
                <w:noProof/>
                <w:webHidden/>
              </w:rPr>
              <w:t>14</w:t>
            </w:r>
            <w:r>
              <w:rPr>
                <w:noProof/>
                <w:webHidden/>
              </w:rPr>
              <w:fldChar w:fldCharType="end"/>
            </w:r>
          </w:hyperlink>
        </w:p>
        <w:p w14:paraId="016D6F2D" w14:textId="28C9E499" w:rsidR="00ED0BDC" w:rsidRDefault="00ED0BDC">
          <w:pPr>
            <w:pStyle w:val="TOC2"/>
            <w:tabs>
              <w:tab w:val="right" w:leader="dot" w:pos="9016"/>
            </w:tabs>
            <w:rPr>
              <w:noProof/>
              <w:kern w:val="2"/>
              <w:sz w:val="24"/>
              <w:szCs w:val="24"/>
              <w14:ligatures w14:val="standardContextual"/>
            </w:rPr>
          </w:pPr>
          <w:hyperlink w:anchor="_Toc182151747" w:history="1">
            <w:r w:rsidRPr="004B5F9D">
              <w:rPr>
                <w:rStyle w:val="Hyperlink"/>
                <w:noProof/>
              </w:rPr>
              <w:t>Vehicle Export Story</w:t>
            </w:r>
            <w:r>
              <w:rPr>
                <w:noProof/>
                <w:webHidden/>
              </w:rPr>
              <w:tab/>
            </w:r>
            <w:r>
              <w:rPr>
                <w:noProof/>
                <w:webHidden/>
              </w:rPr>
              <w:fldChar w:fldCharType="begin"/>
            </w:r>
            <w:r>
              <w:rPr>
                <w:noProof/>
                <w:webHidden/>
              </w:rPr>
              <w:instrText xml:space="preserve"> PAGEREF _Toc182151747 \h </w:instrText>
            </w:r>
            <w:r>
              <w:rPr>
                <w:noProof/>
                <w:webHidden/>
              </w:rPr>
            </w:r>
            <w:r>
              <w:rPr>
                <w:noProof/>
                <w:webHidden/>
              </w:rPr>
              <w:fldChar w:fldCharType="separate"/>
            </w:r>
            <w:r w:rsidR="005C0E08">
              <w:rPr>
                <w:noProof/>
                <w:webHidden/>
              </w:rPr>
              <w:t>15</w:t>
            </w:r>
            <w:r>
              <w:rPr>
                <w:noProof/>
                <w:webHidden/>
              </w:rPr>
              <w:fldChar w:fldCharType="end"/>
            </w:r>
          </w:hyperlink>
        </w:p>
        <w:p w14:paraId="5E4EB5B0" w14:textId="73147738" w:rsidR="00ED0BDC" w:rsidRDefault="00ED0BDC">
          <w:pPr>
            <w:pStyle w:val="TOC1"/>
            <w:tabs>
              <w:tab w:val="right" w:leader="dot" w:pos="9016"/>
            </w:tabs>
            <w:rPr>
              <w:noProof/>
              <w:kern w:val="2"/>
              <w:sz w:val="24"/>
              <w:szCs w:val="24"/>
              <w14:ligatures w14:val="standardContextual"/>
            </w:rPr>
          </w:pPr>
          <w:hyperlink w:anchor="_Toc182151748" w:history="1">
            <w:r w:rsidRPr="004B5F9D">
              <w:rPr>
                <w:rStyle w:val="Hyperlink"/>
                <w:noProof/>
              </w:rPr>
              <w:t>Dashboard &amp; Storyboard Comparison</w:t>
            </w:r>
            <w:r>
              <w:rPr>
                <w:noProof/>
                <w:webHidden/>
              </w:rPr>
              <w:tab/>
            </w:r>
            <w:r>
              <w:rPr>
                <w:noProof/>
                <w:webHidden/>
              </w:rPr>
              <w:fldChar w:fldCharType="begin"/>
            </w:r>
            <w:r>
              <w:rPr>
                <w:noProof/>
                <w:webHidden/>
              </w:rPr>
              <w:instrText xml:space="preserve"> PAGEREF _Toc182151748 \h </w:instrText>
            </w:r>
            <w:r>
              <w:rPr>
                <w:noProof/>
                <w:webHidden/>
              </w:rPr>
            </w:r>
            <w:r>
              <w:rPr>
                <w:noProof/>
                <w:webHidden/>
              </w:rPr>
              <w:fldChar w:fldCharType="separate"/>
            </w:r>
            <w:r w:rsidR="005C0E08">
              <w:rPr>
                <w:noProof/>
                <w:webHidden/>
              </w:rPr>
              <w:t>17</w:t>
            </w:r>
            <w:r>
              <w:rPr>
                <w:noProof/>
                <w:webHidden/>
              </w:rPr>
              <w:fldChar w:fldCharType="end"/>
            </w:r>
          </w:hyperlink>
        </w:p>
        <w:p w14:paraId="0C9CFE74" w14:textId="5CA06724" w:rsidR="00ED0BDC" w:rsidRDefault="00ED0BDC">
          <w:pPr>
            <w:pStyle w:val="TOC1"/>
            <w:tabs>
              <w:tab w:val="right" w:leader="dot" w:pos="9016"/>
            </w:tabs>
            <w:rPr>
              <w:noProof/>
              <w:kern w:val="2"/>
              <w:sz w:val="24"/>
              <w:szCs w:val="24"/>
              <w14:ligatures w14:val="standardContextual"/>
            </w:rPr>
          </w:pPr>
          <w:hyperlink w:anchor="_Toc182151749" w:history="1">
            <w:r w:rsidRPr="004B5F9D">
              <w:rPr>
                <w:rStyle w:val="Hyperlink"/>
                <w:noProof/>
              </w:rPr>
              <w:t>Conclusion</w:t>
            </w:r>
            <w:r>
              <w:rPr>
                <w:noProof/>
                <w:webHidden/>
              </w:rPr>
              <w:tab/>
            </w:r>
            <w:r>
              <w:rPr>
                <w:noProof/>
                <w:webHidden/>
              </w:rPr>
              <w:fldChar w:fldCharType="begin"/>
            </w:r>
            <w:r>
              <w:rPr>
                <w:noProof/>
                <w:webHidden/>
              </w:rPr>
              <w:instrText xml:space="preserve"> PAGEREF _Toc182151749 \h </w:instrText>
            </w:r>
            <w:r>
              <w:rPr>
                <w:noProof/>
                <w:webHidden/>
              </w:rPr>
            </w:r>
            <w:r>
              <w:rPr>
                <w:noProof/>
                <w:webHidden/>
              </w:rPr>
              <w:fldChar w:fldCharType="separate"/>
            </w:r>
            <w:r w:rsidR="005C0E08">
              <w:rPr>
                <w:noProof/>
                <w:webHidden/>
              </w:rPr>
              <w:t>18</w:t>
            </w:r>
            <w:r>
              <w:rPr>
                <w:noProof/>
                <w:webHidden/>
              </w:rPr>
              <w:fldChar w:fldCharType="end"/>
            </w:r>
          </w:hyperlink>
        </w:p>
        <w:p w14:paraId="7DDA5B17" w14:textId="2927FE32" w:rsidR="00ED0BDC" w:rsidRDefault="00ED0BDC">
          <w:pPr>
            <w:pStyle w:val="TOC1"/>
            <w:tabs>
              <w:tab w:val="right" w:leader="dot" w:pos="9016"/>
            </w:tabs>
            <w:rPr>
              <w:noProof/>
              <w:kern w:val="2"/>
              <w:sz w:val="24"/>
              <w:szCs w:val="24"/>
              <w14:ligatures w14:val="standardContextual"/>
            </w:rPr>
          </w:pPr>
          <w:hyperlink w:anchor="_Toc182151750" w:history="1">
            <w:r w:rsidRPr="004B5F9D">
              <w:rPr>
                <w:rStyle w:val="Hyperlink"/>
                <w:noProof/>
              </w:rPr>
              <w:t>Recommendation</w:t>
            </w:r>
            <w:r>
              <w:rPr>
                <w:noProof/>
                <w:webHidden/>
              </w:rPr>
              <w:tab/>
            </w:r>
            <w:r>
              <w:rPr>
                <w:noProof/>
                <w:webHidden/>
              </w:rPr>
              <w:fldChar w:fldCharType="begin"/>
            </w:r>
            <w:r>
              <w:rPr>
                <w:noProof/>
                <w:webHidden/>
              </w:rPr>
              <w:instrText xml:space="preserve"> PAGEREF _Toc182151750 \h </w:instrText>
            </w:r>
            <w:r>
              <w:rPr>
                <w:noProof/>
                <w:webHidden/>
              </w:rPr>
            </w:r>
            <w:r>
              <w:rPr>
                <w:noProof/>
                <w:webHidden/>
              </w:rPr>
              <w:fldChar w:fldCharType="separate"/>
            </w:r>
            <w:r w:rsidR="005C0E08">
              <w:rPr>
                <w:noProof/>
                <w:webHidden/>
              </w:rPr>
              <w:t>18</w:t>
            </w:r>
            <w:r>
              <w:rPr>
                <w:noProof/>
                <w:webHidden/>
              </w:rPr>
              <w:fldChar w:fldCharType="end"/>
            </w:r>
          </w:hyperlink>
        </w:p>
        <w:p w14:paraId="3CE56EFA" w14:textId="4B121037" w:rsidR="00ED0BDC" w:rsidRDefault="00ED0BDC">
          <w:pPr>
            <w:pStyle w:val="TOC1"/>
            <w:tabs>
              <w:tab w:val="right" w:leader="dot" w:pos="9016"/>
            </w:tabs>
            <w:rPr>
              <w:noProof/>
              <w:kern w:val="2"/>
              <w:sz w:val="24"/>
              <w:szCs w:val="24"/>
              <w14:ligatures w14:val="standardContextual"/>
            </w:rPr>
          </w:pPr>
          <w:hyperlink w:anchor="_Toc182151751" w:history="1">
            <w:r w:rsidRPr="004B5F9D">
              <w:rPr>
                <w:rStyle w:val="Hyperlink"/>
                <w:noProof/>
              </w:rPr>
              <w:t>References</w:t>
            </w:r>
            <w:r>
              <w:rPr>
                <w:noProof/>
                <w:webHidden/>
              </w:rPr>
              <w:tab/>
            </w:r>
            <w:r>
              <w:rPr>
                <w:noProof/>
                <w:webHidden/>
              </w:rPr>
              <w:fldChar w:fldCharType="begin"/>
            </w:r>
            <w:r>
              <w:rPr>
                <w:noProof/>
                <w:webHidden/>
              </w:rPr>
              <w:instrText xml:space="preserve"> PAGEREF _Toc182151751 \h </w:instrText>
            </w:r>
            <w:r>
              <w:rPr>
                <w:noProof/>
                <w:webHidden/>
              </w:rPr>
            </w:r>
            <w:r>
              <w:rPr>
                <w:noProof/>
                <w:webHidden/>
              </w:rPr>
              <w:fldChar w:fldCharType="separate"/>
            </w:r>
            <w:r w:rsidR="005C0E08">
              <w:rPr>
                <w:noProof/>
                <w:webHidden/>
              </w:rPr>
              <w:t>19</w:t>
            </w:r>
            <w:r>
              <w:rPr>
                <w:noProof/>
                <w:webHidden/>
              </w:rPr>
              <w:fldChar w:fldCharType="end"/>
            </w:r>
          </w:hyperlink>
        </w:p>
        <w:p w14:paraId="1105F96E" w14:textId="168BE243" w:rsidR="00ED0BDC" w:rsidRDefault="00ED0BDC">
          <w:r>
            <w:rPr>
              <w:b/>
              <w:bCs/>
              <w:noProof/>
            </w:rPr>
            <w:fldChar w:fldCharType="end"/>
          </w:r>
        </w:p>
      </w:sdtContent>
    </w:sdt>
    <w:p w14:paraId="0994B997" w14:textId="77777777" w:rsidR="00ED0BDC" w:rsidRDefault="00ED0BDC"/>
    <w:p w14:paraId="32EE6BF9" w14:textId="77777777" w:rsidR="00ED0BDC" w:rsidRDefault="00ED0BDC">
      <w:bookmarkStart w:id="0" w:name="_Toc182151732"/>
      <w:r>
        <w:rPr>
          <w:smallCap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629ADA8E" w14:textId="77777777" w:rsidTr="00D7582D">
        <w:tc>
          <w:tcPr>
            <w:tcW w:w="9016" w:type="dxa"/>
          </w:tcPr>
          <w:p w14:paraId="10D8A767" w14:textId="7CA3CCA2" w:rsidR="005D2B9F" w:rsidRDefault="005D2B9F" w:rsidP="005D2B9F">
            <w:pPr>
              <w:pStyle w:val="Heading1"/>
            </w:pPr>
            <w:r>
              <w:lastRenderedPageBreak/>
              <w:t>Executive Summary</w:t>
            </w:r>
            <w:bookmarkEnd w:id="0"/>
          </w:p>
        </w:tc>
      </w:tr>
      <w:tr w:rsidR="005D2B9F" w14:paraId="6EB92E32" w14:textId="77777777" w:rsidTr="00D7582D">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F21503" w14:paraId="4C74458A" w14:textId="77777777" w:rsidTr="009F15AB">
              <w:tc>
                <w:tcPr>
                  <w:tcW w:w="8790" w:type="dxa"/>
                </w:tcPr>
                <w:p w14:paraId="27DFB6CB" w14:textId="7C1C4E92" w:rsidR="00F21503" w:rsidRPr="00F21503" w:rsidRDefault="00F21503">
                  <w:pPr>
                    <w:rPr>
                      <w:rStyle w:val="IntenseEmphasis"/>
                    </w:rPr>
                  </w:pPr>
                  <w:r w:rsidRPr="00F21503">
                    <w:rPr>
                      <w:rStyle w:val="IntenseEmphasis"/>
                    </w:rPr>
                    <w:t>Purpose</w:t>
                  </w:r>
                </w:p>
              </w:tc>
            </w:tr>
            <w:tr w:rsidR="00F21503" w14:paraId="4B13D9AD" w14:textId="77777777" w:rsidTr="009F15AB">
              <w:tc>
                <w:tcPr>
                  <w:tcW w:w="8790" w:type="dxa"/>
                </w:tcPr>
                <w:p w14:paraId="239CA287" w14:textId="14637888" w:rsidR="00F21503" w:rsidRDefault="007F7C24">
                  <w:r>
                    <w:t>This report analyse</w:t>
                  </w:r>
                  <w:r w:rsidR="008A081A">
                    <w:t>s</w:t>
                  </w:r>
                  <w:r>
                    <w:t xml:space="preserve"> </w:t>
                  </w:r>
                  <w:r w:rsidR="004A6E77">
                    <w:t xml:space="preserve">Australian </w:t>
                  </w:r>
                  <w:r>
                    <w:t xml:space="preserve">trade import and export commodities </w:t>
                  </w:r>
                  <w:r w:rsidR="00FE6BAD">
                    <w:t xml:space="preserve">from 1988 to 2023 to </w:t>
                  </w:r>
                  <w:r w:rsidR="002E15B8">
                    <w:t xml:space="preserve">provide an actionable recommendation </w:t>
                  </w:r>
                  <w:r w:rsidR="004A6E77">
                    <w:t xml:space="preserve">with the goal of </w:t>
                  </w:r>
                  <w:r w:rsidR="009F15AB">
                    <w:t>increasing export revenue and decreasing import costs.</w:t>
                  </w:r>
                </w:p>
              </w:tc>
            </w:tr>
          </w:tbl>
          <w:p w14:paraId="64F49BE4"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F21503" w14:paraId="79C7A551" w14:textId="77777777" w:rsidTr="00CD6DC3">
              <w:tc>
                <w:tcPr>
                  <w:tcW w:w="8790" w:type="dxa"/>
                </w:tcPr>
                <w:p w14:paraId="170D717E" w14:textId="773BB999" w:rsidR="00F21503" w:rsidRPr="00F21503" w:rsidRDefault="00C8110F" w:rsidP="00F21503">
                  <w:pPr>
                    <w:rPr>
                      <w:rStyle w:val="IntenseEmphasis"/>
                    </w:rPr>
                  </w:pPr>
                  <w:r>
                    <w:rPr>
                      <w:rStyle w:val="IntenseEmphasis"/>
                    </w:rPr>
                    <w:t>Method</w:t>
                  </w:r>
                </w:p>
              </w:tc>
            </w:tr>
            <w:tr w:rsidR="00F21503" w14:paraId="4D6326B7" w14:textId="77777777" w:rsidTr="00CD6DC3">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4F62AE" w14:paraId="088E484B" w14:textId="77777777" w:rsidTr="00CD6DC3">
                    <w:tc>
                      <w:tcPr>
                        <w:tcW w:w="8564" w:type="dxa"/>
                      </w:tcPr>
                      <w:p w14:paraId="1D56086F" w14:textId="5AF5C798" w:rsidR="004F62AE" w:rsidRPr="004F62AE" w:rsidRDefault="004F62AE" w:rsidP="00F21503">
                        <w:pPr>
                          <w:rPr>
                            <w:rStyle w:val="Strong"/>
                          </w:rPr>
                        </w:pPr>
                        <w:r w:rsidRPr="004F62AE">
                          <w:rPr>
                            <w:rStyle w:val="Strong"/>
                          </w:rPr>
                          <w:t>Preprocessing</w:t>
                        </w:r>
                      </w:p>
                    </w:tc>
                  </w:tr>
                  <w:tr w:rsidR="004F62AE" w14:paraId="7C985485" w14:textId="77777777" w:rsidTr="00CD6DC3">
                    <w:tc>
                      <w:tcPr>
                        <w:tcW w:w="8564" w:type="dxa"/>
                      </w:tcPr>
                      <w:p w14:paraId="5578210A" w14:textId="13DDE418" w:rsidR="004F62AE" w:rsidRDefault="00F2135E" w:rsidP="00F21503">
                        <w:r>
                          <w:t xml:space="preserve">New features were created to </w:t>
                        </w:r>
                        <w:r w:rsidR="00ED30B3">
                          <w:t>measure commodity volatility and total trade distribution</w:t>
                        </w:r>
                        <w:r w:rsidR="008356B5">
                          <w:t>.</w:t>
                        </w:r>
                      </w:p>
                    </w:tc>
                  </w:tr>
                </w:tbl>
                <w:p w14:paraId="1BFB2865" w14:textId="77777777" w:rsidR="00F21503" w:rsidRDefault="00F21503" w:rsidP="00F215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4F62AE" w14:paraId="6D95E9E5" w14:textId="77777777" w:rsidTr="00AB0591">
                    <w:tc>
                      <w:tcPr>
                        <w:tcW w:w="8564" w:type="dxa"/>
                      </w:tcPr>
                      <w:p w14:paraId="012E7046" w14:textId="1EEDCF02" w:rsidR="004F62AE" w:rsidRPr="004F62AE" w:rsidRDefault="008A1937" w:rsidP="004F62AE">
                        <w:pPr>
                          <w:rPr>
                            <w:rStyle w:val="Strong"/>
                          </w:rPr>
                        </w:pPr>
                        <w:r>
                          <w:rPr>
                            <w:rStyle w:val="Strong"/>
                          </w:rPr>
                          <w:t>Analysis</w:t>
                        </w:r>
                      </w:p>
                    </w:tc>
                  </w:tr>
                  <w:tr w:rsidR="004F62AE" w14:paraId="0DA71974" w14:textId="77777777" w:rsidTr="00AB0591">
                    <w:tc>
                      <w:tcPr>
                        <w:tcW w:w="8564" w:type="dxa"/>
                      </w:tcPr>
                      <w:p w14:paraId="2B3AE670" w14:textId="07953A14" w:rsidR="004F62AE" w:rsidRDefault="00CF51E7" w:rsidP="004F62AE">
                        <w:r>
                          <w:t>General overview of main trade commodities</w:t>
                        </w:r>
                        <w:r w:rsidR="00D051D7">
                          <w:t xml:space="preserve"> was conducted identifying machinery as the main</w:t>
                        </w:r>
                        <w:r w:rsidR="00803124">
                          <w:t xml:space="preserve"> import. Further investigation was conducted to determine </w:t>
                        </w:r>
                        <w:r w:rsidR="004E7727">
                          <w:t xml:space="preserve">which sub-commodity most influenced machinery </w:t>
                        </w:r>
                        <w:r w:rsidR="003010E2">
                          <w:t xml:space="preserve">trade. A dashboard was created to evaluate the relationship between </w:t>
                        </w:r>
                        <w:r w:rsidR="00976754">
                          <w:t xml:space="preserve">vehicle and transport equipment trade. </w:t>
                        </w:r>
                        <w:proofErr w:type="gramStart"/>
                        <w:r w:rsidR="00976754">
                          <w:t>Finally</w:t>
                        </w:r>
                        <w:proofErr w:type="gramEnd"/>
                        <w:r w:rsidR="00976754">
                          <w:t xml:space="preserve"> a storyboard was created </w:t>
                        </w:r>
                        <w:r w:rsidR="002C6352">
                          <w:t xml:space="preserve">determining that transport </w:t>
                        </w:r>
                        <w:r w:rsidR="00AB0591">
                          <w:t>equipment imports responded to declining vehicle exports in 2017.</w:t>
                        </w:r>
                      </w:p>
                    </w:tc>
                  </w:tr>
                </w:tbl>
                <w:p w14:paraId="7B1E1D9E" w14:textId="77777777" w:rsidR="004F62AE" w:rsidRDefault="004F62AE" w:rsidP="00F21503"/>
              </w:tc>
            </w:tr>
          </w:tbl>
          <w:p w14:paraId="44A34CD7" w14:textId="77777777" w:rsidR="00F21503" w:rsidRDefault="00F215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EF46E5" w14:paraId="15EC760B" w14:textId="77777777" w:rsidTr="00CD6DC3">
              <w:tc>
                <w:tcPr>
                  <w:tcW w:w="8790" w:type="dxa"/>
                </w:tcPr>
                <w:p w14:paraId="7FDE8049" w14:textId="16487AF3" w:rsidR="00EF46E5" w:rsidRPr="00F21503" w:rsidRDefault="001F40EB" w:rsidP="00EF46E5">
                  <w:pPr>
                    <w:rPr>
                      <w:rStyle w:val="IntenseEmphasis"/>
                    </w:rPr>
                  </w:pPr>
                  <w:r>
                    <w:rPr>
                      <w:rStyle w:val="IntenseEmphasis"/>
                    </w:rPr>
                    <w:t>Findings</w:t>
                  </w:r>
                </w:p>
              </w:tc>
            </w:tr>
            <w:tr w:rsidR="00EF46E5" w14:paraId="6845C11B" w14:textId="77777777" w:rsidTr="00CD6DC3">
              <w:tc>
                <w:tcPr>
                  <w:tcW w:w="8790" w:type="dxa"/>
                </w:tcPr>
                <w:p w14:paraId="1B6B6CDE" w14:textId="77777777" w:rsidR="00EF46E5" w:rsidRDefault="00BD11C2" w:rsidP="00FF3941">
                  <w:pPr>
                    <w:pStyle w:val="ListParagraph"/>
                    <w:numPr>
                      <w:ilvl w:val="0"/>
                      <w:numId w:val="5"/>
                    </w:numPr>
                  </w:pPr>
                  <w:r>
                    <w:t>Australia has a poor</w:t>
                  </w:r>
                  <w:r w:rsidR="00936766">
                    <w:t>/declining manufacturing industry</w:t>
                  </w:r>
                </w:p>
                <w:p w14:paraId="4C506980" w14:textId="77777777" w:rsidR="00936766" w:rsidRDefault="00936766" w:rsidP="00FF3941">
                  <w:pPr>
                    <w:pStyle w:val="ListParagraph"/>
                    <w:numPr>
                      <w:ilvl w:val="0"/>
                      <w:numId w:val="5"/>
                    </w:numPr>
                  </w:pPr>
                  <w:r>
                    <w:t>Australia exports large quantities of coal, natural gas, and uranium</w:t>
                  </w:r>
                </w:p>
                <w:p w14:paraId="371E9565" w14:textId="77777777" w:rsidR="00936766" w:rsidRDefault="00A6700C" w:rsidP="00FF3941">
                  <w:pPr>
                    <w:pStyle w:val="ListParagraph"/>
                    <w:numPr>
                      <w:ilvl w:val="0"/>
                      <w:numId w:val="5"/>
                    </w:numPr>
                  </w:pPr>
                  <w:r>
                    <w:t xml:space="preserve">Australia produces insufficient oil </w:t>
                  </w:r>
                  <w:r w:rsidR="003E4162">
                    <w:t xml:space="preserve">such that it requires additional </w:t>
                  </w:r>
                  <w:r w:rsidR="000D1CBD">
                    <w:t>imports</w:t>
                  </w:r>
                </w:p>
                <w:p w14:paraId="60C1FC51" w14:textId="77777777" w:rsidR="000D1CBD" w:rsidRDefault="000D1CBD" w:rsidP="00FF3941">
                  <w:pPr>
                    <w:pStyle w:val="ListParagraph"/>
                    <w:numPr>
                      <w:ilvl w:val="0"/>
                      <w:numId w:val="5"/>
                    </w:numPr>
                  </w:pPr>
                  <w:r>
                    <w:t xml:space="preserve">Crude material and </w:t>
                  </w:r>
                  <w:r w:rsidR="00BF1E78">
                    <w:t>mineral fuels are highly volatile and financially risky imports/exports</w:t>
                  </w:r>
                </w:p>
                <w:p w14:paraId="4517AF41" w14:textId="77777777" w:rsidR="00BF1E78" w:rsidRDefault="00224480" w:rsidP="00FF3941">
                  <w:pPr>
                    <w:pStyle w:val="ListParagraph"/>
                    <w:numPr>
                      <w:ilvl w:val="0"/>
                      <w:numId w:val="5"/>
                    </w:numPr>
                  </w:pPr>
                  <w:r>
                    <w:t>Manufactured goods are some of Australia’s most stable imports due to the poor manufacturing industry</w:t>
                  </w:r>
                </w:p>
                <w:p w14:paraId="1AE41D73" w14:textId="77777777" w:rsidR="00224480" w:rsidRDefault="006137BE" w:rsidP="00FF3941">
                  <w:pPr>
                    <w:pStyle w:val="ListParagraph"/>
                    <w:numPr>
                      <w:ilvl w:val="0"/>
                      <w:numId w:val="5"/>
                    </w:numPr>
                  </w:pPr>
                  <w:r>
                    <w:t>Australia is a global leader in organic agricultural exports</w:t>
                  </w:r>
                </w:p>
                <w:p w14:paraId="21729151" w14:textId="77777777" w:rsidR="006137BE" w:rsidRDefault="009C014A" w:rsidP="00FF3941">
                  <w:pPr>
                    <w:pStyle w:val="ListParagraph"/>
                    <w:numPr>
                      <w:ilvl w:val="0"/>
                      <w:numId w:val="5"/>
                    </w:numPr>
                  </w:pPr>
                  <w:r>
                    <w:t xml:space="preserve">Machinery is the country’s largest import while crude materials and </w:t>
                  </w:r>
                  <w:r w:rsidR="00DA7C01">
                    <w:t>mineral fuels are its largest export</w:t>
                  </w:r>
                </w:p>
                <w:p w14:paraId="4A80E9D1" w14:textId="77777777" w:rsidR="00DA7C01" w:rsidRDefault="000653C7" w:rsidP="00FF3941">
                  <w:pPr>
                    <w:pStyle w:val="ListParagraph"/>
                    <w:numPr>
                      <w:ilvl w:val="0"/>
                      <w:numId w:val="5"/>
                    </w:numPr>
                  </w:pPr>
                  <w:r>
                    <w:t>Vehicles make up a disproportionate amount of Australia’s machinery imports</w:t>
                  </w:r>
                </w:p>
                <w:p w14:paraId="4E75498D" w14:textId="77777777" w:rsidR="000653C7" w:rsidRDefault="00590950" w:rsidP="00FF3941">
                  <w:pPr>
                    <w:pStyle w:val="ListParagraph"/>
                    <w:numPr>
                      <w:ilvl w:val="0"/>
                      <w:numId w:val="5"/>
                    </w:numPr>
                  </w:pPr>
                  <w:r>
                    <w:t>Australia saw two sharp declines in vehicle exports in 2009 and 2017</w:t>
                  </w:r>
                </w:p>
                <w:p w14:paraId="1F268591" w14:textId="23DEBCD5" w:rsidR="00590950" w:rsidRDefault="00590950" w:rsidP="00FF3941">
                  <w:pPr>
                    <w:pStyle w:val="ListParagraph"/>
                    <w:numPr>
                      <w:ilvl w:val="0"/>
                      <w:numId w:val="5"/>
                    </w:numPr>
                  </w:pPr>
                  <w:r>
                    <w:t xml:space="preserve">Vehicle </w:t>
                  </w:r>
                  <w:r w:rsidR="00363E0A">
                    <w:t>and transport equipment imports are not correlated. Likewise, vehicle and transport equipment exports are not correlated</w:t>
                  </w:r>
                </w:p>
                <w:p w14:paraId="42E496A8" w14:textId="77777777" w:rsidR="00363E0A" w:rsidRDefault="00BA2E13" w:rsidP="00FF3941">
                  <w:pPr>
                    <w:pStyle w:val="ListParagraph"/>
                    <w:numPr>
                      <w:ilvl w:val="0"/>
                      <w:numId w:val="5"/>
                    </w:numPr>
                  </w:pPr>
                  <w:r>
                    <w:t xml:space="preserve">Aggregated telecommunications, </w:t>
                  </w:r>
                  <w:r w:rsidR="00214593">
                    <w:t xml:space="preserve">electrical appliances, and industrial machinery overtook </w:t>
                  </w:r>
                  <w:r w:rsidR="006F7D2E">
                    <w:t>vehicle exports in 2017</w:t>
                  </w:r>
                </w:p>
                <w:p w14:paraId="2B7951D9" w14:textId="05A5B2AE" w:rsidR="006F7D2E" w:rsidRDefault="00B255BE" w:rsidP="00FF3941">
                  <w:pPr>
                    <w:pStyle w:val="ListParagraph"/>
                    <w:numPr>
                      <w:ilvl w:val="0"/>
                      <w:numId w:val="5"/>
                    </w:numPr>
                  </w:pPr>
                  <w:r>
                    <w:t xml:space="preserve">There was a response to the decline of vehicle exports in 2017 from </w:t>
                  </w:r>
                  <w:r w:rsidR="00143F4C">
                    <w:t>transport equipment imports</w:t>
                  </w:r>
                </w:p>
              </w:tc>
            </w:tr>
          </w:tbl>
          <w:p w14:paraId="3A27D6C1" w14:textId="77777777" w:rsidR="00F21503" w:rsidRDefault="00F2150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590853" w14:paraId="6620B8FF" w14:textId="77777777" w:rsidTr="00CD6DC3">
              <w:tc>
                <w:tcPr>
                  <w:tcW w:w="8790" w:type="dxa"/>
                </w:tcPr>
                <w:p w14:paraId="25667199" w14:textId="756170A9" w:rsidR="00590853" w:rsidRPr="00F21503" w:rsidRDefault="00D7582D" w:rsidP="00590853">
                  <w:pPr>
                    <w:rPr>
                      <w:rStyle w:val="IntenseEmphasis"/>
                    </w:rPr>
                  </w:pPr>
                  <w:r>
                    <w:rPr>
                      <w:rStyle w:val="IntenseEmphasis"/>
                    </w:rPr>
                    <w:t>Conclusion</w:t>
                  </w:r>
                </w:p>
              </w:tc>
            </w:tr>
            <w:tr w:rsidR="00590853" w14:paraId="3257ADB0" w14:textId="77777777" w:rsidTr="00CD6DC3">
              <w:tc>
                <w:tcPr>
                  <w:tcW w:w="8790" w:type="dxa"/>
                </w:tcPr>
                <w:p w14:paraId="1065F43E" w14:textId="7068F2DD" w:rsidR="00590853" w:rsidRDefault="00271142" w:rsidP="00590853">
                  <w:r>
                    <w:t xml:space="preserve">Mineral fuels and crude materials are </w:t>
                  </w:r>
                  <w:r w:rsidR="002B3CB6">
                    <w:t xml:space="preserve">highly volatile and financially risky for </w:t>
                  </w:r>
                  <w:r w:rsidR="00331AF4">
                    <w:t xml:space="preserve">international trade. There was a complete closure of </w:t>
                  </w:r>
                  <w:r w:rsidR="00B67573">
                    <w:t>domestic automotive manufacturing in 2017.</w:t>
                  </w:r>
                </w:p>
              </w:tc>
            </w:tr>
          </w:tbl>
          <w:p w14:paraId="202545D2" w14:textId="77777777" w:rsidR="00590853" w:rsidRDefault="005908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590853" w14:paraId="4610CE43" w14:textId="77777777" w:rsidTr="00CD6DC3">
              <w:tc>
                <w:tcPr>
                  <w:tcW w:w="8790" w:type="dxa"/>
                </w:tcPr>
                <w:p w14:paraId="50F4453B" w14:textId="18409D4B" w:rsidR="00590853" w:rsidRPr="00F21503" w:rsidRDefault="00D7582D" w:rsidP="00590853">
                  <w:pPr>
                    <w:rPr>
                      <w:rStyle w:val="IntenseEmphasis"/>
                    </w:rPr>
                  </w:pPr>
                  <w:r>
                    <w:rPr>
                      <w:rStyle w:val="IntenseEmphasis"/>
                    </w:rPr>
                    <w:t>Recommendation</w:t>
                  </w:r>
                </w:p>
              </w:tc>
            </w:tr>
            <w:tr w:rsidR="00590853" w14:paraId="74A6F257" w14:textId="77777777" w:rsidTr="00CD6DC3">
              <w:tc>
                <w:tcPr>
                  <w:tcW w:w="8790" w:type="dxa"/>
                </w:tcPr>
                <w:p w14:paraId="0DC5B46A" w14:textId="21C90930" w:rsidR="00590853" w:rsidRDefault="00B67573" w:rsidP="00590853">
                  <w:r>
                    <w:t xml:space="preserve">Reintroduce automotive manufacturing </w:t>
                  </w:r>
                  <w:r w:rsidR="00CD6DC3">
                    <w:t>to Australia as the infrastructure has since developed and it would reduce the reliance on international imports.</w:t>
                  </w:r>
                </w:p>
              </w:tc>
            </w:tr>
          </w:tbl>
          <w:p w14:paraId="69BF6601" w14:textId="77777777" w:rsidR="00590853" w:rsidRDefault="00590853"/>
        </w:tc>
      </w:tr>
    </w:tbl>
    <w:p w14:paraId="6E1188BF"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4FF45C86" w14:textId="77777777" w:rsidTr="00A002DB">
        <w:tc>
          <w:tcPr>
            <w:tcW w:w="9016" w:type="dxa"/>
          </w:tcPr>
          <w:p w14:paraId="5548410C" w14:textId="5425FA46" w:rsidR="005D2B9F" w:rsidRDefault="005D2B9F" w:rsidP="005D2B9F">
            <w:pPr>
              <w:pStyle w:val="Heading1"/>
            </w:pPr>
            <w:bookmarkStart w:id="1" w:name="_Toc182151733"/>
            <w:r>
              <w:t>Introduction</w:t>
            </w:r>
            <w:bookmarkEnd w:id="1"/>
          </w:p>
        </w:tc>
      </w:tr>
      <w:tr w:rsidR="005D2B9F" w14:paraId="2D3EC5F6" w14:textId="77777777" w:rsidTr="00A002DB">
        <w:tc>
          <w:tcPr>
            <w:tcW w:w="9016" w:type="dxa"/>
          </w:tcPr>
          <w:p w14:paraId="6C8E617C" w14:textId="2510CDA1" w:rsidR="00751E12" w:rsidRDefault="000F1AC4">
            <w:r>
              <w:t>This report investigates:</w:t>
            </w:r>
            <w:r w:rsidR="008A2C84">
              <w:t xml:space="preserve"> </w:t>
            </w:r>
            <w:r w:rsidR="00C71599">
              <w:t xml:space="preserve">Which trade import and export commodities </w:t>
            </w:r>
            <w:r w:rsidR="00F90B4D">
              <w:t>significantly contribute to Australian spending and revenue</w:t>
            </w:r>
            <w:r w:rsidR="001D689E">
              <w:t xml:space="preserve"> spanning </w:t>
            </w:r>
            <w:r w:rsidR="00585F36">
              <w:t>from 1988 to 2023</w:t>
            </w:r>
            <w:r w:rsidR="00F90B4D">
              <w:t>?</w:t>
            </w:r>
            <w:r w:rsidR="00D73BF2">
              <w:t xml:space="preserve"> </w:t>
            </w:r>
            <w:r w:rsidR="00296102">
              <w:t xml:space="preserve">International trade is a complex issue that spans across multiple dimensions of data. As such, </w:t>
            </w:r>
            <w:r w:rsidR="003D3617">
              <w:t xml:space="preserve">it is difficult to </w:t>
            </w:r>
            <w:r w:rsidR="00251E55">
              <w:t xml:space="preserve">definitively </w:t>
            </w:r>
            <w:r w:rsidR="00272A66">
              <w:t>form solutions that</w:t>
            </w:r>
            <w:r w:rsidR="00D73BF2">
              <w:t xml:space="preserve"> generate capital. </w:t>
            </w:r>
            <w:r w:rsidR="00751E12">
              <w:t xml:space="preserve">This work aims to </w:t>
            </w:r>
            <w:r w:rsidR="00B25674">
              <w:t xml:space="preserve">evaluate various </w:t>
            </w:r>
            <w:r w:rsidR="002369D1">
              <w:t xml:space="preserve">commodities to identify </w:t>
            </w:r>
            <w:r w:rsidR="005D099F">
              <w:t xml:space="preserve">the specific sub-commodities </w:t>
            </w:r>
            <w:r w:rsidR="002F0379">
              <w:t>with the greatest correlation to import and export valuation</w:t>
            </w:r>
            <w:r w:rsidR="006C33A0">
              <w:t xml:space="preserve"> and </w:t>
            </w:r>
            <w:r w:rsidR="001E1A6C">
              <w:t>produce a</w:t>
            </w:r>
            <w:r w:rsidR="00684F8F">
              <w:t xml:space="preserve"> recommendation </w:t>
            </w:r>
            <w:r w:rsidR="004A1B8D">
              <w:t>with the goal of increasing Australian capital</w:t>
            </w:r>
            <w:r w:rsidR="00BC1883">
              <w:t xml:space="preserve">. </w:t>
            </w:r>
            <w:r w:rsidR="00BC1883">
              <w:t>The data dictionary section provides a description of what the series measures, the source, and its format. In the preprocessing stage, feature engineered data series are described and used further in the document. General data visualization techniques are present in all subsequent charts.</w:t>
            </w:r>
            <w:r w:rsidR="003B44DA">
              <w:t xml:space="preserve"> This paper </w:t>
            </w:r>
            <w:r w:rsidR="004F030E">
              <w:t>uses Tableau to analyse</w:t>
            </w:r>
            <w:r w:rsidR="008C47FF">
              <w:t xml:space="preserve"> general trade commodities, </w:t>
            </w:r>
            <w:r w:rsidR="008549E4">
              <w:t>sub-commodities with the focus on machinery</w:t>
            </w:r>
            <w:r w:rsidR="00F66D69">
              <w:t xml:space="preserve">, it then produces a </w:t>
            </w:r>
            <w:r w:rsidR="00F66D69">
              <w:lastRenderedPageBreak/>
              <w:t xml:space="preserve">dashboard evaluating </w:t>
            </w:r>
            <w:r w:rsidR="005E2C73">
              <w:t xml:space="preserve">vehicle trade to transport equipment, and </w:t>
            </w:r>
            <w:r w:rsidR="00CF411E">
              <w:t xml:space="preserve">a storyboard </w:t>
            </w:r>
            <w:r w:rsidR="00567C1A">
              <w:t>presenting the</w:t>
            </w:r>
            <w:r w:rsidR="004F030E">
              <w:t xml:space="preserve"> history</w:t>
            </w:r>
            <w:r w:rsidR="00567C1A">
              <w:t xml:space="preserve"> of </w:t>
            </w:r>
            <w:r w:rsidR="004F030E">
              <w:t>Australian vehicle exports, correlations, and import responses to specific events. Finally, the reflection section</w:t>
            </w:r>
            <w:r w:rsidR="006C09AE">
              <w:t xml:space="preserve"> </w:t>
            </w:r>
            <w:proofErr w:type="gramStart"/>
            <w:r w:rsidR="006C09AE">
              <w:t>compares and contrasts</w:t>
            </w:r>
            <w:proofErr w:type="gramEnd"/>
            <w:r w:rsidR="006C09AE">
              <w:t xml:space="preserve"> the advantages and disadvantages of </w:t>
            </w:r>
            <w:r w:rsidR="00A002DB">
              <w:t>dashboards and storyboards in Tableau.</w:t>
            </w:r>
          </w:p>
        </w:tc>
      </w:tr>
    </w:tbl>
    <w:p w14:paraId="29134F7E"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6ED33AE5" w14:textId="77777777" w:rsidTr="00F139D1">
        <w:tc>
          <w:tcPr>
            <w:tcW w:w="9016" w:type="dxa"/>
          </w:tcPr>
          <w:p w14:paraId="0D2C12A0" w14:textId="4AE56961" w:rsidR="005D2B9F" w:rsidRDefault="005D2B9F" w:rsidP="005D2B9F">
            <w:pPr>
              <w:pStyle w:val="Heading1"/>
            </w:pPr>
            <w:bookmarkStart w:id="2" w:name="_Toc182151734"/>
            <w:r>
              <w:t>Data Dictionary</w:t>
            </w:r>
            <w:bookmarkEnd w:id="2"/>
          </w:p>
        </w:tc>
      </w:tr>
      <w:tr w:rsidR="005D2B9F" w14:paraId="3BB81A21" w14:textId="77777777" w:rsidTr="00F139D1">
        <w:tc>
          <w:tcPr>
            <w:tcW w:w="9016" w:type="dxa"/>
          </w:tcPr>
          <w:p w14:paraId="38875AED" w14:textId="52E45C2A" w:rsidR="005D2B9F" w:rsidRDefault="00DD0DE3">
            <w:r>
              <w:t xml:space="preserve">The following table lists the data format and header description for all data series used in this report. </w:t>
            </w:r>
          </w:p>
        </w:tc>
      </w:tr>
      <w:tr w:rsidR="005D2B9F" w14:paraId="46958171" w14:textId="77777777" w:rsidTr="00F139D1">
        <w:tc>
          <w:tcPr>
            <w:tcW w:w="9016" w:type="dxa"/>
          </w:tcPr>
          <w:tbl>
            <w:tblPr>
              <w:tblStyle w:val="TableGrid"/>
              <w:tblW w:w="0" w:type="auto"/>
              <w:tblLook w:val="04A0" w:firstRow="1" w:lastRow="0" w:firstColumn="1" w:lastColumn="0" w:noHBand="0" w:noVBand="1"/>
            </w:tblPr>
            <w:tblGrid>
              <w:gridCol w:w="1728"/>
              <w:gridCol w:w="2126"/>
              <w:gridCol w:w="4936"/>
            </w:tblGrid>
            <w:tr w:rsidR="009A0BDA" w14:paraId="53DC8AB7" w14:textId="77777777" w:rsidTr="005C4681">
              <w:tc>
                <w:tcPr>
                  <w:tcW w:w="1728" w:type="dxa"/>
                </w:tcPr>
                <w:p w14:paraId="59E18FCF" w14:textId="7B569DA6" w:rsidR="009A0BDA" w:rsidRPr="00884915" w:rsidRDefault="00884915">
                  <w:pPr>
                    <w:rPr>
                      <w:rStyle w:val="IntenseEmphasis"/>
                    </w:rPr>
                  </w:pPr>
                  <w:r w:rsidRPr="00884915">
                    <w:rPr>
                      <w:rStyle w:val="IntenseEmphasis"/>
                    </w:rPr>
                    <w:t>Category</w:t>
                  </w:r>
                </w:p>
              </w:tc>
              <w:tc>
                <w:tcPr>
                  <w:tcW w:w="2126" w:type="dxa"/>
                </w:tcPr>
                <w:p w14:paraId="3D56DFC0" w14:textId="3232FB7A" w:rsidR="009A0BDA" w:rsidRPr="00884915" w:rsidRDefault="00884915">
                  <w:pPr>
                    <w:rPr>
                      <w:rStyle w:val="IntenseEmphasis"/>
                    </w:rPr>
                  </w:pPr>
                  <w:r w:rsidRPr="00884915">
                    <w:rPr>
                      <w:rStyle w:val="IntenseEmphasis"/>
                    </w:rPr>
                    <w:t>Format</w:t>
                  </w:r>
                </w:p>
              </w:tc>
              <w:tc>
                <w:tcPr>
                  <w:tcW w:w="4936" w:type="dxa"/>
                </w:tcPr>
                <w:p w14:paraId="48D2A3A3" w14:textId="35D2AF2A" w:rsidR="009A0BDA" w:rsidRPr="00884915" w:rsidRDefault="00884915">
                  <w:pPr>
                    <w:rPr>
                      <w:rStyle w:val="IntenseEmphasis"/>
                    </w:rPr>
                  </w:pPr>
                  <w:r w:rsidRPr="00884915">
                    <w:rPr>
                      <w:rStyle w:val="IntenseEmphasis"/>
                    </w:rPr>
                    <w:t>Description</w:t>
                  </w:r>
                </w:p>
              </w:tc>
            </w:tr>
            <w:tr w:rsidR="009A0BDA" w14:paraId="46FD077D" w14:textId="77777777" w:rsidTr="005C4681">
              <w:tc>
                <w:tcPr>
                  <w:tcW w:w="1728" w:type="dxa"/>
                </w:tcPr>
                <w:p w14:paraId="4EC27AE7" w14:textId="46802BD4" w:rsidR="009A0BDA" w:rsidRDefault="00364F32">
                  <w:r>
                    <w:t>Time</w:t>
                  </w:r>
                </w:p>
              </w:tc>
              <w:tc>
                <w:tcPr>
                  <w:tcW w:w="2126" w:type="dxa"/>
                </w:tcPr>
                <w:p w14:paraId="15F1C364" w14:textId="7C0C6940" w:rsidR="009A0BDA" w:rsidRDefault="00C0702A">
                  <w:r>
                    <w:t>Discrete (Interval)</w:t>
                  </w:r>
                </w:p>
              </w:tc>
              <w:tc>
                <w:tcPr>
                  <w:tcW w:w="4936" w:type="dxa"/>
                </w:tcPr>
                <w:p w14:paraId="76E19423" w14:textId="2D20D230" w:rsidR="009A0BDA" w:rsidRDefault="00EA33F5" w:rsidP="005C4681">
                  <w:r>
                    <w:t>Year</w:t>
                  </w:r>
                  <w:r w:rsidR="00B6497A">
                    <w:t xml:space="preserve"> of the recorded data point</w:t>
                  </w:r>
                </w:p>
              </w:tc>
            </w:tr>
            <w:tr w:rsidR="00364F32" w14:paraId="7ECA6231" w14:textId="77777777" w:rsidTr="005C4681">
              <w:tc>
                <w:tcPr>
                  <w:tcW w:w="1728" w:type="dxa"/>
                </w:tcPr>
                <w:p w14:paraId="37FEBE4C" w14:textId="4731A357" w:rsidR="00364F32" w:rsidRDefault="003771AF">
                  <w:r>
                    <w:t>Trade</w:t>
                  </w:r>
                </w:p>
              </w:tc>
              <w:tc>
                <w:tcPr>
                  <w:tcW w:w="2126" w:type="dxa"/>
                </w:tcPr>
                <w:p w14:paraId="42D74000" w14:textId="6F0950E7" w:rsidR="00364F32" w:rsidRDefault="00FF6704">
                  <w:r>
                    <w:t>Categorical</w:t>
                  </w:r>
                  <w:r w:rsidR="00BA43E4">
                    <w:t xml:space="preserve"> (</w:t>
                  </w:r>
                  <w:r>
                    <w:t>Nominal</w:t>
                  </w:r>
                  <w:r w:rsidR="00BA43E4">
                    <w:t>)</w:t>
                  </w:r>
                </w:p>
              </w:tc>
              <w:tc>
                <w:tcPr>
                  <w:tcW w:w="4936" w:type="dxa"/>
                </w:tcPr>
                <w:p w14:paraId="56BF2A66" w14:textId="74C9E5E6" w:rsidR="00364F32" w:rsidRDefault="00B6497A" w:rsidP="005C4681">
                  <w:r>
                    <w:t>Australian commodities import or export</w:t>
                  </w:r>
                </w:p>
              </w:tc>
            </w:tr>
            <w:tr w:rsidR="00884915" w14:paraId="79B390E3" w14:textId="77777777" w:rsidTr="005C4681">
              <w:tc>
                <w:tcPr>
                  <w:tcW w:w="1728" w:type="dxa"/>
                </w:tcPr>
                <w:p w14:paraId="67D110F4" w14:textId="36A7203D" w:rsidR="00884915" w:rsidRDefault="00186F4C">
                  <w:r>
                    <w:t>Commodity</w:t>
                  </w:r>
                </w:p>
              </w:tc>
              <w:tc>
                <w:tcPr>
                  <w:tcW w:w="2126" w:type="dxa"/>
                </w:tcPr>
                <w:p w14:paraId="5A8443C5" w14:textId="2A531BB8" w:rsidR="00884915" w:rsidRDefault="00ED618B">
                  <w:r>
                    <w:t>Continuous (Ratio)</w:t>
                  </w:r>
                </w:p>
              </w:tc>
              <w:tc>
                <w:tcPr>
                  <w:tcW w:w="4936" w:type="dxa"/>
                </w:tcPr>
                <w:p w14:paraId="1F28C252" w14:textId="4B5C5613" w:rsidR="00884915" w:rsidRDefault="00B6497A" w:rsidP="005C4681">
                  <w:r>
                    <w:t xml:space="preserve">The </w:t>
                  </w:r>
                  <w:r w:rsidR="00BF71C7">
                    <w:t>general type of commodity</w:t>
                  </w:r>
                </w:p>
              </w:tc>
            </w:tr>
            <w:tr w:rsidR="00186F4C" w14:paraId="4E7A1EBF" w14:textId="77777777" w:rsidTr="005C4681">
              <w:tc>
                <w:tcPr>
                  <w:tcW w:w="1728" w:type="dxa"/>
                </w:tcPr>
                <w:p w14:paraId="24AD7FC7" w14:textId="35A5633B" w:rsidR="00186F4C" w:rsidRDefault="00186F4C">
                  <w:r>
                    <w:t>Sub-commodity</w:t>
                  </w:r>
                </w:p>
              </w:tc>
              <w:tc>
                <w:tcPr>
                  <w:tcW w:w="2126" w:type="dxa"/>
                </w:tcPr>
                <w:p w14:paraId="2F0BBA74" w14:textId="4BD85F02" w:rsidR="00186F4C" w:rsidRDefault="00ED618B">
                  <w:r>
                    <w:t>Continuous (Ratio)</w:t>
                  </w:r>
                </w:p>
              </w:tc>
              <w:tc>
                <w:tcPr>
                  <w:tcW w:w="4936" w:type="dxa"/>
                </w:tcPr>
                <w:p w14:paraId="6FFCC0B7" w14:textId="457A8E1D" w:rsidR="00186F4C" w:rsidRDefault="005C4681" w:rsidP="005C4681">
                  <w:r>
                    <w:t>Specific commodity as a subset of a commodity</w:t>
                  </w:r>
                </w:p>
              </w:tc>
            </w:tr>
            <w:tr w:rsidR="00792B2E" w14:paraId="441C0B7A" w14:textId="77777777" w:rsidTr="005C4681">
              <w:tc>
                <w:tcPr>
                  <w:tcW w:w="1728" w:type="dxa"/>
                </w:tcPr>
                <w:p w14:paraId="640BF72B" w14:textId="191BD783" w:rsidR="00792B2E" w:rsidRDefault="00792B2E">
                  <w:r>
                    <w:t>Raw Dollar Value</w:t>
                  </w:r>
                </w:p>
              </w:tc>
              <w:tc>
                <w:tcPr>
                  <w:tcW w:w="2126" w:type="dxa"/>
                </w:tcPr>
                <w:p w14:paraId="3A16093C" w14:textId="442EEA71" w:rsidR="00792B2E" w:rsidRDefault="00ED618B">
                  <w:r>
                    <w:t>Discrete</w:t>
                  </w:r>
                  <w:r w:rsidR="008C30DD">
                    <w:t xml:space="preserve"> (</w:t>
                  </w:r>
                  <w:r w:rsidR="00FE2867">
                    <w:t>Ratio</w:t>
                  </w:r>
                  <w:r w:rsidR="008C30DD">
                    <w:t>)</w:t>
                  </w:r>
                </w:p>
              </w:tc>
              <w:tc>
                <w:tcPr>
                  <w:tcW w:w="4936" w:type="dxa"/>
                </w:tcPr>
                <w:p w14:paraId="7A6D09C0" w14:textId="2618B8B1" w:rsidR="00792B2E" w:rsidRDefault="0059717F" w:rsidP="005C4681">
                  <w:r>
                    <w:t xml:space="preserve">Amount spent or </w:t>
                  </w:r>
                  <w:r w:rsidR="003B12FB">
                    <w:t>earned (valuation) at a specific year</w:t>
                  </w:r>
                </w:p>
              </w:tc>
            </w:tr>
          </w:tbl>
          <w:p w14:paraId="20CF2A46" w14:textId="1F3AC6E8" w:rsidR="005D2B9F" w:rsidRDefault="005D2B9F"/>
        </w:tc>
      </w:tr>
    </w:tbl>
    <w:p w14:paraId="476AC351"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02C393F1" w14:textId="77777777" w:rsidTr="00F139D1">
        <w:tc>
          <w:tcPr>
            <w:tcW w:w="9016" w:type="dxa"/>
          </w:tcPr>
          <w:p w14:paraId="1EAA3518" w14:textId="46C5F827" w:rsidR="005D2B9F" w:rsidRDefault="005D2B9F" w:rsidP="005D2B9F">
            <w:pPr>
              <w:pStyle w:val="Heading1"/>
            </w:pPr>
            <w:bookmarkStart w:id="3" w:name="_Toc182151735"/>
            <w:r>
              <w:t>Preprocessing</w:t>
            </w:r>
            <w:bookmarkEnd w:id="3"/>
          </w:p>
        </w:tc>
      </w:tr>
      <w:tr w:rsidR="005D2B9F" w14:paraId="77AB8D4A" w14:textId="77777777" w:rsidTr="00F139D1">
        <w:tc>
          <w:tcPr>
            <w:tcW w:w="9016" w:type="dxa"/>
          </w:tcPr>
          <w:tbl>
            <w:tblPr>
              <w:tblStyle w:val="TableGrid"/>
              <w:tblW w:w="0" w:type="auto"/>
              <w:tblLook w:val="04A0" w:firstRow="1" w:lastRow="0" w:firstColumn="1" w:lastColumn="0" w:noHBand="0" w:noVBand="1"/>
            </w:tblPr>
            <w:tblGrid>
              <w:gridCol w:w="1861"/>
              <w:gridCol w:w="2099"/>
              <w:gridCol w:w="4830"/>
            </w:tblGrid>
            <w:tr w:rsidR="00265847" w14:paraId="3B2ED656" w14:textId="77777777" w:rsidTr="00464B24">
              <w:tc>
                <w:tcPr>
                  <w:tcW w:w="1861" w:type="dxa"/>
                </w:tcPr>
                <w:p w14:paraId="2231E37D" w14:textId="193E2083" w:rsidR="00265847" w:rsidRPr="00265847" w:rsidRDefault="00265847" w:rsidP="00265847">
                  <w:pPr>
                    <w:rPr>
                      <w:rStyle w:val="IntenseEmphasis"/>
                    </w:rPr>
                  </w:pPr>
                  <w:r w:rsidRPr="00265847">
                    <w:rPr>
                      <w:rStyle w:val="IntenseEmphasis"/>
                    </w:rPr>
                    <w:t>Category</w:t>
                  </w:r>
                </w:p>
              </w:tc>
              <w:tc>
                <w:tcPr>
                  <w:tcW w:w="2099" w:type="dxa"/>
                </w:tcPr>
                <w:p w14:paraId="6EF10A26" w14:textId="0582F57A" w:rsidR="00265847" w:rsidRPr="00265847" w:rsidRDefault="00265847" w:rsidP="00265847">
                  <w:pPr>
                    <w:rPr>
                      <w:rStyle w:val="IntenseEmphasis"/>
                    </w:rPr>
                  </w:pPr>
                  <w:r w:rsidRPr="00265847">
                    <w:rPr>
                      <w:rStyle w:val="IntenseEmphasis"/>
                    </w:rPr>
                    <w:t>Format</w:t>
                  </w:r>
                </w:p>
              </w:tc>
              <w:tc>
                <w:tcPr>
                  <w:tcW w:w="4830" w:type="dxa"/>
                </w:tcPr>
                <w:p w14:paraId="301F488B" w14:textId="6DFB424D" w:rsidR="00265847" w:rsidRPr="00265847" w:rsidRDefault="00265847" w:rsidP="00265847">
                  <w:pPr>
                    <w:rPr>
                      <w:rStyle w:val="IntenseEmphasis"/>
                    </w:rPr>
                  </w:pPr>
                  <w:r w:rsidRPr="00265847">
                    <w:rPr>
                      <w:rStyle w:val="IntenseEmphasis"/>
                    </w:rPr>
                    <w:t>Description</w:t>
                  </w:r>
                </w:p>
              </w:tc>
            </w:tr>
            <w:tr w:rsidR="00615A31" w14:paraId="6E771005" w14:textId="77777777" w:rsidTr="00F139D1">
              <w:trPr>
                <w:trHeight w:val="120"/>
              </w:trPr>
              <w:tc>
                <w:tcPr>
                  <w:tcW w:w="1861" w:type="dxa"/>
                  <w:vMerge w:val="restart"/>
                </w:tcPr>
                <w:p w14:paraId="2A089E57" w14:textId="77777777" w:rsidR="00615A31" w:rsidRDefault="00615A31" w:rsidP="00265847">
                  <w:r>
                    <w:t>Analytical</w:t>
                  </w:r>
                </w:p>
              </w:tc>
              <w:tc>
                <w:tcPr>
                  <w:tcW w:w="2099" w:type="dxa"/>
                  <w:vMerge w:val="restart"/>
                </w:tcPr>
                <w:p w14:paraId="27AF2C39" w14:textId="65E5C25F" w:rsidR="00615A31" w:rsidRDefault="008F5953" w:rsidP="00265847">
                  <w:r>
                    <w:t>Continuous</w:t>
                  </w:r>
                  <w:r w:rsidR="00615A31">
                    <w:t xml:space="preserve"> (Interval)</w:t>
                  </w:r>
                </w:p>
              </w:tc>
              <w:tc>
                <w:tcPr>
                  <w:tcW w:w="4830" w:type="dxa"/>
                  <w:tcBorders>
                    <w:bottom w:val="nil"/>
                  </w:tcBorders>
                </w:tcPr>
                <w:p w14:paraId="06405E87" w14:textId="34B7A00E" w:rsidR="00615A31" w:rsidRDefault="00615A31" w:rsidP="00265847">
                  <w:r>
                    <w:t>Change in commodity valuation from the previous year</w:t>
                  </w:r>
                  <w:r w:rsidR="0058411D">
                    <w:t>.</w:t>
                  </w:r>
                </w:p>
              </w:tc>
            </w:tr>
            <w:tr w:rsidR="00615A31" w14:paraId="655293FF" w14:textId="77777777" w:rsidTr="00F139D1">
              <w:trPr>
                <w:trHeight w:val="120"/>
              </w:trPr>
              <w:tc>
                <w:tcPr>
                  <w:tcW w:w="1861" w:type="dxa"/>
                  <w:vMerge/>
                </w:tcPr>
                <w:p w14:paraId="11A9CAC3" w14:textId="77777777" w:rsidR="00615A31" w:rsidRDefault="00615A31" w:rsidP="00265847"/>
              </w:tc>
              <w:tc>
                <w:tcPr>
                  <w:tcW w:w="2099" w:type="dxa"/>
                  <w:vMerge/>
                </w:tcPr>
                <w:p w14:paraId="39D44879" w14:textId="77777777" w:rsidR="00615A31" w:rsidRDefault="00615A31" w:rsidP="00265847"/>
              </w:tc>
              <w:tc>
                <w:tcPr>
                  <w:tcW w:w="4830" w:type="dxa"/>
                  <w:tcBorders>
                    <w:top w:val="nil"/>
                  </w:tcBorders>
                </w:tcPr>
                <w:p w14:paraId="1FED1530" w14:textId="230118E0" w:rsidR="00615A31" w:rsidRDefault="00FE5843" w:rsidP="00265847">
                  <m:oMath>
                    <m:sSub>
                      <m:sSubPr>
                        <m:ctrlPr>
                          <w:rPr>
                            <w:rFonts w:ascii="Cambria Math" w:hAnsi="Cambria Math"/>
                            <w:i/>
                          </w:rPr>
                        </m:ctrlPr>
                      </m:sSubPr>
                      <m:e>
                        <m:r>
                          <w:rPr>
                            <w:rFonts w:ascii="Cambria Math" w:hAnsi="Cambria Math"/>
                          </w:rPr>
                          <m:t>Analytical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Commodity</m:t>
                            </m:r>
                          </m:e>
                          <m:sub>
                            <m:r>
                              <w:rPr>
                                <w:rFonts w:ascii="Cambria Math" w:hAnsi="Cambria Math"/>
                              </w:rPr>
                              <m:t>n</m:t>
                            </m:r>
                          </m:sub>
                        </m:sSub>
                      </m:num>
                      <m:den>
                        <m:sSub>
                          <m:sSubPr>
                            <m:ctrlPr>
                              <w:rPr>
                                <w:rFonts w:ascii="Cambria Math" w:hAnsi="Cambria Math"/>
                                <w:i/>
                              </w:rPr>
                            </m:ctrlPr>
                          </m:sSubPr>
                          <m:e>
                            <m:r>
                              <w:rPr>
                                <w:rFonts w:ascii="Cambria Math" w:hAnsi="Cambria Math"/>
                              </w:rPr>
                              <m:t>Commodity</m:t>
                            </m:r>
                          </m:e>
                          <m:sub>
                            <m:r>
                              <w:rPr>
                                <w:rFonts w:ascii="Cambria Math" w:hAnsi="Cambria Math"/>
                              </w:rPr>
                              <m:t>n-1</m:t>
                            </m:r>
                          </m:sub>
                        </m:sSub>
                      </m:den>
                    </m:f>
                  </m:oMath>
                  <w:r>
                    <w:t xml:space="preserve"> </w:t>
                  </w:r>
                </w:p>
              </w:tc>
            </w:tr>
            <w:tr w:rsidR="00F14CD0" w14:paraId="52C7EBEC" w14:textId="77777777" w:rsidTr="00F139D1">
              <w:trPr>
                <w:trHeight w:val="245"/>
              </w:trPr>
              <w:tc>
                <w:tcPr>
                  <w:tcW w:w="1861" w:type="dxa"/>
                  <w:vMerge w:val="restart"/>
                </w:tcPr>
                <w:p w14:paraId="68AE8BBF" w14:textId="77777777" w:rsidR="00F14CD0" w:rsidRDefault="00F14CD0" w:rsidP="00265847">
                  <w:r>
                    <w:t>Statistical</w:t>
                  </w:r>
                </w:p>
              </w:tc>
              <w:tc>
                <w:tcPr>
                  <w:tcW w:w="2099" w:type="dxa"/>
                  <w:vMerge w:val="restart"/>
                </w:tcPr>
                <w:p w14:paraId="0B340903" w14:textId="3DA78995" w:rsidR="00F14CD0" w:rsidRDefault="008F5953" w:rsidP="00265847">
                  <w:r>
                    <w:t>Continuous</w:t>
                  </w:r>
                  <w:r w:rsidR="00F14CD0">
                    <w:t xml:space="preserve"> (Interval)</w:t>
                  </w:r>
                </w:p>
              </w:tc>
              <w:tc>
                <w:tcPr>
                  <w:tcW w:w="4830" w:type="dxa"/>
                  <w:tcBorders>
                    <w:bottom w:val="nil"/>
                  </w:tcBorders>
                </w:tcPr>
                <w:p w14:paraId="664A7DC5" w14:textId="1CDD2387" w:rsidR="00F14CD0" w:rsidRDefault="00F14CD0" w:rsidP="00265847">
                  <w:r>
                    <w:t>Distribution of commodity valuation against total at a specific year</w:t>
                  </w:r>
                  <w:r w:rsidR="00727023">
                    <w:t xml:space="preserve">. </w:t>
                  </w:r>
                  <w:r w:rsidR="00CB607A">
                    <w:t xml:space="preserve">A sub-commodity is a subset of a commodity as </w:t>
                  </w:r>
                  <w:r w:rsidR="003F08C3">
                    <w:t>a commodity is a subset of the total.</w:t>
                  </w:r>
                </w:p>
              </w:tc>
            </w:tr>
            <w:tr w:rsidR="00F14CD0" w14:paraId="565421E7" w14:textId="77777777" w:rsidTr="00F139D1">
              <w:trPr>
                <w:trHeight w:val="245"/>
              </w:trPr>
              <w:tc>
                <w:tcPr>
                  <w:tcW w:w="1861" w:type="dxa"/>
                  <w:vMerge/>
                </w:tcPr>
                <w:p w14:paraId="6524663A" w14:textId="77777777" w:rsidR="00F14CD0" w:rsidRDefault="00F14CD0" w:rsidP="00265847"/>
              </w:tc>
              <w:tc>
                <w:tcPr>
                  <w:tcW w:w="2099" w:type="dxa"/>
                  <w:vMerge/>
                </w:tcPr>
                <w:p w14:paraId="4072AF77" w14:textId="77777777" w:rsidR="00F14CD0" w:rsidRDefault="00F14CD0" w:rsidP="00265847"/>
              </w:tc>
              <w:tc>
                <w:tcPr>
                  <w:tcW w:w="4830" w:type="dxa"/>
                  <w:tcBorders>
                    <w:top w:val="nil"/>
                  </w:tcBorders>
                </w:tcPr>
                <w:p w14:paraId="0AC22D65" w14:textId="4EA2D4FC" w:rsidR="00F14CD0" w:rsidRDefault="003F08C3" w:rsidP="00265847">
                  <m:oMath>
                    <m:sSub>
                      <m:sSubPr>
                        <m:ctrlPr>
                          <w:rPr>
                            <w:rFonts w:ascii="Cambria Math" w:hAnsi="Cambria Math"/>
                            <w:i/>
                          </w:rPr>
                        </m:ctrlPr>
                      </m:sSubPr>
                      <m:e>
                        <m:r>
                          <w:rPr>
                            <w:rFonts w:ascii="Cambria Math" w:hAnsi="Cambria Math"/>
                          </w:rPr>
                          <m:t>Statistical</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Subset</m:t>
                            </m:r>
                          </m:e>
                          <m:sub>
                            <m:r>
                              <w:rPr>
                                <w:rFonts w:ascii="Cambria Math" w:hAnsi="Cambria Math"/>
                              </w:rPr>
                              <m:t>n</m:t>
                            </m:r>
                          </m:sub>
                        </m:sSub>
                      </m:num>
                      <m:den>
                        <m:sSub>
                          <m:sSubPr>
                            <m:ctrlPr>
                              <w:rPr>
                                <w:rFonts w:ascii="Cambria Math" w:hAnsi="Cambria Math"/>
                                <w:i/>
                              </w:rPr>
                            </m:ctrlPr>
                          </m:sSubPr>
                          <m:e>
                            <m:r>
                              <w:rPr>
                                <w:rFonts w:ascii="Cambria Math" w:hAnsi="Cambria Math"/>
                              </w:rPr>
                              <m:t>Set</m:t>
                            </m:r>
                          </m:e>
                          <m:sub>
                            <m:r>
                              <w:rPr>
                                <w:rFonts w:ascii="Cambria Math" w:hAnsi="Cambria Math"/>
                              </w:rPr>
                              <m:t>n</m:t>
                            </m:r>
                          </m:sub>
                        </m:sSub>
                      </m:den>
                    </m:f>
                  </m:oMath>
                  <w:r w:rsidR="00A11937">
                    <w:t xml:space="preserve"> </w:t>
                  </w:r>
                </w:p>
              </w:tc>
            </w:tr>
            <w:tr w:rsidR="00464B24" w14:paraId="5B8C3463" w14:textId="77777777" w:rsidTr="00F139D1">
              <w:trPr>
                <w:trHeight w:val="245"/>
              </w:trPr>
              <w:tc>
                <w:tcPr>
                  <w:tcW w:w="1861" w:type="dxa"/>
                  <w:vMerge w:val="restart"/>
                </w:tcPr>
                <w:p w14:paraId="4779F418" w14:textId="7EE16A00" w:rsidR="00464B24" w:rsidRDefault="00464B24" w:rsidP="00265847">
                  <w:r>
                    <w:t>Increase/Decrease</w:t>
                  </w:r>
                </w:p>
              </w:tc>
              <w:tc>
                <w:tcPr>
                  <w:tcW w:w="2099" w:type="dxa"/>
                  <w:vMerge w:val="restart"/>
                </w:tcPr>
                <w:p w14:paraId="2C961BE1" w14:textId="76A03BC3" w:rsidR="00464B24" w:rsidRDefault="00464B24" w:rsidP="00265847">
                  <w:r>
                    <w:t>Continuous (Ratio)</w:t>
                  </w:r>
                </w:p>
              </w:tc>
              <w:tc>
                <w:tcPr>
                  <w:tcW w:w="4830" w:type="dxa"/>
                  <w:tcBorders>
                    <w:bottom w:val="nil"/>
                  </w:tcBorders>
                </w:tcPr>
                <w:p w14:paraId="15B85471" w14:textId="208B9821" w:rsidR="00464B24" w:rsidRPr="00681A42" w:rsidRDefault="00464B24" w:rsidP="00265847">
                  <w:pPr>
                    <w:rPr>
                      <w:rFonts w:ascii="Aptos" w:eastAsia="PMingLiU" w:hAnsi="Aptos" w:cs="Times New Roman"/>
                    </w:rPr>
                  </w:pPr>
                  <w:r>
                    <w:rPr>
                      <w:rFonts w:ascii="Aptos" w:eastAsia="PMingLiU" w:hAnsi="Aptos" w:cs="Times New Roman"/>
                    </w:rPr>
                    <w:t>The percentage change in commodity valuation from the previous year.</w:t>
                  </w:r>
                </w:p>
              </w:tc>
            </w:tr>
            <w:tr w:rsidR="00464B24" w14:paraId="4E9633CB" w14:textId="77777777" w:rsidTr="00F139D1">
              <w:trPr>
                <w:trHeight w:val="245"/>
              </w:trPr>
              <w:tc>
                <w:tcPr>
                  <w:tcW w:w="1861" w:type="dxa"/>
                  <w:vMerge/>
                </w:tcPr>
                <w:p w14:paraId="6E74806F" w14:textId="77777777" w:rsidR="00464B24" w:rsidRDefault="00464B24" w:rsidP="00265847"/>
              </w:tc>
              <w:tc>
                <w:tcPr>
                  <w:tcW w:w="2099" w:type="dxa"/>
                  <w:vMerge/>
                </w:tcPr>
                <w:p w14:paraId="0670120C" w14:textId="77777777" w:rsidR="00464B24" w:rsidRDefault="00464B24" w:rsidP="00265847"/>
              </w:tc>
              <w:tc>
                <w:tcPr>
                  <w:tcW w:w="4830" w:type="dxa"/>
                  <w:tcBorders>
                    <w:top w:val="nil"/>
                  </w:tcBorders>
                </w:tcPr>
                <w:p w14:paraId="1471033F" w14:textId="7DAC0BD5" w:rsidR="00464B24" w:rsidRDefault="002F3395" w:rsidP="00265847">
                  <w:pPr>
                    <w:rPr>
                      <w:rFonts w:ascii="Aptos" w:eastAsia="PMingLiU" w:hAnsi="Aptos" w:cs="Times New Roman"/>
                    </w:rPr>
                  </w:pPr>
                  <m:oMath>
                    <m:sSub>
                      <m:sSubPr>
                        <m:ctrlPr>
                          <w:rPr>
                            <w:rFonts w:ascii="Cambria Math" w:eastAsia="PMingLiU" w:hAnsi="Cambria Math" w:cs="Times New Roman"/>
                            <w:i/>
                          </w:rPr>
                        </m:ctrlPr>
                      </m:sSubPr>
                      <m:e>
                        <m:r>
                          <w:rPr>
                            <w:rFonts w:ascii="Cambria Math" w:eastAsia="PMingLiU" w:hAnsi="Cambria Math" w:cs="Times New Roman"/>
                          </w:rPr>
                          <m:t>Increase/Decrease</m:t>
                        </m:r>
                      </m:e>
                      <m:sub>
                        <m:r>
                          <w:rPr>
                            <w:rFonts w:ascii="Cambria Math" w:eastAsia="PMingLiU" w:hAnsi="Cambria Math" w:cs="Times New Roman"/>
                          </w:rPr>
                          <m:t>n</m:t>
                        </m:r>
                      </m:sub>
                    </m:sSub>
                    <m:r>
                      <w:rPr>
                        <w:rFonts w:ascii="Cambria Math" w:eastAsia="PMingLiU" w:hAnsi="Cambria Math" w:cs="Times New Roman"/>
                      </w:rPr>
                      <m:t>=</m:t>
                    </m:r>
                    <m:sSub>
                      <m:sSubPr>
                        <m:ctrlPr>
                          <w:rPr>
                            <w:rFonts w:ascii="Cambria Math" w:eastAsia="PMingLiU" w:hAnsi="Cambria Math" w:cs="Times New Roman"/>
                            <w:i/>
                          </w:rPr>
                        </m:ctrlPr>
                      </m:sSubPr>
                      <m:e>
                        <m:r>
                          <w:rPr>
                            <w:rFonts w:ascii="Cambria Math" w:eastAsia="PMingLiU" w:hAnsi="Cambria Math" w:cs="Times New Roman"/>
                          </w:rPr>
                          <m:t>Analytical</m:t>
                        </m:r>
                      </m:e>
                      <m:sub>
                        <m:r>
                          <w:rPr>
                            <w:rFonts w:ascii="Cambria Math" w:eastAsia="PMingLiU" w:hAnsi="Cambria Math" w:cs="Times New Roman"/>
                          </w:rPr>
                          <m:t>n</m:t>
                        </m:r>
                      </m:sub>
                    </m:sSub>
                    <m:r>
                      <w:rPr>
                        <w:rFonts w:ascii="Cambria Math" w:eastAsia="PMingLiU" w:hAnsi="Cambria Math" w:cs="Times New Roman"/>
                      </w:rPr>
                      <m:t>-1</m:t>
                    </m:r>
                  </m:oMath>
                  <w:r>
                    <w:rPr>
                      <w:rFonts w:ascii="Aptos" w:eastAsia="PMingLiU" w:hAnsi="Aptos" w:cs="Times New Roman"/>
                    </w:rPr>
                    <w:t xml:space="preserve"> </w:t>
                  </w:r>
                </w:p>
              </w:tc>
            </w:tr>
          </w:tbl>
          <w:p w14:paraId="240F3D33" w14:textId="77777777" w:rsidR="005D2B9F" w:rsidRDefault="005D2B9F"/>
        </w:tc>
      </w:tr>
    </w:tbl>
    <w:p w14:paraId="0A47A2B2"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33284905" w14:textId="77777777" w:rsidTr="00714186">
        <w:tc>
          <w:tcPr>
            <w:tcW w:w="9016" w:type="dxa"/>
          </w:tcPr>
          <w:p w14:paraId="5E81C325" w14:textId="3F8A0B2A" w:rsidR="005D2B9F" w:rsidRDefault="005D2B9F" w:rsidP="005D2B9F">
            <w:pPr>
              <w:pStyle w:val="Heading1"/>
            </w:pPr>
            <w:bookmarkStart w:id="4" w:name="_Toc182151736"/>
            <w:r>
              <w:t>Visualization Techniques</w:t>
            </w:r>
            <w:bookmarkEnd w:id="4"/>
          </w:p>
        </w:tc>
      </w:tr>
      <w:tr w:rsidR="005D2B9F" w14:paraId="51675AD1" w14:textId="77777777" w:rsidTr="00714186">
        <w:tc>
          <w:tcPr>
            <w:tcW w:w="9016" w:type="dxa"/>
          </w:tcPr>
          <w:p w14:paraId="2B8611D8" w14:textId="6E2094D6" w:rsidR="005D2B9F" w:rsidRDefault="00714186">
            <w:r w:rsidRPr="00714186">
              <w:t xml:space="preserve">The following describes the justification behind common data visualization techniques that are used in almost all graphs in the </w:t>
            </w:r>
            <w:hyperlink w:anchor="_Analysis" w:history="1">
              <w:r w:rsidRPr="00714186">
                <w:rPr>
                  <w:rStyle w:val="Hyperlink"/>
                </w:rPr>
                <w:t>analysis</w:t>
              </w:r>
            </w:hyperlink>
            <w:r w:rsidRPr="00714186">
              <w:t xml:space="preserve"> section.</w:t>
            </w:r>
          </w:p>
        </w:tc>
      </w:tr>
      <w:tr w:rsidR="00847306" w14:paraId="0A17D5D5" w14:textId="77777777" w:rsidTr="00714186">
        <w:tc>
          <w:tcPr>
            <w:tcW w:w="9016" w:type="dxa"/>
          </w:tcPr>
          <w:tbl>
            <w:tblPr>
              <w:tblStyle w:val="TableGrid"/>
              <w:tblW w:w="0" w:type="auto"/>
              <w:tblLook w:val="04A0" w:firstRow="1" w:lastRow="0" w:firstColumn="1" w:lastColumn="0" w:noHBand="0" w:noVBand="1"/>
            </w:tblPr>
            <w:tblGrid>
              <w:gridCol w:w="1870"/>
              <w:gridCol w:w="6920"/>
            </w:tblGrid>
            <w:tr w:rsidR="00847306" w14:paraId="6104EE76" w14:textId="77777777" w:rsidTr="00A54C88">
              <w:tc>
                <w:tcPr>
                  <w:tcW w:w="1870" w:type="dxa"/>
                </w:tcPr>
                <w:p w14:paraId="4763E754" w14:textId="65495376" w:rsidR="00847306" w:rsidRPr="00092C4A" w:rsidRDefault="00092C4A">
                  <w:pPr>
                    <w:rPr>
                      <w:rStyle w:val="IntenseEmphasis"/>
                    </w:rPr>
                  </w:pPr>
                  <w:r>
                    <w:rPr>
                      <w:rStyle w:val="IntenseEmphasis"/>
                    </w:rPr>
                    <w:t>Technique</w:t>
                  </w:r>
                </w:p>
              </w:tc>
              <w:tc>
                <w:tcPr>
                  <w:tcW w:w="6920" w:type="dxa"/>
                </w:tcPr>
                <w:p w14:paraId="5EAE5522" w14:textId="7547CAA4" w:rsidR="00847306" w:rsidRPr="00092C4A" w:rsidRDefault="00092C4A">
                  <w:pPr>
                    <w:rPr>
                      <w:rStyle w:val="IntenseEmphasis"/>
                    </w:rPr>
                  </w:pPr>
                  <w:r>
                    <w:rPr>
                      <w:rStyle w:val="IntenseEmphasis"/>
                    </w:rPr>
                    <w:t>Justification</w:t>
                  </w:r>
                </w:p>
              </w:tc>
            </w:tr>
            <w:tr w:rsidR="00847306" w14:paraId="0E28AD5E" w14:textId="77777777" w:rsidTr="00A54C88">
              <w:tc>
                <w:tcPr>
                  <w:tcW w:w="1870" w:type="dxa"/>
                </w:tcPr>
                <w:p w14:paraId="153D2167" w14:textId="7A7C0277" w:rsidR="00847306" w:rsidRDefault="004D0C92">
                  <w:r>
                    <w:t>Chart Title</w:t>
                  </w:r>
                </w:p>
              </w:tc>
              <w:tc>
                <w:tcPr>
                  <w:tcW w:w="6920" w:type="dxa"/>
                </w:tcPr>
                <w:p w14:paraId="65371B8C" w14:textId="449432CB" w:rsidR="00847306" w:rsidRDefault="00A54C88">
                  <w:r>
                    <w:t>Provides a brief description of the contents of the chart and the information it intends to convey</w:t>
                  </w:r>
                </w:p>
              </w:tc>
            </w:tr>
            <w:tr w:rsidR="004D0C92" w14:paraId="6F344643" w14:textId="77777777" w:rsidTr="00A54C88">
              <w:tc>
                <w:tcPr>
                  <w:tcW w:w="1870" w:type="dxa"/>
                </w:tcPr>
                <w:p w14:paraId="284EF953" w14:textId="3E4C5B58" w:rsidR="004D0C92" w:rsidRDefault="00DA6774">
                  <w:r>
                    <w:t>Axis Title</w:t>
                  </w:r>
                </w:p>
              </w:tc>
              <w:tc>
                <w:tcPr>
                  <w:tcW w:w="6920" w:type="dxa"/>
                </w:tcPr>
                <w:p w14:paraId="78BFBFF6" w14:textId="4330DCD2" w:rsidR="004D0C92" w:rsidRDefault="007D4046">
                  <w:r>
                    <w:t>Defines the units used to measure and evaluate the difference between data points</w:t>
                  </w:r>
                </w:p>
              </w:tc>
            </w:tr>
            <w:tr w:rsidR="005D4AA4" w14:paraId="2EB7EAD5" w14:textId="77777777" w:rsidTr="00A54C88">
              <w:tc>
                <w:tcPr>
                  <w:tcW w:w="1870" w:type="dxa"/>
                </w:tcPr>
                <w:p w14:paraId="10AFD0EB" w14:textId="6ACF0F97" w:rsidR="005D4AA4" w:rsidRDefault="005D4AA4" w:rsidP="005D4AA4">
                  <w:r>
                    <w:t>Legend</w:t>
                  </w:r>
                </w:p>
              </w:tc>
              <w:tc>
                <w:tcPr>
                  <w:tcW w:w="6920" w:type="dxa"/>
                </w:tcPr>
                <w:p w14:paraId="43EE7980" w14:textId="00C5E6B8" w:rsidR="005D4AA4" w:rsidRDefault="005D4AA4" w:rsidP="005D4AA4">
                  <w:r>
                    <w:t>Indicates what each visual component in a plot relates to</w:t>
                  </w:r>
                </w:p>
              </w:tc>
            </w:tr>
            <w:tr w:rsidR="005D4AA4" w14:paraId="220D90C4" w14:textId="77777777" w:rsidTr="00A54C88">
              <w:tc>
                <w:tcPr>
                  <w:tcW w:w="1870" w:type="dxa"/>
                </w:tcPr>
                <w:p w14:paraId="664E4699" w14:textId="49D5D4BB" w:rsidR="005D4AA4" w:rsidRDefault="005D4AA4" w:rsidP="005D4AA4">
                  <w:r>
                    <w:t>Data Labels</w:t>
                  </w:r>
                </w:p>
              </w:tc>
              <w:tc>
                <w:tcPr>
                  <w:tcW w:w="6920" w:type="dxa"/>
                </w:tcPr>
                <w:p w14:paraId="63F751E4" w14:textId="0564A2CB" w:rsidR="005D4AA4" w:rsidRDefault="00396951" w:rsidP="005D4AA4">
                  <w:r>
                    <w:t>Shows both the numeric and categorical differences between points in the dataset</w:t>
                  </w:r>
                </w:p>
              </w:tc>
            </w:tr>
            <w:tr w:rsidR="005D4AA4" w14:paraId="096C7107" w14:textId="77777777" w:rsidTr="00A54C88">
              <w:tc>
                <w:tcPr>
                  <w:tcW w:w="1870" w:type="dxa"/>
                </w:tcPr>
                <w:p w14:paraId="626B7F0D" w14:textId="26BA0923" w:rsidR="005D4AA4" w:rsidRDefault="005D4AA4" w:rsidP="005D4AA4">
                  <w:r>
                    <w:t>Annotations</w:t>
                  </w:r>
                </w:p>
              </w:tc>
              <w:tc>
                <w:tcPr>
                  <w:tcW w:w="6920" w:type="dxa"/>
                </w:tcPr>
                <w:p w14:paraId="50F606B7" w14:textId="007436BD" w:rsidR="005D4AA4" w:rsidRDefault="00FA1A32" w:rsidP="005D4AA4">
                  <w:r>
                    <w:t>Summarizes insights and notable data points in the chart that may require readers more time or effort to identify</w:t>
                  </w:r>
                </w:p>
              </w:tc>
            </w:tr>
          </w:tbl>
          <w:p w14:paraId="006A53A7" w14:textId="77777777" w:rsidR="00847306" w:rsidRDefault="00847306"/>
        </w:tc>
      </w:tr>
    </w:tbl>
    <w:p w14:paraId="7713B42F"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61AE0F0A" w14:textId="77777777" w:rsidTr="002D1861">
        <w:tc>
          <w:tcPr>
            <w:tcW w:w="9016" w:type="dxa"/>
          </w:tcPr>
          <w:p w14:paraId="7003ED28" w14:textId="1FA42F58" w:rsidR="005D2B9F" w:rsidRDefault="005D2B9F" w:rsidP="005D2B9F">
            <w:pPr>
              <w:pStyle w:val="Heading1"/>
            </w:pPr>
            <w:bookmarkStart w:id="5" w:name="_Toc182151737"/>
            <w:bookmarkStart w:id="6" w:name="_Analysis"/>
            <w:bookmarkEnd w:id="6"/>
            <w:r>
              <w:t>Analysis</w:t>
            </w:r>
            <w:bookmarkEnd w:id="5"/>
          </w:p>
        </w:tc>
      </w:tr>
      <w:tr w:rsidR="005D2B9F" w14:paraId="7869E009" w14:textId="77777777" w:rsidTr="002D1861">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35BDA" w14:paraId="5DF41983" w14:textId="77777777" w:rsidTr="00ED0BDC">
              <w:tc>
                <w:tcPr>
                  <w:tcW w:w="8790" w:type="dxa"/>
                </w:tcPr>
                <w:p w14:paraId="4E34E2F8" w14:textId="77777777" w:rsidR="00A35BDA" w:rsidRDefault="00A35BDA" w:rsidP="00A35BDA">
                  <w:pPr>
                    <w:pStyle w:val="Heading2"/>
                  </w:pPr>
                  <w:bookmarkStart w:id="7" w:name="_Toc182151738"/>
                  <w:bookmarkStart w:id="8" w:name="_Raw_Import"/>
                  <w:bookmarkEnd w:id="8"/>
                  <w:r>
                    <w:t>Raw Import</w:t>
                  </w:r>
                  <w:bookmarkEnd w:id="7"/>
                </w:p>
              </w:tc>
            </w:tr>
            <w:tr w:rsidR="00A35BDA" w14:paraId="6AB018FA" w14:textId="77777777" w:rsidTr="00ED0BDC">
              <w:tc>
                <w:tcPr>
                  <w:tcW w:w="8790" w:type="dxa"/>
                </w:tcPr>
                <w:p w14:paraId="78839320" w14:textId="722F6A78" w:rsidR="00A35BDA" w:rsidRDefault="00881562" w:rsidP="00A35BDA">
                  <w:pPr>
                    <w:jc w:val="center"/>
                  </w:pPr>
                  <w:r>
                    <w:rPr>
                      <w:noProof/>
                    </w:rPr>
                    <w:lastRenderedPageBreak/>
                    <w:drawing>
                      <wp:inline distT="0" distB="0" distL="0" distR="0" wp14:anchorId="20146F69" wp14:editId="3AEC92CE">
                        <wp:extent cx="5400000" cy="5028473"/>
                        <wp:effectExtent l="0" t="0" r="0" b="1270"/>
                        <wp:docPr id="1749190536" name="Picture 12" descr="A graph of a graph with colorful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0536" name="Picture 12" descr="A graph of a graph with colorful lines and 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400000" cy="5028473"/>
                                </a:xfrm>
                                <a:prstGeom prst="rect">
                                  <a:avLst/>
                                </a:prstGeom>
                              </pic:spPr>
                            </pic:pic>
                          </a:graphicData>
                        </a:graphic>
                      </wp:inline>
                    </w:drawing>
                  </w:r>
                </w:p>
              </w:tc>
            </w:tr>
            <w:tr w:rsidR="00A35BDA" w14:paraId="188BBFF1" w14:textId="77777777" w:rsidTr="00ED0BDC">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30004CB" w14:textId="77777777" w:rsidTr="00ED0BDC">
                    <w:tc>
                      <w:tcPr>
                        <w:tcW w:w="8564" w:type="dxa"/>
                      </w:tcPr>
                      <w:p w14:paraId="00BB0D75" w14:textId="77777777" w:rsidR="00A35BDA" w:rsidRPr="00A35BDA" w:rsidRDefault="00A35BDA" w:rsidP="00A35BDA">
                        <w:pPr>
                          <w:rPr>
                            <w:rStyle w:val="IntenseEmphasis"/>
                          </w:rPr>
                        </w:pPr>
                        <w:r>
                          <w:rPr>
                            <w:rStyle w:val="IntenseEmphasis"/>
                          </w:rPr>
                          <w:t>Description</w:t>
                        </w:r>
                      </w:p>
                    </w:tc>
                  </w:tr>
                  <w:tr w:rsidR="00A35BDA" w14:paraId="5AF78761" w14:textId="77777777" w:rsidTr="00ED0BDC">
                    <w:tc>
                      <w:tcPr>
                        <w:tcW w:w="8564" w:type="dxa"/>
                      </w:tcPr>
                      <w:p w14:paraId="52C49791" w14:textId="440D98F7" w:rsidR="00A35BDA" w:rsidRDefault="00DA41C1" w:rsidP="00A35BDA">
                        <w:r>
                          <w:t xml:space="preserve">Comparison of all </w:t>
                        </w:r>
                        <w:r w:rsidR="001A2887">
                          <w:t>commodities</w:t>
                        </w:r>
                        <w:r>
                          <w:t xml:space="preserve"> </w:t>
                        </w:r>
                        <w:r w:rsidR="000D06F0">
                          <w:t>imports relative to the raw dollar from 1988 to 2023.</w:t>
                        </w:r>
                      </w:p>
                    </w:tc>
                  </w:tr>
                </w:tbl>
                <w:p w14:paraId="65117365"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93C1CD1" w14:textId="77777777" w:rsidTr="00ED0BDC">
                    <w:tc>
                      <w:tcPr>
                        <w:tcW w:w="8564" w:type="dxa"/>
                      </w:tcPr>
                      <w:p w14:paraId="6984DDC1" w14:textId="77777777" w:rsidR="00A35BDA" w:rsidRPr="00A35BDA" w:rsidRDefault="00A35BDA" w:rsidP="00A35BDA">
                        <w:pPr>
                          <w:rPr>
                            <w:rStyle w:val="IntenseEmphasis"/>
                          </w:rPr>
                        </w:pPr>
                        <w:r>
                          <w:rPr>
                            <w:rStyle w:val="IntenseEmphasis"/>
                          </w:rPr>
                          <w:t>Analysis</w:t>
                        </w:r>
                      </w:p>
                    </w:tc>
                  </w:tr>
                  <w:tr w:rsidR="00A35BDA" w14:paraId="29F4F43A" w14:textId="77777777" w:rsidTr="00ED0BDC">
                    <w:tc>
                      <w:tcPr>
                        <w:tcW w:w="8564" w:type="dxa"/>
                      </w:tcPr>
                      <w:tbl>
                        <w:tblPr>
                          <w:tblStyle w:val="TableGrid"/>
                          <w:tblW w:w="0" w:type="auto"/>
                          <w:tblLook w:val="04A0" w:firstRow="1" w:lastRow="0" w:firstColumn="1" w:lastColumn="0" w:noHBand="0" w:noVBand="1"/>
                        </w:tblPr>
                        <w:tblGrid>
                          <w:gridCol w:w="1792"/>
                          <w:gridCol w:w="6546"/>
                        </w:tblGrid>
                        <w:tr w:rsidR="00EA0630" w14:paraId="15D92EBE" w14:textId="77777777" w:rsidTr="00324234">
                          <w:tc>
                            <w:tcPr>
                              <w:tcW w:w="1792" w:type="dxa"/>
                            </w:tcPr>
                            <w:p w14:paraId="5175C753" w14:textId="353A46AB" w:rsidR="00EA0630" w:rsidRPr="00F80BA4" w:rsidRDefault="00EA0630" w:rsidP="00324234">
                              <w:pPr>
                                <w:rPr>
                                  <w:rStyle w:val="Strong"/>
                                </w:rPr>
                              </w:pPr>
                              <w:r w:rsidRPr="00F80BA4">
                                <w:rPr>
                                  <w:rStyle w:val="Strong"/>
                                </w:rPr>
                                <w:t>Data Points Used</w:t>
                              </w:r>
                            </w:p>
                          </w:tc>
                          <w:tc>
                            <w:tcPr>
                              <w:tcW w:w="6546" w:type="dxa"/>
                            </w:tcPr>
                            <w:p w14:paraId="2E6C8FE6" w14:textId="68C0FF65" w:rsidR="00EA0630" w:rsidRPr="00F80BA4" w:rsidRDefault="00EA0630" w:rsidP="00324234">
                              <w:pPr>
                                <w:rPr>
                                  <w:rStyle w:val="Strong"/>
                                </w:rPr>
                              </w:pPr>
                              <w:r w:rsidRPr="00F80BA4">
                                <w:rPr>
                                  <w:rStyle w:val="Strong"/>
                                </w:rPr>
                                <w:t>Justification</w:t>
                              </w:r>
                            </w:p>
                          </w:tc>
                        </w:tr>
                        <w:tr w:rsidR="00CC6810" w14:paraId="30A2E5F3" w14:textId="77777777" w:rsidTr="00324234">
                          <w:tc>
                            <w:tcPr>
                              <w:tcW w:w="1792" w:type="dxa"/>
                            </w:tcPr>
                            <w:p w14:paraId="5C860587" w14:textId="101A4AFA" w:rsidR="00CC6810" w:rsidRPr="005E26B0" w:rsidRDefault="00CC6810" w:rsidP="00324234">
                              <w:pPr>
                                <w:rPr>
                                  <w:rStyle w:val="Strong"/>
                                  <w:b w:val="0"/>
                                  <w:bCs w:val="0"/>
                                </w:rPr>
                              </w:pPr>
                              <w:r w:rsidRPr="005E26B0">
                                <w:rPr>
                                  <w:rStyle w:val="Strong"/>
                                  <w:b w:val="0"/>
                                  <w:bCs w:val="0"/>
                                </w:rPr>
                                <w:t>Time</w:t>
                              </w:r>
                            </w:p>
                          </w:tc>
                          <w:tc>
                            <w:tcPr>
                              <w:tcW w:w="6546" w:type="dxa"/>
                            </w:tcPr>
                            <w:p w14:paraId="1C8EE2E3" w14:textId="42345051" w:rsidR="00CC6810" w:rsidRPr="00294979" w:rsidRDefault="00827C04" w:rsidP="00324234">
                              <w:pPr>
                                <w:rPr>
                                  <w:rStyle w:val="Strong"/>
                                  <w:b w:val="0"/>
                                  <w:bCs w:val="0"/>
                                </w:rPr>
                              </w:pPr>
                              <w:r w:rsidRPr="00294979">
                                <w:rPr>
                                  <w:rStyle w:val="Strong"/>
                                  <w:b w:val="0"/>
                                  <w:bCs w:val="0"/>
                                </w:rPr>
                                <w:t xml:space="preserve">Used to </w:t>
                              </w:r>
                              <w:r w:rsidR="00294979">
                                <w:rPr>
                                  <w:rStyle w:val="Strong"/>
                                  <w:b w:val="0"/>
                                  <w:bCs w:val="0"/>
                                </w:rPr>
                                <w:t xml:space="preserve">plot time-series trends of </w:t>
                              </w:r>
                              <w:r w:rsidR="00324234">
                                <w:rPr>
                                  <w:rStyle w:val="Strong"/>
                                  <w:b w:val="0"/>
                                  <w:bCs w:val="0"/>
                                </w:rPr>
                                <w:t>data points.</w:t>
                              </w:r>
                            </w:p>
                          </w:tc>
                        </w:tr>
                        <w:tr w:rsidR="00EA0630" w14:paraId="62F2EEF9" w14:textId="77777777" w:rsidTr="00324234">
                          <w:tc>
                            <w:tcPr>
                              <w:tcW w:w="1792" w:type="dxa"/>
                            </w:tcPr>
                            <w:p w14:paraId="47E2EDBD" w14:textId="0D51E961" w:rsidR="00EA0630" w:rsidRDefault="006821A7" w:rsidP="00324234">
                              <w:r>
                                <w:t>Trade</w:t>
                              </w:r>
                            </w:p>
                          </w:tc>
                          <w:tc>
                            <w:tcPr>
                              <w:tcW w:w="6546" w:type="dxa"/>
                            </w:tcPr>
                            <w:p w14:paraId="67C746C5" w14:textId="740EA5C3" w:rsidR="00EA0630" w:rsidRDefault="0040215F" w:rsidP="00324234">
                              <w:r>
                                <w:t xml:space="preserve">Filtered for only import data </w:t>
                              </w:r>
                              <w:r w:rsidR="00EF0BB1">
                                <w:t>to evaluate spending.</w:t>
                              </w:r>
                            </w:p>
                          </w:tc>
                        </w:tr>
                        <w:tr w:rsidR="00CC6810" w14:paraId="7AED517F" w14:textId="77777777" w:rsidTr="00324234">
                          <w:tc>
                            <w:tcPr>
                              <w:tcW w:w="1792" w:type="dxa"/>
                            </w:tcPr>
                            <w:p w14:paraId="3BDE36A9" w14:textId="52AEE7E7" w:rsidR="00CC6810" w:rsidRDefault="00CC6810" w:rsidP="00324234">
                              <w:r>
                                <w:t>Commodity</w:t>
                              </w:r>
                            </w:p>
                          </w:tc>
                          <w:tc>
                            <w:tcPr>
                              <w:tcW w:w="6546" w:type="dxa"/>
                            </w:tcPr>
                            <w:p w14:paraId="56E3C444" w14:textId="23DBC878" w:rsidR="00CC6810" w:rsidRDefault="00781C2F" w:rsidP="00324234">
                              <w:r>
                                <w:t xml:space="preserve">Comparison of </w:t>
                              </w:r>
                              <w:r w:rsidR="00614818">
                                <w:t>all main commodities</w:t>
                              </w:r>
                              <w:r w:rsidR="003A585B">
                                <w:t>.</w:t>
                              </w:r>
                            </w:p>
                          </w:tc>
                        </w:tr>
                        <w:tr w:rsidR="005E26B0" w14:paraId="26D593C6" w14:textId="77777777" w:rsidTr="00324234">
                          <w:tc>
                            <w:tcPr>
                              <w:tcW w:w="1792" w:type="dxa"/>
                            </w:tcPr>
                            <w:p w14:paraId="52C21311" w14:textId="7B932B78" w:rsidR="005E26B0" w:rsidRDefault="005E26B0" w:rsidP="00324234">
                              <w:r>
                                <w:t>Raw Dollar Value</w:t>
                              </w:r>
                            </w:p>
                          </w:tc>
                          <w:tc>
                            <w:tcPr>
                              <w:tcW w:w="6546" w:type="dxa"/>
                            </w:tcPr>
                            <w:p w14:paraId="7A6243F2" w14:textId="2ADAB844" w:rsidR="005E26B0" w:rsidRDefault="003A585B" w:rsidP="00324234">
                              <w:r>
                                <w:t>Show relative values across entire time series.</w:t>
                              </w:r>
                            </w:p>
                          </w:tc>
                        </w:tr>
                      </w:tbl>
                      <w:p w14:paraId="022A4064" w14:textId="77777777" w:rsidR="00A35BDA" w:rsidRDefault="00A35BDA" w:rsidP="00A35BDA"/>
                    </w:tc>
                  </w:tr>
                </w:tbl>
                <w:p w14:paraId="354A1BE2"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1821CEE3" w14:textId="77777777" w:rsidTr="00ED0BDC">
                    <w:tc>
                      <w:tcPr>
                        <w:tcW w:w="8564" w:type="dxa"/>
                      </w:tcPr>
                      <w:p w14:paraId="771C6A2A" w14:textId="77777777" w:rsidR="00A35BDA" w:rsidRPr="00A35BDA" w:rsidRDefault="00A35BDA" w:rsidP="00A35BDA">
                        <w:pPr>
                          <w:rPr>
                            <w:rStyle w:val="IntenseEmphasis"/>
                          </w:rPr>
                        </w:pPr>
                        <w:r>
                          <w:rPr>
                            <w:rStyle w:val="IntenseEmphasis"/>
                          </w:rPr>
                          <w:t>Visualization Techniques</w:t>
                        </w:r>
                      </w:p>
                    </w:tc>
                  </w:tr>
                  <w:tr w:rsidR="00A35BDA" w14:paraId="05589831" w14:textId="77777777" w:rsidTr="00ED0BDC">
                    <w:tc>
                      <w:tcPr>
                        <w:tcW w:w="8564" w:type="dxa"/>
                      </w:tcPr>
                      <w:tbl>
                        <w:tblPr>
                          <w:tblStyle w:val="TableGrid"/>
                          <w:tblW w:w="0" w:type="auto"/>
                          <w:tblLook w:val="04A0" w:firstRow="1" w:lastRow="0" w:firstColumn="1" w:lastColumn="0" w:noHBand="0" w:noVBand="1"/>
                        </w:tblPr>
                        <w:tblGrid>
                          <w:gridCol w:w="1792"/>
                          <w:gridCol w:w="6546"/>
                        </w:tblGrid>
                        <w:tr w:rsidR="00AE05BF" w14:paraId="19EDE9A9" w14:textId="77777777" w:rsidTr="009377D9">
                          <w:tc>
                            <w:tcPr>
                              <w:tcW w:w="1792" w:type="dxa"/>
                            </w:tcPr>
                            <w:p w14:paraId="2D54FCF1" w14:textId="05C3FE12" w:rsidR="00AE05BF" w:rsidRDefault="00AE05BF" w:rsidP="007F061F">
                              <w:r>
                                <w:t>Line Chart</w:t>
                              </w:r>
                            </w:p>
                          </w:tc>
                          <w:tc>
                            <w:tcPr>
                              <w:tcW w:w="6546" w:type="dxa"/>
                            </w:tcPr>
                            <w:p w14:paraId="307880B2" w14:textId="70881F69" w:rsidR="00AE05BF" w:rsidRDefault="007F061F" w:rsidP="007F061F">
                              <w:r>
                                <w:t>Compares the trends of each category and shows the trends across the time series.</w:t>
                              </w:r>
                            </w:p>
                          </w:tc>
                        </w:tr>
                        <w:tr w:rsidR="00AE05BF" w14:paraId="12057B2C" w14:textId="77777777" w:rsidTr="009377D9">
                          <w:tc>
                            <w:tcPr>
                              <w:tcW w:w="1792" w:type="dxa"/>
                            </w:tcPr>
                            <w:p w14:paraId="435C5BA8" w14:textId="31F10E0F" w:rsidR="00AE05BF" w:rsidRDefault="00AE05BF" w:rsidP="007F061F">
                              <w:r>
                                <w:t>Annotations</w:t>
                              </w:r>
                            </w:p>
                          </w:tc>
                          <w:tc>
                            <w:tcPr>
                              <w:tcW w:w="6546" w:type="dxa"/>
                            </w:tcPr>
                            <w:p w14:paraId="493504C9" w14:textId="4862FD24" w:rsidR="00AE05BF" w:rsidRDefault="00512A3C" w:rsidP="007F061F">
                              <w:r>
                                <w:t>Summarizes trends that may not be immediately obvious</w:t>
                              </w:r>
                              <w:r w:rsidR="00110F21">
                                <w:t>.</w:t>
                              </w:r>
                            </w:p>
                          </w:tc>
                        </w:tr>
                      </w:tbl>
                      <w:p w14:paraId="640A973B" w14:textId="77777777" w:rsidR="00A35BDA" w:rsidRDefault="00A35BDA" w:rsidP="00A35BDA"/>
                    </w:tc>
                  </w:tr>
                </w:tbl>
                <w:p w14:paraId="32D3368A"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10967936" w14:textId="77777777" w:rsidTr="00ED0BDC">
                    <w:tc>
                      <w:tcPr>
                        <w:tcW w:w="8564" w:type="dxa"/>
                      </w:tcPr>
                      <w:p w14:paraId="6BE02273" w14:textId="77777777" w:rsidR="00A35BDA" w:rsidRPr="00A35BDA" w:rsidRDefault="00A35BDA" w:rsidP="00A35BDA">
                        <w:pPr>
                          <w:rPr>
                            <w:rStyle w:val="IntenseEmphasis"/>
                          </w:rPr>
                        </w:pPr>
                        <w:r>
                          <w:rPr>
                            <w:rStyle w:val="IntenseEmphasis"/>
                          </w:rPr>
                          <w:t>Findings/Trends</w:t>
                        </w:r>
                      </w:p>
                    </w:tc>
                  </w:tr>
                  <w:tr w:rsidR="00A35BDA" w14:paraId="6C73A7CD" w14:textId="77777777" w:rsidTr="00ED0BDC">
                    <w:tc>
                      <w:tcPr>
                        <w:tcW w:w="8564" w:type="dxa"/>
                      </w:tcPr>
                      <w:p w14:paraId="4678A3FB" w14:textId="77777777" w:rsidR="00A35BDA" w:rsidRDefault="002877C2" w:rsidP="00A35BDA">
                        <w:r>
                          <w:t xml:space="preserve">Historically, </w:t>
                        </w:r>
                        <w:r w:rsidR="00C41ED2">
                          <w:t xml:space="preserve">Australia </w:t>
                        </w:r>
                        <w:r>
                          <w:t>has spent</w:t>
                        </w:r>
                        <w:r w:rsidR="00C41ED2">
                          <w:t xml:space="preserve"> an overwhelming</w:t>
                        </w:r>
                        <w:r>
                          <w:t xml:space="preserve">ly large amount on road vehicle imports. </w:t>
                        </w:r>
                        <w:r w:rsidR="00F25FF7">
                          <w:t>A</w:t>
                        </w:r>
                        <w:r w:rsidR="002C6B88">
                          <w:t>dditionally</w:t>
                        </w:r>
                        <w:r w:rsidR="00F25FF7">
                          <w:t xml:space="preserve">, </w:t>
                        </w:r>
                        <w:r w:rsidR="002C6B88">
                          <w:t>c</w:t>
                        </w:r>
                        <w:r w:rsidR="00F25FF7">
                          <w:t>hemicals, manufactured goods</w:t>
                        </w:r>
                        <w:r w:rsidR="002C6B88">
                          <w:t xml:space="preserve">, and miscellaneous manufactured article imports have steadily increased over time </w:t>
                        </w:r>
                        <w:r w:rsidR="0079582D">
                          <w:t>indicating that</w:t>
                        </w:r>
                        <w:r w:rsidR="00650900">
                          <w:t xml:space="preserve"> Australia has a declining manufacturing industry</w:t>
                        </w:r>
                        <w:r w:rsidR="0004104A">
                          <w:t xml:space="preserve"> </w:t>
                        </w:r>
                        <w:r w:rsidR="0004104A">
                          <w:fldChar w:fldCharType="begin"/>
                        </w:r>
                        <w:r w:rsidR="0004104A">
                          <w:instrText xml:space="preserve"> ADDIN EN.CITE &lt;EndNote&gt;&lt;Cite&gt;&lt;Author&gt;Aftab&lt;/Author&gt;&lt;Year&gt;2021&lt;/Year&gt;&lt;RecNum&gt;84&lt;/RecNum&gt;&lt;DisplayText&gt;(Aftab et al., 2021)&lt;/DisplayText&gt;&lt;record&gt;&lt;rec-number&gt;84&lt;/rec-number&gt;&lt;foreign-keys&gt;&lt;key app="EN" db-id="dftws5xf9z29a8efeasp502ysr0v559d5zpr" timestamp="1731218912"&gt;84&lt;/key&gt;&lt;/foreign-keys&gt;&lt;ref-type name="Conference Proceedings"&gt;10&lt;/ref-type&gt;&lt;contributors&gt;&lt;authors&gt;&lt;author&gt;Aftab, Naeem&lt;/author&gt;&lt;author&gt;Jazlan, Ahmad&lt;/author&gt;&lt;author&gt;Sreeram, Victor&lt;/author&gt;&lt;author&gt;Lees, Michael&lt;/author&gt;&lt;author&gt;Lees, Mitchell&lt;/author&gt;&lt;/authors&gt;&lt;/contributors&gt;&lt;titles&gt;&lt;title&gt;Industry 4.0: An Introduction to the Future of Manufacturing in Australia&lt;/title&gt;&lt;secondary-title&gt;2021 Australian &amp;amp; New Zealand Control Conference (ANZCC)&lt;/secondary-title&gt;&lt;/titles&gt;&lt;pages&gt;149-154&lt;/pages&gt;&lt;dates&gt;&lt;year&gt;2021&lt;/year&gt;&lt;/dates&gt;&lt;publisher&gt;IEEE&lt;/publisher&gt;&lt;isbn&gt;1665416505&lt;/isbn&gt;&lt;urls&gt;&lt;/urls&gt;&lt;/record&gt;&lt;/Cite&gt;&lt;/EndNote&gt;</w:instrText>
                        </w:r>
                        <w:r w:rsidR="0004104A">
                          <w:fldChar w:fldCharType="separate"/>
                        </w:r>
                        <w:r w:rsidR="0004104A">
                          <w:rPr>
                            <w:noProof/>
                          </w:rPr>
                          <w:t>(Aftab et al., 2021)</w:t>
                        </w:r>
                        <w:r w:rsidR="0004104A">
                          <w:fldChar w:fldCharType="end"/>
                        </w:r>
                        <w:r w:rsidR="00650900">
                          <w:t>.</w:t>
                        </w:r>
                      </w:p>
                      <w:p w14:paraId="7EBC8F96" w14:textId="77777777" w:rsidR="007767DE" w:rsidRDefault="007767DE" w:rsidP="00A35BDA"/>
                      <w:p w14:paraId="77B4C197" w14:textId="4B7391DD" w:rsidR="007767DE" w:rsidRDefault="007767DE" w:rsidP="00A35BDA">
                        <w:r>
                          <w:t xml:space="preserve">The </w:t>
                        </w:r>
                        <w:r w:rsidR="00EC3F82">
                          <w:t>plot also highlights the volatile import of mineral fuels</w:t>
                        </w:r>
                        <w:r w:rsidR="00EE46F8">
                          <w:t xml:space="preserve">. Although </w:t>
                        </w:r>
                        <w:r w:rsidR="00336106">
                          <w:t xml:space="preserve">the Australian landscape is rich in coal, natural gas, and uranium resources, </w:t>
                        </w:r>
                        <w:r w:rsidR="00442418">
                          <w:t>it relies on oil imports due to insufficient domestic production</w:t>
                        </w:r>
                        <w:r w:rsidR="00CA2018">
                          <w:t xml:space="preserve"> </w:t>
                        </w:r>
                        <w:r w:rsidR="00CA2018">
                          <w:fldChar w:fldCharType="begin"/>
                        </w:r>
                        <w:r w:rsidR="00CA2018">
                          <w:instrText xml:space="preserve"> ADDIN EN.CITE &lt;EndNote&gt;&lt;Cite&gt;&lt;Author&gt;Marquand&lt;/Author&gt;&lt;Year&gt;1993&lt;/Year&gt;&lt;RecNum&gt;85&lt;/RecNum&gt;&lt;DisplayText&gt;(Marquand et al., 1993)&lt;/DisplayText&gt;&lt;record&gt;&lt;rec-number&gt;85&lt;/rec-number&gt;&lt;foreign-keys&gt;&lt;key app="EN" db-id="dftws5xf9z29a8efeasp502ysr0v559d5zpr" timestamp="1731219508"&gt;85&lt;/key&gt;&lt;/foreign-keys&gt;&lt;ref-type name="Journal Article"&gt;17&lt;/ref-type&gt;&lt;contributors&gt;&lt;authors&gt;&lt;author&gt;Marquand, CJ&lt;/author&gt;&lt;author&gt;Arboit, R&lt;/author&gt;&lt;author&gt;Caruso, GJ&lt;/author&gt;&lt;/authors&gt;&lt;/contributors&gt;&lt;titles&gt;&lt;title&gt;Australia&amp;apos;s energy options&lt;/title&gt;&lt;secondary-title&gt;Computing &amp;amp; Control Engineering Journal&lt;/secondary-title&gt;&lt;/titles&gt;&lt;periodical&gt;&lt;full-title&gt;Computing &amp;amp; Control Engineering Journal&lt;/full-title&gt;&lt;/periodical&gt;&lt;pages&gt;23-28&lt;/pages&gt;&lt;volume&gt;4&lt;/volume&gt;&lt;number&gt;1&lt;/number&gt;&lt;dates&gt;&lt;year&gt;1993&lt;/year&gt;&lt;/dates&gt;&lt;isbn&gt;1741-0460&lt;/isbn&gt;&lt;urls&gt;&lt;/urls&gt;&lt;/record&gt;&lt;/Cite&gt;&lt;/EndNote&gt;</w:instrText>
                        </w:r>
                        <w:r w:rsidR="00CA2018">
                          <w:fldChar w:fldCharType="separate"/>
                        </w:r>
                        <w:r w:rsidR="00CA2018">
                          <w:rPr>
                            <w:noProof/>
                          </w:rPr>
                          <w:t>(Marquand et al., 1993)</w:t>
                        </w:r>
                        <w:r w:rsidR="00CA2018">
                          <w:fldChar w:fldCharType="end"/>
                        </w:r>
                        <w:r w:rsidR="00CA2018">
                          <w:t>.</w:t>
                        </w:r>
                      </w:p>
                    </w:tc>
                  </w:tr>
                </w:tbl>
                <w:p w14:paraId="2BF95DAF" w14:textId="77777777" w:rsidR="00A35BDA" w:rsidRDefault="00A35BDA" w:rsidP="00A35BDA"/>
              </w:tc>
            </w:tr>
          </w:tbl>
          <w:p w14:paraId="0FE2C61D"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35BDA" w14:paraId="2CC9F591" w14:textId="77777777" w:rsidTr="006C5367">
              <w:tc>
                <w:tcPr>
                  <w:tcW w:w="8790" w:type="dxa"/>
                </w:tcPr>
                <w:p w14:paraId="56C3B37F" w14:textId="42276D09" w:rsidR="00A35BDA" w:rsidRDefault="00A35BDA" w:rsidP="00A35BDA">
                  <w:pPr>
                    <w:pStyle w:val="Heading2"/>
                  </w:pPr>
                  <w:bookmarkStart w:id="9" w:name="_Toc182151739"/>
                  <w:bookmarkStart w:id="10" w:name="_Raw_Export"/>
                  <w:bookmarkEnd w:id="10"/>
                  <w:r>
                    <w:t>Raw Export</w:t>
                  </w:r>
                  <w:bookmarkEnd w:id="9"/>
                </w:p>
              </w:tc>
            </w:tr>
            <w:tr w:rsidR="00A35BDA" w14:paraId="241888CC" w14:textId="77777777" w:rsidTr="006C5367">
              <w:tc>
                <w:tcPr>
                  <w:tcW w:w="8790" w:type="dxa"/>
                </w:tcPr>
                <w:p w14:paraId="5ADE7AC4" w14:textId="50C479D0" w:rsidR="00A35BDA" w:rsidRDefault="00881562" w:rsidP="00A35BDA">
                  <w:pPr>
                    <w:jc w:val="center"/>
                  </w:pPr>
                  <w:r>
                    <w:rPr>
                      <w:noProof/>
                    </w:rPr>
                    <w:drawing>
                      <wp:inline distT="0" distB="0" distL="0" distR="0" wp14:anchorId="1C81FCCD" wp14:editId="2335E448">
                        <wp:extent cx="5400000" cy="5028473"/>
                        <wp:effectExtent l="0" t="0" r="0" b="1270"/>
                        <wp:docPr id="1820658152" name="Picture 13" descr="A graph of a trade expo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8152" name="Picture 13" descr="A graph of a trade expor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400000" cy="5028473"/>
                                </a:xfrm>
                                <a:prstGeom prst="rect">
                                  <a:avLst/>
                                </a:prstGeom>
                              </pic:spPr>
                            </pic:pic>
                          </a:graphicData>
                        </a:graphic>
                      </wp:inline>
                    </w:drawing>
                  </w:r>
                </w:p>
              </w:tc>
            </w:tr>
            <w:tr w:rsidR="00A35BDA" w14:paraId="580B5D1B" w14:textId="77777777" w:rsidTr="006C5367">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53B56ECA" w14:textId="77777777" w:rsidTr="006C5367">
                    <w:tc>
                      <w:tcPr>
                        <w:tcW w:w="8564" w:type="dxa"/>
                      </w:tcPr>
                      <w:p w14:paraId="5C44BA8C" w14:textId="77777777" w:rsidR="00A35BDA" w:rsidRPr="00A35BDA" w:rsidRDefault="00A35BDA" w:rsidP="00A35BDA">
                        <w:pPr>
                          <w:rPr>
                            <w:rStyle w:val="IntenseEmphasis"/>
                          </w:rPr>
                        </w:pPr>
                        <w:r>
                          <w:rPr>
                            <w:rStyle w:val="IntenseEmphasis"/>
                          </w:rPr>
                          <w:t>Description</w:t>
                        </w:r>
                      </w:p>
                    </w:tc>
                  </w:tr>
                  <w:tr w:rsidR="00A35BDA" w14:paraId="2056029C" w14:textId="77777777" w:rsidTr="006C5367">
                    <w:tc>
                      <w:tcPr>
                        <w:tcW w:w="8564" w:type="dxa"/>
                      </w:tcPr>
                      <w:p w14:paraId="726824BB" w14:textId="3286DC91" w:rsidR="00A35BDA" w:rsidRDefault="001A2887" w:rsidP="00A35BDA">
                        <w:r>
                          <w:t xml:space="preserve">Comparison of all commodities </w:t>
                        </w:r>
                        <w:r>
                          <w:t>ex</w:t>
                        </w:r>
                        <w:r>
                          <w:t>ports relative to the raw dollar from 1988 to 2023.</w:t>
                        </w:r>
                      </w:p>
                    </w:tc>
                  </w:tr>
                </w:tbl>
                <w:p w14:paraId="1EAEEB13"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4DCC2081" w14:textId="77777777" w:rsidTr="006C5367">
                    <w:tc>
                      <w:tcPr>
                        <w:tcW w:w="8564" w:type="dxa"/>
                      </w:tcPr>
                      <w:p w14:paraId="377CE78F" w14:textId="77777777" w:rsidR="00A35BDA" w:rsidRPr="00A35BDA" w:rsidRDefault="00A35BDA" w:rsidP="00A35BDA">
                        <w:pPr>
                          <w:rPr>
                            <w:rStyle w:val="IntenseEmphasis"/>
                          </w:rPr>
                        </w:pPr>
                        <w:r>
                          <w:rPr>
                            <w:rStyle w:val="IntenseEmphasis"/>
                          </w:rPr>
                          <w:t>Analysis</w:t>
                        </w:r>
                      </w:p>
                    </w:tc>
                  </w:tr>
                  <w:tr w:rsidR="00A35BDA" w14:paraId="6840A227" w14:textId="77777777" w:rsidTr="006C5367">
                    <w:tc>
                      <w:tcPr>
                        <w:tcW w:w="8564" w:type="dxa"/>
                      </w:tcPr>
                      <w:tbl>
                        <w:tblPr>
                          <w:tblStyle w:val="TableGrid"/>
                          <w:tblW w:w="0" w:type="auto"/>
                          <w:tblLook w:val="04A0" w:firstRow="1" w:lastRow="0" w:firstColumn="1" w:lastColumn="0" w:noHBand="0" w:noVBand="1"/>
                        </w:tblPr>
                        <w:tblGrid>
                          <w:gridCol w:w="1792"/>
                          <w:gridCol w:w="6546"/>
                        </w:tblGrid>
                        <w:tr w:rsidR="005E26B0" w14:paraId="208935A3" w14:textId="77777777" w:rsidTr="00324234">
                          <w:tc>
                            <w:tcPr>
                              <w:tcW w:w="1792" w:type="dxa"/>
                            </w:tcPr>
                            <w:p w14:paraId="578C5EA8" w14:textId="77777777" w:rsidR="005E26B0" w:rsidRPr="00F80BA4" w:rsidRDefault="005E26B0" w:rsidP="00324234">
                              <w:pPr>
                                <w:rPr>
                                  <w:rStyle w:val="Strong"/>
                                </w:rPr>
                              </w:pPr>
                              <w:r w:rsidRPr="00F80BA4">
                                <w:rPr>
                                  <w:rStyle w:val="Strong"/>
                                </w:rPr>
                                <w:t>Data Points Used</w:t>
                              </w:r>
                            </w:p>
                          </w:tc>
                          <w:tc>
                            <w:tcPr>
                              <w:tcW w:w="6546" w:type="dxa"/>
                            </w:tcPr>
                            <w:p w14:paraId="3F18412D" w14:textId="77777777" w:rsidR="005E26B0" w:rsidRPr="00F80BA4" w:rsidRDefault="005E26B0" w:rsidP="00324234">
                              <w:pPr>
                                <w:rPr>
                                  <w:rStyle w:val="Strong"/>
                                </w:rPr>
                              </w:pPr>
                              <w:r w:rsidRPr="00F80BA4">
                                <w:rPr>
                                  <w:rStyle w:val="Strong"/>
                                </w:rPr>
                                <w:t>Justification</w:t>
                              </w:r>
                            </w:p>
                          </w:tc>
                        </w:tr>
                        <w:tr w:rsidR="005E26B0" w14:paraId="54C2A6C1" w14:textId="77777777" w:rsidTr="00324234">
                          <w:tc>
                            <w:tcPr>
                              <w:tcW w:w="1792" w:type="dxa"/>
                            </w:tcPr>
                            <w:p w14:paraId="4ADB8355" w14:textId="77777777" w:rsidR="005E26B0" w:rsidRPr="005E26B0" w:rsidRDefault="005E26B0" w:rsidP="00324234">
                              <w:pPr>
                                <w:rPr>
                                  <w:rStyle w:val="Strong"/>
                                  <w:b w:val="0"/>
                                  <w:bCs w:val="0"/>
                                </w:rPr>
                              </w:pPr>
                              <w:r w:rsidRPr="005E26B0">
                                <w:rPr>
                                  <w:rStyle w:val="Strong"/>
                                  <w:b w:val="0"/>
                                  <w:bCs w:val="0"/>
                                </w:rPr>
                                <w:t>Time</w:t>
                              </w:r>
                            </w:p>
                          </w:tc>
                          <w:tc>
                            <w:tcPr>
                              <w:tcW w:w="6546" w:type="dxa"/>
                            </w:tcPr>
                            <w:p w14:paraId="624A3AE7" w14:textId="5961BE79" w:rsidR="005E26B0" w:rsidRPr="005E26B0" w:rsidRDefault="00324234" w:rsidP="00324234">
                              <w:pPr>
                                <w:rPr>
                                  <w:rStyle w:val="Strong"/>
                                  <w:b w:val="0"/>
                                  <w:bCs w:val="0"/>
                                </w:rPr>
                              </w:pPr>
                              <w:r w:rsidRPr="00294979">
                                <w:rPr>
                                  <w:rStyle w:val="Strong"/>
                                  <w:b w:val="0"/>
                                  <w:bCs w:val="0"/>
                                </w:rPr>
                                <w:t xml:space="preserve">Used to </w:t>
                              </w:r>
                              <w:r>
                                <w:rPr>
                                  <w:rStyle w:val="Strong"/>
                                  <w:b w:val="0"/>
                                  <w:bCs w:val="0"/>
                                </w:rPr>
                                <w:t>plot time-series trends of data points.</w:t>
                              </w:r>
                            </w:p>
                          </w:tc>
                        </w:tr>
                        <w:tr w:rsidR="005E26B0" w14:paraId="18DCBADD" w14:textId="77777777" w:rsidTr="00324234">
                          <w:tc>
                            <w:tcPr>
                              <w:tcW w:w="1792" w:type="dxa"/>
                            </w:tcPr>
                            <w:p w14:paraId="4A841719" w14:textId="33F7AD81" w:rsidR="005E26B0" w:rsidRDefault="006821A7" w:rsidP="00324234">
                              <w:r>
                                <w:t>Trade</w:t>
                              </w:r>
                            </w:p>
                          </w:tc>
                          <w:tc>
                            <w:tcPr>
                              <w:tcW w:w="6546" w:type="dxa"/>
                            </w:tcPr>
                            <w:p w14:paraId="487703E1" w14:textId="5CFCCA4A" w:rsidR="005E26B0" w:rsidRDefault="00EF0BB1" w:rsidP="00324234">
                              <w:r>
                                <w:t xml:space="preserve">Filtered for only </w:t>
                              </w:r>
                              <w:r>
                                <w:t>ex</w:t>
                              </w:r>
                              <w:r>
                                <w:t xml:space="preserve">port data to evaluate </w:t>
                              </w:r>
                              <w:r>
                                <w:t>profit</w:t>
                              </w:r>
                              <w:r>
                                <w:t>.</w:t>
                              </w:r>
                            </w:p>
                          </w:tc>
                        </w:tr>
                        <w:tr w:rsidR="005E26B0" w14:paraId="3CE897F7" w14:textId="77777777" w:rsidTr="00324234">
                          <w:tc>
                            <w:tcPr>
                              <w:tcW w:w="1792" w:type="dxa"/>
                            </w:tcPr>
                            <w:p w14:paraId="66F967E1" w14:textId="77777777" w:rsidR="005E26B0" w:rsidRDefault="005E26B0" w:rsidP="00324234">
                              <w:r>
                                <w:t>Commodity</w:t>
                              </w:r>
                            </w:p>
                          </w:tc>
                          <w:tc>
                            <w:tcPr>
                              <w:tcW w:w="6546" w:type="dxa"/>
                            </w:tcPr>
                            <w:p w14:paraId="09131A67" w14:textId="28B71910" w:rsidR="005E26B0" w:rsidRDefault="003A585B" w:rsidP="00324234">
                              <w:r>
                                <w:t>Comparison of all main commodities.</w:t>
                              </w:r>
                            </w:p>
                          </w:tc>
                        </w:tr>
                        <w:tr w:rsidR="005E26B0" w14:paraId="3702E463" w14:textId="77777777" w:rsidTr="00324234">
                          <w:tc>
                            <w:tcPr>
                              <w:tcW w:w="1792" w:type="dxa"/>
                            </w:tcPr>
                            <w:p w14:paraId="421AC190" w14:textId="77777777" w:rsidR="005E26B0" w:rsidRDefault="005E26B0" w:rsidP="00324234">
                              <w:r>
                                <w:t>Raw Dollar Value</w:t>
                              </w:r>
                            </w:p>
                          </w:tc>
                          <w:tc>
                            <w:tcPr>
                              <w:tcW w:w="6546" w:type="dxa"/>
                            </w:tcPr>
                            <w:p w14:paraId="17807B32" w14:textId="28549B3C" w:rsidR="005E26B0" w:rsidRDefault="001170A4" w:rsidP="00324234">
                              <w:r>
                                <w:t>Show relative values across entire time series.</w:t>
                              </w:r>
                            </w:p>
                          </w:tc>
                        </w:tr>
                      </w:tbl>
                      <w:p w14:paraId="2B07E09D" w14:textId="77777777" w:rsidR="00A35BDA" w:rsidRDefault="00A35BDA" w:rsidP="00A35BDA"/>
                    </w:tc>
                  </w:tr>
                </w:tbl>
                <w:p w14:paraId="12999813"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6878CD8" w14:textId="77777777" w:rsidTr="006C5367">
                    <w:tc>
                      <w:tcPr>
                        <w:tcW w:w="8564" w:type="dxa"/>
                      </w:tcPr>
                      <w:p w14:paraId="296BC594" w14:textId="77777777" w:rsidR="00A35BDA" w:rsidRPr="00A35BDA" w:rsidRDefault="00A35BDA" w:rsidP="00A35BDA">
                        <w:pPr>
                          <w:rPr>
                            <w:rStyle w:val="IntenseEmphasis"/>
                          </w:rPr>
                        </w:pPr>
                        <w:r>
                          <w:rPr>
                            <w:rStyle w:val="IntenseEmphasis"/>
                          </w:rPr>
                          <w:t>Visualization Techniques</w:t>
                        </w:r>
                      </w:p>
                    </w:tc>
                  </w:tr>
                  <w:tr w:rsidR="00A35BDA" w14:paraId="736BDCBC" w14:textId="77777777" w:rsidTr="006C5367">
                    <w:tc>
                      <w:tcPr>
                        <w:tcW w:w="8564" w:type="dxa"/>
                      </w:tcPr>
                      <w:tbl>
                        <w:tblPr>
                          <w:tblStyle w:val="TableGrid"/>
                          <w:tblW w:w="0" w:type="auto"/>
                          <w:tblLook w:val="04A0" w:firstRow="1" w:lastRow="0" w:firstColumn="1" w:lastColumn="0" w:noHBand="0" w:noVBand="1"/>
                        </w:tblPr>
                        <w:tblGrid>
                          <w:gridCol w:w="1792"/>
                          <w:gridCol w:w="6546"/>
                        </w:tblGrid>
                        <w:tr w:rsidR="006862D1" w14:paraId="45F30C68" w14:textId="77777777" w:rsidTr="00454373">
                          <w:tc>
                            <w:tcPr>
                              <w:tcW w:w="1792" w:type="dxa"/>
                            </w:tcPr>
                            <w:p w14:paraId="7804F737" w14:textId="77777777" w:rsidR="006862D1" w:rsidRDefault="006862D1" w:rsidP="006862D1">
                              <w:r>
                                <w:t>Line Chart</w:t>
                              </w:r>
                            </w:p>
                          </w:tc>
                          <w:tc>
                            <w:tcPr>
                              <w:tcW w:w="6546" w:type="dxa"/>
                            </w:tcPr>
                            <w:p w14:paraId="718CE9D2" w14:textId="77777777" w:rsidR="006862D1" w:rsidRDefault="006862D1" w:rsidP="006862D1">
                              <w:r>
                                <w:t>Compares the trends of each category and shows the trends across the time series.</w:t>
                              </w:r>
                            </w:p>
                          </w:tc>
                        </w:tr>
                        <w:tr w:rsidR="006862D1" w14:paraId="58203AB8" w14:textId="77777777" w:rsidTr="00454373">
                          <w:tc>
                            <w:tcPr>
                              <w:tcW w:w="1792" w:type="dxa"/>
                            </w:tcPr>
                            <w:p w14:paraId="182FDA02" w14:textId="77777777" w:rsidR="006862D1" w:rsidRDefault="006862D1" w:rsidP="006862D1">
                              <w:r>
                                <w:t>Annotations</w:t>
                              </w:r>
                            </w:p>
                          </w:tc>
                          <w:tc>
                            <w:tcPr>
                              <w:tcW w:w="6546" w:type="dxa"/>
                            </w:tcPr>
                            <w:p w14:paraId="7ECB4B99" w14:textId="77777777" w:rsidR="006862D1" w:rsidRDefault="006862D1" w:rsidP="006862D1">
                              <w:r>
                                <w:t>Summarizes trends that may not be immediately obvious.</w:t>
                              </w:r>
                            </w:p>
                          </w:tc>
                        </w:tr>
                        <w:tr w:rsidR="006862D1" w14:paraId="2E947B0E" w14:textId="77777777" w:rsidTr="00454373">
                          <w:tc>
                            <w:tcPr>
                              <w:tcW w:w="1792" w:type="dxa"/>
                            </w:tcPr>
                            <w:p w14:paraId="5B2ED321" w14:textId="4142A489" w:rsidR="006862D1" w:rsidRDefault="006862D1" w:rsidP="006862D1">
                              <w:r>
                                <w:t>Data Label</w:t>
                              </w:r>
                              <w:r w:rsidR="00AE0552">
                                <w:t>s</w:t>
                              </w:r>
                            </w:p>
                          </w:tc>
                          <w:tc>
                            <w:tcPr>
                              <w:tcW w:w="6546" w:type="dxa"/>
                            </w:tcPr>
                            <w:p w14:paraId="2E6688A2" w14:textId="733B305E" w:rsidR="006862D1" w:rsidRDefault="00AE0552" w:rsidP="006862D1">
                              <w:r>
                                <w:t>Indicates notable information at a specific data point.</w:t>
                              </w:r>
                            </w:p>
                          </w:tc>
                        </w:tr>
                      </w:tbl>
                      <w:p w14:paraId="3932F849" w14:textId="77777777" w:rsidR="00A35BDA" w:rsidRDefault="00A35BDA" w:rsidP="00A35BDA"/>
                    </w:tc>
                  </w:tr>
                </w:tbl>
                <w:p w14:paraId="0C001ECC"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4A9BE80F" w14:textId="77777777" w:rsidTr="00F139D1">
                    <w:tc>
                      <w:tcPr>
                        <w:tcW w:w="8564" w:type="dxa"/>
                      </w:tcPr>
                      <w:p w14:paraId="7BAA2D61" w14:textId="77777777" w:rsidR="00A35BDA" w:rsidRPr="00A35BDA" w:rsidRDefault="00A35BDA" w:rsidP="00A35BDA">
                        <w:pPr>
                          <w:rPr>
                            <w:rStyle w:val="IntenseEmphasis"/>
                          </w:rPr>
                        </w:pPr>
                        <w:r>
                          <w:rPr>
                            <w:rStyle w:val="IntenseEmphasis"/>
                          </w:rPr>
                          <w:t>Findings/Trends</w:t>
                        </w:r>
                      </w:p>
                    </w:tc>
                  </w:tr>
                  <w:tr w:rsidR="00A35BDA" w14:paraId="765C8A22" w14:textId="77777777" w:rsidTr="00F139D1">
                    <w:tc>
                      <w:tcPr>
                        <w:tcW w:w="8564" w:type="dxa"/>
                      </w:tcPr>
                      <w:p w14:paraId="0948836E" w14:textId="77777777" w:rsidR="00A35BDA" w:rsidRDefault="00EA383E" w:rsidP="00A35BDA">
                        <w:r>
                          <w:t xml:space="preserve">In accordance </w:t>
                        </w:r>
                        <w:r w:rsidR="00D749E8">
                          <w:t>with</w:t>
                        </w:r>
                        <w:r>
                          <w:t xml:space="preserve"> the findings in </w:t>
                        </w:r>
                        <w:hyperlink w:anchor="_Raw_Import" w:history="1">
                          <w:r w:rsidR="00D749E8" w:rsidRPr="00D749E8">
                            <w:rPr>
                              <w:rStyle w:val="Hyperlink"/>
                            </w:rPr>
                            <w:t>raw import</w:t>
                          </w:r>
                        </w:hyperlink>
                        <w:r w:rsidR="00562715">
                          <w:t xml:space="preserve">, mineral fuels </w:t>
                        </w:r>
                        <w:r w:rsidR="0035206F">
                          <w:t xml:space="preserve">such as oil, gas, and minerals are </w:t>
                        </w:r>
                        <w:r w:rsidR="00A16D9E">
                          <w:t xml:space="preserve">highly volatile trade commodities </w:t>
                        </w:r>
                        <w:r w:rsidR="00F83524">
                          <w:fldChar w:fldCharType="begin"/>
                        </w:r>
                        <w:r w:rsidR="00F83524">
                          <w:instrText xml:space="preserve"> ADDIN EN.CITE &lt;EndNote&gt;&lt;Cite&gt;&lt;Author&gt;Frankel&lt;/Author&gt;&lt;Year&gt;2017&lt;/Year&gt;&lt;RecNum&gt;86&lt;/RecNum&gt;&lt;DisplayText&gt;(Frankel, 2017)&lt;/DisplayText&gt;&lt;record&gt;&lt;rec-number&gt;86&lt;/rec-number&gt;&lt;foreign-keys&gt;&lt;key app="EN" db-id="dftws5xf9z29a8efeasp502ysr0v559d5zpr" timestamp="1731220459"&gt;86&lt;/key&gt;&lt;/foreign-keys&gt;&lt;ref-type name="Journal Article"&gt;17&lt;/ref-type&gt;&lt;contributors&gt;&lt;authors&gt;&lt;author&gt;Frankel, Jeffrey A&lt;/author&gt;&lt;/authors&gt;&lt;/contributors&gt;&lt;titles&gt;&lt;title&gt;How to cope with volatile commodity export prices: Four proposals&lt;/title&gt;&lt;/titles&gt;&lt;dates&gt;&lt;year&gt;2017&lt;/year&gt;&lt;/dates&gt;&lt;urls&gt;&lt;/urls&gt;&lt;/record&gt;&lt;/Cite&gt;&lt;/EndNote&gt;</w:instrText>
                        </w:r>
                        <w:r w:rsidR="00F83524">
                          <w:fldChar w:fldCharType="separate"/>
                        </w:r>
                        <w:r w:rsidR="00F83524">
                          <w:rPr>
                            <w:noProof/>
                          </w:rPr>
                          <w:t>(Frankel, 2017)</w:t>
                        </w:r>
                        <w:r w:rsidR="00F83524">
                          <w:fldChar w:fldCharType="end"/>
                        </w:r>
                        <w:r w:rsidR="00A16D9E">
                          <w:t>.</w:t>
                        </w:r>
                        <w:r w:rsidR="00F83524">
                          <w:t xml:space="preserve"> </w:t>
                        </w:r>
                        <w:r w:rsidR="0008631E">
                          <w:t>The plot demonstrates that crude materials</w:t>
                        </w:r>
                        <w:r w:rsidR="00E770FA">
                          <w:t xml:space="preserve"> and mineral fuels are two of Australia’s largest exports.</w:t>
                        </w:r>
                      </w:p>
                      <w:p w14:paraId="5C7F4404" w14:textId="77777777" w:rsidR="00E770FA" w:rsidRDefault="00E770FA" w:rsidP="00A35BDA"/>
                      <w:p w14:paraId="5A22712C" w14:textId="560B81F9" w:rsidR="00E770FA" w:rsidRDefault="0089713F" w:rsidP="00A35BDA">
                        <w:r>
                          <w:lastRenderedPageBreak/>
                          <w:t>From 2019 to 2021, Australia saw a sharp increase in mineral fuel exports</w:t>
                        </w:r>
                        <w:r w:rsidR="00D656FB">
                          <w:t xml:space="preserve"> that may have been influenced by the COVID-19 pandemic where</w:t>
                        </w:r>
                        <w:r w:rsidR="00B83D05">
                          <w:t xml:space="preserve"> </w:t>
                        </w:r>
                        <w:r w:rsidR="00DA79C0">
                          <w:t xml:space="preserve">it was hypothesized that </w:t>
                        </w:r>
                        <w:r w:rsidR="00750AAC">
                          <w:t xml:space="preserve">international economic slowdown </w:t>
                        </w:r>
                        <w:r w:rsidR="00DA79C0">
                          <w:t xml:space="preserve">would significantly impact </w:t>
                        </w:r>
                        <w:r w:rsidR="00CF4E61">
                          <w:t xml:space="preserve">the global mining sector </w:t>
                        </w:r>
                        <w:r w:rsidR="00F139D1">
                          <w:fldChar w:fldCharType="begin"/>
                        </w:r>
                        <w:r w:rsidR="00F139D1">
                          <w:instrText xml:space="preserve"> ADDIN EN.CITE &lt;EndNote&gt;&lt;Cite&gt;&lt;Author&gt;Jowitt&lt;/Author&gt;&lt;Year&gt;2020&lt;/Year&gt;&lt;RecNum&gt;87&lt;/RecNum&gt;&lt;DisplayText&gt;(Jowitt, 2020)&lt;/DisplayText&gt;&lt;record&gt;&lt;rec-number&gt;87&lt;/rec-number&gt;&lt;foreign-keys&gt;&lt;key app="EN" db-id="dftws5xf9z29a8efeasp502ysr0v559d5zpr" timestamp="1731221279"&gt;87&lt;/key&gt;&lt;/foreign-keys&gt;&lt;ref-type name="Journal Article"&gt;17&lt;/ref-type&gt;&lt;contributors&gt;&lt;authors&gt;&lt;author&gt;Jowitt, Simon M&lt;/author&gt;&lt;/authors&gt;&lt;/contributors&gt;&lt;titles&gt;&lt;title&gt;COVID-19 and the global mining industry&lt;/title&gt;&lt;secondary-title&gt;SEG Newsletter&lt;/secondary-title&gt;&lt;/titles&gt;&lt;periodical&gt;&lt;full-title&gt;SEG Newsletter&lt;/full-title&gt;&lt;/periodical&gt;&lt;pages&gt;33-41&lt;/pages&gt;&lt;number&gt;122&lt;/number&gt;&lt;dates&gt;&lt;year&gt;2020&lt;/year&gt;&lt;/dates&gt;&lt;isbn&gt;1550-297X&lt;/isbn&gt;&lt;urls&gt;&lt;/urls&gt;&lt;/record&gt;&lt;/Cite&gt;&lt;/EndNote&gt;</w:instrText>
                        </w:r>
                        <w:r w:rsidR="00F139D1">
                          <w:fldChar w:fldCharType="separate"/>
                        </w:r>
                        <w:r w:rsidR="00F139D1">
                          <w:rPr>
                            <w:noProof/>
                          </w:rPr>
                          <w:t>(Jowitt, 2020)</w:t>
                        </w:r>
                        <w:r w:rsidR="00F139D1">
                          <w:fldChar w:fldCharType="end"/>
                        </w:r>
                        <w:r w:rsidR="00F139D1">
                          <w:t>.</w:t>
                        </w:r>
                      </w:p>
                    </w:tc>
                  </w:tr>
                </w:tbl>
                <w:p w14:paraId="572C42CB" w14:textId="77777777" w:rsidR="00A35BDA" w:rsidRDefault="00A35BDA" w:rsidP="00A35BDA"/>
              </w:tc>
            </w:tr>
          </w:tbl>
          <w:p w14:paraId="50EE085D"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35BDA" w14:paraId="26C1C85F" w14:textId="77777777" w:rsidTr="00327A1F">
              <w:tc>
                <w:tcPr>
                  <w:tcW w:w="8790" w:type="dxa"/>
                </w:tcPr>
                <w:p w14:paraId="20B6FAD7" w14:textId="77777777" w:rsidR="00A35BDA" w:rsidRDefault="00A35BDA" w:rsidP="00A35BDA">
                  <w:pPr>
                    <w:pStyle w:val="Heading2"/>
                  </w:pPr>
                  <w:bookmarkStart w:id="11" w:name="_Toc182151740"/>
                  <w:r>
                    <w:t>Analytical Import</w:t>
                  </w:r>
                  <w:bookmarkEnd w:id="11"/>
                </w:p>
              </w:tc>
            </w:tr>
            <w:tr w:rsidR="00A35BDA" w14:paraId="2FAFF81E" w14:textId="77777777" w:rsidTr="00327A1F">
              <w:tc>
                <w:tcPr>
                  <w:tcW w:w="8790" w:type="dxa"/>
                </w:tcPr>
                <w:p w14:paraId="7330BC2D" w14:textId="23F78C0E" w:rsidR="00A35BDA" w:rsidRDefault="00CC12A4" w:rsidP="00A35BDA">
                  <w:pPr>
                    <w:jc w:val="center"/>
                  </w:pPr>
                  <w:r>
                    <w:rPr>
                      <w:noProof/>
                    </w:rPr>
                    <w:lastRenderedPageBreak/>
                    <w:drawing>
                      <wp:inline distT="0" distB="0" distL="0" distR="0" wp14:anchorId="6AC4C2EF" wp14:editId="69FB1B96">
                        <wp:extent cx="4708525" cy="8863330"/>
                        <wp:effectExtent l="0" t="0" r="0" b="0"/>
                        <wp:docPr id="1328679584"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79584" name="Picture 9"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8525" cy="8863330"/>
                                </a:xfrm>
                                <a:prstGeom prst="rect">
                                  <a:avLst/>
                                </a:prstGeom>
                              </pic:spPr>
                            </pic:pic>
                          </a:graphicData>
                        </a:graphic>
                      </wp:inline>
                    </w:drawing>
                  </w:r>
                </w:p>
              </w:tc>
            </w:tr>
            <w:tr w:rsidR="00A35BDA" w14:paraId="4FEBD0E2" w14:textId="77777777" w:rsidTr="00327A1F">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67630D59" w14:textId="77777777" w:rsidTr="00327A1F">
                    <w:tc>
                      <w:tcPr>
                        <w:tcW w:w="8564" w:type="dxa"/>
                      </w:tcPr>
                      <w:p w14:paraId="0CCE74C9" w14:textId="77777777" w:rsidR="00A35BDA" w:rsidRPr="00A35BDA" w:rsidRDefault="00A35BDA" w:rsidP="00A35BDA">
                        <w:pPr>
                          <w:rPr>
                            <w:rStyle w:val="IntenseEmphasis"/>
                          </w:rPr>
                        </w:pPr>
                        <w:r>
                          <w:rPr>
                            <w:rStyle w:val="IntenseEmphasis"/>
                          </w:rPr>
                          <w:lastRenderedPageBreak/>
                          <w:t>Description</w:t>
                        </w:r>
                      </w:p>
                    </w:tc>
                  </w:tr>
                  <w:tr w:rsidR="00A35BDA" w14:paraId="5829023D" w14:textId="77777777" w:rsidTr="00327A1F">
                    <w:tc>
                      <w:tcPr>
                        <w:tcW w:w="8564" w:type="dxa"/>
                      </w:tcPr>
                      <w:p w14:paraId="5E03F05D" w14:textId="77D8CB3F" w:rsidR="00A35BDA" w:rsidRDefault="001A2887" w:rsidP="00A35BDA">
                        <w:r>
                          <w:t xml:space="preserve">Illustrates the </w:t>
                        </w:r>
                        <w:r w:rsidR="000B1307">
                          <w:t xml:space="preserve">import </w:t>
                        </w:r>
                        <w:r>
                          <w:t xml:space="preserve">volatility of each </w:t>
                        </w:r>
                        <w:r w:rsidR="00637DC2">
                          <w:t>commodity relative to its price from the previous year from 1988 to 2023.</w:t>
                        </w:r>
                      </w:p>
                    </w:tc>
                  </w:tr>
                </w:tbl>
                <w:p w14:paraId="3847D1ED"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4C27230B" w14:textId="77777777" w:rsidTr="00327A1F">
                    <w:tc>
                      <w:tcPr>
                        <w:tcW w:w="8564" w:type="dxa"/>
                      </w:tcPr>
                      <w:p w14:paraId="364D3CED" w14:textId="77777777" w:rsidR="00A35BDA" w:rsidRPr="00A35BDA" w:rsidRDefault="00A35BDA" w:rsidP="00A35BDA">
                        <w:pPr>
                          <w:rPr>
                            <w:rStyle w:val="IntenseEmphasis"/>
                          </w:rPr>
                        </w:pPr>
                        <w:r>
                          <w:rPr>
                            <w:rStyle w:val="IntenseEmphasis"/>
                          </w:rPr>
                          <w:t>Analysis</w:t>
                        </w:r>
                      </w:p>
                    </w:tc>
                  </w:tr>
                  <w:tr w:rsidR="00A35BDA" w14:paraId="634C9C5E" w14:textId="77777777" w:rsidTr="00327A1F">
                    <w:tc>
                      <w:tcPr>
                        <w:tcW w:w="8564" w:type="dxa"/>
                      </w:tcPr>
                      <w:tbl>
                        <w:tblPr>
                          <w:tblStyle w:val="TableGrid"/>
                          <w:tblW w:w="0" w:type="auto"/>
                          <w:tblLook w:val="04A0" w:firstRow="1" w:lastRow="0" w:firstColumn="1" w:lastColumn="0" w:noHBand="0" w:noVBand="1"/>
                        </w:tblPr>
                        <w:tblGrid>
                          <w:gridCol w:w="1861"/>
                          <w:gridCol w:w="6477"/>
                        </w:tblGrid>
                        <w:tr w:rsidR="0041412D" w14:paraId="3507CE2C" w14:textId="77777777" w:rsidTr="00324234">
                          <w:tc>
                            <w:tcPr>
                              <w:tcW w:w="1792" w:type="dxa"/>
                            </w:tcPr>
                            <w:p w14:paraId="74FA9289" w14:textId="77777777" w:rsidR="0041412D" w:rsidRPr="00F80BA4" w:rsidRDefault="0041412D" w:rsidP="00324234">
                              <w:pPr>
                                <w:rPr>
                                  <w:rStyle w:val="Strong"/>
                                </w:rPr>
                              </w:pPr>
                              <w:r w:rsidRPr="00F80BA4">
                                <w:rPr>
                                  <w:rStyle w:val="Strong"/>
                                </w:rPr>
                                <w:t>Data Points Used</w:t>
                              </w:r>
                            </w:p>
                          </w:tc>
                          <w:tc>
                            <w:tcPr>
                              <w:tcW w:w="6546" w:type="dxa"/>
                            </w:tcPr>
                            <w:p w14:paraId="4BD49292" w14:textId="77777777" w:rsidR="0041412D" w:rsidRPr="00F80BA4" w:rsidRDefault="0041412D" w:rsidP="00324234">
                              <w:pPr>
                                <w:rPr>
                                  <w:rStyle w:val="Strong"/>
                                </w:rPr>
                              </w:pPr>
                              <w:r w:rsidRPr="00F80BA4">
                                <w:rPr>
                                  <w:rStyle w:val="Strong"/>
                                </w:rPr>
                                <w:t>Justification</w:t>
                              </w:r>
                            </w:p>
                          </w:tc>
                        </w:tr>
                        <w:tr w:rsidR="0041412D" w14:paraId="5B8DB523" w14:textId="77777777" w:rsidTr="00324234">
                          <w:tc>
                            <w:tcPr>
                              <w:tcW w:w="1792" w:type="dxa"/>
                            </w:tcPr>
                            <w:p w14:paraId="077D2D61" w14:textId="2FCF9529" w:rsidR="0041412D" w:rsidRDefault="002F3395" w:rsidP="00324234">
                              <w:r>
                                <w:t>Time</w:t>
                              </w:r>
                            </w:p>
                          </w:tc>
                          <w:tc>
                            <w:tcPr>
                              <w:tcW w:w="6546" w:type="dxa"/>
                            </w:tcPr>
                            <w:p w14:paraId="684288F9" w14:textId="0AE22324" w:rsidR="0041412D" w:rsidRDefault="00324234" w:rsidP="00324234">
                              <w:r w:rsidRPr="00294979">
                                <w:rPr>
                                  <w:rStyle w:val="Strong"/>
                                  <w:b w:val="0"/>
                                  <w:bCs w:val="0"/>
                                </w:rPr>
                                <w:t xml:space="preserve">Used to </w:t>
                              </w:r>
                              <w:r>
                                <w:rPr>
                                  <w:rStyle w:val="Strong"/>
                                  <w:b w:val="0"/>
                                  <w:bCs w:val="0"/>
                                </w:rPr>
                                <w:t>plot time-series trends of data points.</w:t>
                              </w:r>
                            </w:p>
                          </w:tc>
                        </w:tr>
                        <w:tr w:rsidR="002F3395" w14:paraId="527D1EFF" w14:textId="77777777" w:rsidTr="00324234">
                          <w:tc>
                            <w:tcPr>
                              <w:tcW w:w="1792" w:type="dxa"/>
                            </w:tcPr>
                            <w:p w14:paraId="1FB1A8CD" w14:textId="1FD480EA" w:rsidR="002F3395" w:rsidRDefault="006821A7" w:rsidP="00324234">
                              <w:r>
                                <w:t>Trade</w:t>
                              </w:r>
                            </w:p>
                          </w:tc>
                          <w:tc>
                            <w:tcPr>
                              <w:tcW w:w="6546" w:type="dxa"/>
                            </w:tcPr>
                            <w:p w14:paraId="7DA588C6" w14:textId="5EECB0BC" w:rsidR="002F3395" w:rsidRDefault="00EF0BB1" w:rsidP="00324234">
                              <w:r>
                                <w:t>Filtered for only import data to evaluate spending.</w:t>
                              </w:r>
                            </w:p>
                          </w:tc>
                        </w:tr>
                        <w:tr w:rsidR="002F3395" w14:paraId="07EE7146" w14:textId="77777777" w:rsidTr="00324234">
                          <w:tc>
                            <w:tcPr>
                              <w:tcW w:w="1792" w:type="dxa"/>
                            </w:tcPr>
                            <w:p w14:paraId="119A2A37" w14:textId="4E22BE65" w:rsidR="002F3395" w:rsidRDefault="002F3395" w:rsidP="00324234">
                              <w:r>
                                <w:t>Commodity</w:t>
                              </w:r>
                            </w:p>
                          </w:tc>
                          <w:tc>
                            <w:tcPr>
                              <w:tcW w:w="6546" w:type="dxa"/>
                            </w:tcPr>
                            <w:p w14:paraId="62523CAC" w14:textId="134939C1" w:rsidR="002F3395" w:rsidRDefault="003A585B" w:rsidP="00324234">
                              <w:r>
                                <w:t>Comparison of all main commodities.</w:t>
                              </w:r>
                            </w:p>
                          </w:tc>
                        </w:tr>
                        <w:tr w:rsidR="002F3395" w14:paraId="469D9D3F" w14:textId="77777777" w:rsidTr="00324234">
                          <w:tc>
                            <w:tcPr>
                              <w:tcW w:w="1792" w:type="dxa"/>
                            </w:tcPr>
                            <w:p w14:paraId="7FAB01FD" w14:textId="17EBAB83" w:rsidR="002F3395" w:rsidRDefault="002F3395" w:rsidP="00324234">
                              <w:r>
                                <w:t>Increase/Decrease</w:t>
                              </w:r>
                            </w:p>
                          </w:tc>
                          <w:tc>
                            <w:tcPr>
                              <w:tcW w:w="6546" w:type="dxa"/>
                            </w:tcPr>
                            <w:p w14:paraId="5E78428A" w14:textId="17F20B1F" w:rsidR="002F3395" w:rsidRDefault="00AE0EC3" w:rsidP="00324234">
                              <w:r>
                                <w:t>Evaluates the volatility of a commodity.</w:t>
                              </w:r>
                            </w:p>
                          </w:tc>
                        </w:tr>
                      </w:tbl>
                      <w:p w14:paraId="147839C3" w14:textId="77777777" w:rsidR="00A35BDA" w:rsidRDefault="00A35BDA" w:rsidP="00A35BDA"/>
                    </w:tc>
                  </w:tr>
                </w:tbl>
                <w:p w14:paraId="0D17BAA3"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0CC9FCCE" w14:textId="77777777" w:rsidTr="00327A1F">
                    <w:tc>
                      <w:tcPr>
                        <w:tcW w:w="8564" w:type="dxa"/>
                      </w:tcPr>
                      <w:p w14:paraId="625FB5B0" w14:textId="77777777" w:rsidR="00A35BDA" w:rsidRPr="00A35BDA" w:rsidRDefault="00A35BDA" w:rsidP="00A35BDA">
                        <w:pPr>
                          <w:rPr>
                            <w:rStyle w:val="IntenseEmphasis"/>
                          </w:rPr>
                        </w:pPr>
                        <w:r>
                          <w:rPr>
                            <w:rStyle w:val="IntenseEmphasis"/>
                          </w:rPr>
                          <w:t>Visualization Techniques</w:t>
                        </w:r>
                      </w:p>
                    </w:tc>
                  </w:tr>
                  <w:tr w:rsidR="00A35BDA" w14:paraId="1D75892C" w14:textId="77777777" w:rsidTr="00327A1F">
                    <w:tc>
                      <w:tcPr>
                        <w:tcW w:w="8564" w:type="dxa"/>
                      </w:tcPr>
                      <w:tbl>
                        <w:tblPr>
                          <w:tblStyle w:val="TableGrid"/>
                          <w:tblW w:w="0" w:type="auto"/>
                          <w:tblLook w:val="04A0" w:firstRow="1" w:lastRow="0" w:firstColumn="1" w:lastColumn="0" w:noHBand="0" w:noVBand="1"/>
                        </w:tblPr>
                        <w:tblGrid>
                          <w:gridCol w:w="1933"/>
                          <w:gridCol w:w="6405"/>
                        </w:tblGrid>
                        <w:tr w:rsidR="006C7743" w14:paraId="244BCF33" w14:textId="77777777" w:rsidTr="008E14E6">
                          <w:tc>
                            <w:tcPr>
                              <w:tcW w:w="1933" w:type="dxa"/>
                            </w:tcPr>
                            <w:p w14:paraId="29D4A848" w14:textId="26FFF039" w:rsidR="006C7743" w:rsidRDefault="00B92C47" w:rsidP="006C7743">
                              <w:r>
                                <w:t>Column</w:t>
                              </w:r>
                              <w:r w:rsidR="00330617">
                                <w:t xml:space="preserve"> Chart</w:t>
                              </w:r>
                            </w:p>
                          </w:tc>
                          <w:tc>
                            <w:tcPr>
                              <w:tcW w:w="6405" w:type="dxa"/>
                            </w:tcPr>
                            <w:p w14:paraId="5E48A76C" w14:textId="61E4775C" w:rsidR="006C7743" w:rsidRDefault="00F91315" w:rsidP="006C7743">
                              <w:r>
                                <w:t xml:space="preserve">Shows numerical difference </w:t>
                              </w:r>
                              <w:r w:rsidR="009C2BE3">
                                <w:t xml:space="preserve">between each year </w:t>
                              </w:r>
                              <w:r w:rsidR="004940EC">
                                <w:t>of import volatility.</w:t>
                              </w:r>
                              <w:r w:rsidR="00B2084A">
                                <w:t xml:space="preserve"> </w:t>
                              </w:r>
                            </w:p>
                          </w:tc>
                        </w:tr>
                        <w:tr w:rsidR="00330617" w14:paraId="0055AA12" w14:textId="77777777" w:rsidTr="008E14E6">
                          <w:tc>
                            <w:tcPr>
                              <w:tcW w:w="1933" w:type="dxa"/>
                            </w:tcPr>
                            <w:p w14:paraId="694D5C8F" w14:textId="01C619DF" w:rsidR="00330617" w:rsidRDefault="00075E4D" w:rsidP="006C7743">
                              <w:r>
                                <w:t>Multi Chat</w:t>
                              </w:r>
                            </w:p>
                          </w:tc>
                          <w:tc>
                            <w:tcPr>
                              <w:tcW w:w="6405" w:type="dxa"/>
                            </w:tcPr>
                            <w:p w14:paraId="57E4D1E9" w14:textId="3E9880F3" w:rsidR="00330617" w:rsidRDefault="0073222D" w:rsidP="006C7743">
                              <w:r>
                                <w:t xml:space="preserve">Comparison of multiple </w:t>
                              </w:r>
                              <w:r w:rsidR="00B6705C">
                                <w:t>commodities to show volatility.</w:t>
                              </w:r>
                            </w:p>
                          </w:tc>
                        </w:tr>
                      </w:tbl>
                      <w:p w14:paraId="3BF41279" w14:textId="77777777" w:rsidR="00A35BDA" w:rsidRDefault="00A35BDA" w:rsidP="00A35BDA"/>
                    </w:tc>
                  </w:tr>
                </w:tbl>
                <w:p w14:paraId="411C0EF6"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58E51B6" w14:textId="77777777" w:rsidTr="00D91481">
                    <w:tc>
                      <w:tcPr>
                        <w:tcW w:w="8564" w:type="dxa"/>
                      </w:tcPr>
                      <w:p w14:paraId="6C76D320" w14:textId="77777777" w:rsidR="00A35BDA" w:rsidRPr="00A35BDA" w:rsidRDefault="00A35BDA" w:rsidP="00A35BDA">
                        <w:pPr>
                          <w:rPr>
                            <w:rStyle w:val="IntenseEmphasis"/>
                          </w:rPr>
                        </w:pPr>
                        <w:r>
                          <w:rPr>
                            <w:rStyle w:val="IntenseEmphasis"/>
                          </w:rPr>
                          <w:t>Findings/Trends</w:t>
                        </w:r>
                      </w:p>
                    </w:tc>
                  </w:tr>
                  <w:tr w:rsidR="00A35BDA" w14:paraId="680F4586" w14:textId="77777777" w:rsidTr="00D91481">
                    <w:tc>
                      <w:tcPr>
                        <w:tcW w:w="8564" w:type="dxa"/>
                      </w:tcPr>
                      <w:p w14:paraId="398FD08F" w14:textId="77777777" w:rsidR="004011BB" w:rsidRDefault="0024670C" w:rsidP="00A35BDA">
                        <w:r>
                          <w:t xml:space="preserve">Closer inspection </w:t>
                        </w:r>
                        <w:r w:rsidR="00EF2A6D">
                          <w:t xml:space="preserve">confirms that relative to import pricing from the previous year, mineral fuels </w:t>
                        </w:r>
                        <w:r w:rsidR="00931B83">
                          <w:t xml:space="preserve">are the most volatile import commodity along-side </w:t>
                        </w:r>
                        <w:r w:rsidR="00FD6D9C">
                          <w:t>animal fats/wax and vegetable oils, and crude materials</w:t>
                        </w:r>
                        <w:r w:rsidR="00791A21">
                          <w:t>.</w:t>
                        </w:r>
                      </w:p>
                      <w:p w14:paraId="1C162CE2" w14:textId="77777777" w:rsidR="004011BB" w:rsidRDefault="004011BB" w:rsidP="00A35BDA"/>
                      <w:p w14:paraId="5FE179EC" w14:textId="61D4A794" w:rsidR="00A35BDA" w:rsidRDefault="004011BB" w:rsidP="00A35BDA">
                        <w:r>
                          <w:t>In contrast, chemicals, machinery, manufactured goods, and miscellaneous manufactured articles</w:t>
                        </w:r>
                        <w:r w:rsidR="0035089C">
                          <w:t xml:space="preserve"> are some of Australia’s most consistent imports</w:t>
                        </w:r>
                        <w:r w:rsidR="00BB0956">
                          <w:t xml:space="preserve">; further supporting the </w:t>
                        </w:r>
                        <w:r w:rsidR="00A56DBD">
                          <w:t>conclusion of Australia’s declining manufacturing industry</w:t>
                        </w:r>
                        <w:r w:rsidR="00BA1486">
                          <w:t xml:space="preserve"> </w:t>
                        </w:r>
                        <w:r w:rsidR="00BA1486">
                          <w:fldChar w:fldCharType="begin"/>
                        </w:r>
                        <w:r w:rsidR="00BA1486">
                          <w:instrText xml:space="preserve"> ADDIN EN.CITE &lt;EndNote&gt;&lt;Cite&gt;&lt;Author&gt;Aftab&lt;/Author&gt;&lt;Year&gt;2021&lt;/Year&gt;&lt;RecNum&gt;84&lt;/RecNum&gt;&lt;DisplayText&gt;(Aftab et al., 2021)&lt;/DisplayText&gt;&lt;record&gt;&lt;rec-number&gt;84&lt;/rec-number&gt;&lt;foreign-keys&gt;&lt;key app="EN" db-id="dftws5xf9z29a8efeasp502ysr0v559d5zpr" timestamp="1731218912"&gt;84&lt;/key&gt;&lt;/foreign-keys&gt;&lt;ref-type name="Conference Proceedings"&gt;10&lt;/ref-type&gt;&lt;contributors&gt;&lt;authors&gt;&lt;author&gt;Aftab, Naeem&lt;/author&gt;&lt;author&gt;Jazlan, Ahmad&lt;/author&gt;&lt;author&gt;Sreeram, Victor&lt;/author&gt;&lt;author&gt;Lees, Michael&lt;/author&gt;&lt;author&gt;Lees, Mitchell&lt;/author&gt;&lt;/authors&gt;&lt;/contributors&gt;&lt;titles&gt;&lt;title&gt;Industry 4.0: An Introduction to the Future of Manufacturing in Australia&lt;/title&gt;&lt;secondary-title&gt;2021 Australian &amp;amp; New Zealand Control Conference (ANZCC)&lt;/secondary-title&gt;&lt;/titles&gt;&lt;pages&gt;149-154&lt;/pages&gt;&lt;dates&gt;&lt;year&gt;2021&lt;/year&gt;&lt;/dates&gt;&lt;publisher&gt;IEEE&lt;/publisher&gt;&lt;isbn&gt;1665416505&lt;/isbn&gt;&lt;urls&gt;&lt;/urls&gt;&lt;/record&gt;&lt;/Cite&gt;&lt;/EndNote&gt;</w:instrText>
                        </w:r>
                        <w:r w:rsidR="00BA1486">
                          <w:fldChar w:fldCharType="separate"/>
                        </w:r>
                        <w:r w:rsidR="00BA1486">
                          <w:rPr>
                            <w:noProof/>
                          </w:rPr>
                          <w:t>(Aftab et al., 2021)</w:t>
                        </w:r>
                        <w:r w:rsidR="00BA1486">
                          <w:fldChar w:fldCharType="end"/>
                        </w:r>
                        <w:r w:rsidR="00BA1486">
                          <w:t>.</w:t>
                        </w:r>
                      </w:p>
                    </w:tc>
                  </w:tr>
                </w:tbl>
                <w:p w14:paraId="2CEB0A03" w14:textId="77777777" w:rsidR="00A35BDA" w:rsidRDefault="00A35BDA" w:rsidP="00A35BDA"/>
              </w:tc>
            </w:tr>
          </w:tbl>
          <w:p w14:paraId="4006EABF" w14:textId="77777777" w:rsidR="00E6181D" w:rsidRDefault="00E618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E6181D" w14:paraId="75C1B054" w14:textId="77777777" w:rsidTr="00AE0482">
              <w:tc>
                <w:tcPr>
                  <w:tcW w:w="8790" w:type="dxa"/>
                </w:tcPr>
                <w:p w14:paraId="7970C1A4" w14:textId="2D94BD1E" w:rsidR="00E6181D" w:rsidRDefault="00A35BDA" w:rsidP="00E6181D">
                  <w:pPr>
                    <w:pStyle w:val="Heading2"/>
                  </w:pPr>
                  <w:bookmarkStart w:id="12" w:name="_Toc182151741"/>
                  <w:r>
                    <w:t>Analytical Export</w:t>
                  </w:r>
                  <w:bookmarkEnd w:id="12"/>
                </w:p>
              </w:tc>
            </w:tr>
            <w:tr w:rsidR="00E6181D" w14:paraId="02006683" w14:textId="77777777" w:rsidTr="00AE0482">
              <w:tc>
                <w:tcPr>
                  <w:tcW w:w="8790" w:type="dxa"/>
                </w:tcPr>
                <w:p w14:paraId="22967B2E" w14:textId="763C0F10" w:rsidR="00E6181D" w:rsidRDefault="00CC12A4" w:rsidP="00A35BDA">
                  <w:pPr>
                    <w:jc w:val="center"/>
                  </w:pPr>
                  <w:r>
                    <w:rPr>
                      <w:noProof/>
                    </w:rPr>
                    <w:lastRenderedPageBreak/>
                    <w:drawing>
                      <wp:inline distT="0" distB="0" distL="0" distR="0" wp14:anchorId="791AC9E0" wp14:editId="2A69E311">
                        <wp:extent cx="4708525" cy="8863330"/>
                        <wp:effectExtent l="0" t="0" r="0" b="0"/>
                        <wp:docPr id="1942033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33450" name="Picture 19420334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08525" cy="8863330"/>
                                </a:xfrm>
                                <a:prstGeom prst="rect">
                                  <a:avLst/>
                                </a:prstGeom>
                              </pic:spPr>
                            </pic:pic>
                          </a:graphicData>
                        </a:graphic>
                      </wp:inline>
                    </w:drawing>
                  </w:r>
                </w:p>
              </w:tc>
            </w:tr>
            <w:tr w:rsidR="00E6181D" w14:paraId="3863C7DD" w14:textId="77777777" w:rsidTr="00AE0482">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E7A5B9C" w14:textId="77777777" w:rsidTr="00AE0482">
                    <w:tc>
                      <w:tcPr>
                        <w:tcW w:w="8564" w:type="dxa"/>
                      </w:tcPr>
                      <w:p w14:paraId="2B9FD9FC" w14:textId="4576C39D" w:rsidR="00A35BDA" w:rsidRPr="00A35BDA" w:rsidRDefault="00A35BDA">
                        <w:pPr>
                          <w:rPr>
                            <w:rStyle w:val="IntenseEmphasis"/>
                          </w:rPr>
                        </w:pPr>
                        <w:r>
                          <w:rPr>
                            <w:rStyle w:val="IntenseEmphasis"/>
                          </w:rPr>
                          <w:lastRenderedPageBreak/>
                          <w:t>Description</w:t>
                        </w:r>
                      </w:p>
                    </w:tc>
                  </w:tr>
                  <w:tr w:rsidR="00A35BDA" w14:paraId="0DAAB4D9" w14:textId="77777777" w:rsidTr="00AE0482">
                    <w:tc>
                      <w:tcPr>
                        <w:tcW w:w="8564" w:type="dxa"/>
                      </w:tcPr>
                      <w:p w14:paraId="271938F4" w14:textId="5A16DB04" w:rsidR="00A35BDA" w:rsidRDefault="000B1307">
                        <w:r>
                          <w:t xml:space="preserve">Illustrates the </w:t>
                        </w:r>
                        <w:r>
                          <w:t xml:space="preserve">export </w:t>
                        </w:r>
                        <w:r>
                          <w:t>volatility of each commodity relative to its price from the previous year from 1988 to 2023.</w:t>
                        </w:r>
                      </w:p>
                    </w:tc>
                  </w:tr>
                </w:tbl>
                <w:p w14:paraId="09D5A1C7" w14:textId="77777777" w:rsidR="00E6181D" w:rsidRDefault="00E618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0BF32BB" w14:textId="77777777" w:rsidTr="00AE0482">
                    <w:tc>
                      <w:tcPr>
                        <w:tcW w:w="8564" w:type="dxa"/>
                      </w:tcPr>
                      <w:p w14:paraId="3616B8E0" w14:textId="616D73FD" w:rsidR="00A35BDA" w:rsidRPr="00A35BDA" w:rsidRDefault="00A35BDA" w:rsidP="00A35BDA">
                        <w:pPr>
                          <w:rPr>
                            <w:rStyle w:val="IntenseEmphasis"/>
                          </w:rPr>
                        </w:pPr>
                        <w:r>
                          <w:rPr>
                            <w:rStyle w:val="IntenseEmphasis"/>
                          </w:rPr>
                          <w:t>Analysis</w:t>
                        </w:r>
                      </w:p>
                    </w:tc>
                  </w:tr>
                  <w:tr w:rsidR="00A35BDA" w14:paraId="3525EE1D" w14:textId="77777777" w:rsidTr="00AE0482">
                    <w:tc>
                      <w:tcPr>
                        <w:tcW w:w="8564" w:type="dxa"/>
                      </w:tcPr>
                      <w:tbl>
                        <w:tblPr>
                          <w:tblStyle w:val="TableGrid"/>
                          <w:tblW w:w="0" w:type="auto"/>
                          <w:tblLook w:val="04A0" w:firstRow="1" w:lastRow="0" w:firstColumn="1" w:lastColumn="0" w:noHBand="0" w:noVBand="1"/>
                        </w:tblPr>
                        <w:tblGrid>
                          <w:gridCol w:w="1861"/>
                          <w:gridCol w:w="6477"/>
                        </w:tblGrid>
                        <w:tr w:rsidR="002F3395" w14:paraId="295EF41A" w14:textId="77777777" w:rsidTr="00324234">
                          <w:tc>
                            <w:tcPr>
                              <w:tcW w:w="1650" w:type="dxa"/>
                            </w:tcPr>
                            <w:p w14:paraId="4FC5FDBD" w14:textId="77777777" w:rsidR="002F3395" w:rsidRPr="00F80BA4" w:rsidRDefault="002F3395" w:rsidP="00324234">
                              <w:pPr>
                                <w:rPr>
                                  <w:rStyle w:val="Strong"/>
                                </w:rPr>
                              </w:pPr>
                              <w:r w:rsidRPr="00F80BA4">
                                <w:rPr>
                                  <w:rStyle w:val="Strong"/>
                                </w:rPr>
                                <w:t>Data Points Used</w:t>
                              </w:r>
                            </w:p>
                          </w:tc>
                          <w:tc>
                            <w:tcPr>
                              <w:tcW w:w="6688" w:type="dxa"/>
                            </w:tcPr>
                            <w:p w14:paraId="79A42651" w14:textId="77777777" w:rsidR="002F3395" w:rsidRPr="00F80BA4" w:rsidRDefault="002F3395" w:rsidP="00324234">
                              <w:pPr>
                                <w:rPr>
                                  <w:rStyle w:val="Strong"/>
                                </w:rPr>
                              </w:pPr>
                              <w:r w:rsidRPr="00F80BA4">
                                <w:rPr>
                                  <w:rStyle w:val="Strong"/>
                                </w:rPr>
                                <w:t>Justification</w:t>
                              </w:r>
                            </w:p>
                          </w:tc>
                        </w:tr>
                        <w:tr w:rsidR="002F3395" w14:paraId="7257126F" w14:textId="77777777" w:rsidTr="00324234">
                          <w:tc>
                            <w:tcPr>
                              <w:tcW w:w="1650" w:type="dxa"/>
                            </w:tcPr>
                            <w:p w14:paraId="3AC75AE5" w14:textId="77777777" w:rsidR="002F3395" w:rsidRDefault="002F3395" w:rsidP="00324234">
                              <w:r>
                                <w:t>Time</w:t>
                              </w:r>
                            </w:p>
                          </w:tc>
                          <w:tc>
                            <w:tcPr>
                              <w:tcW w:w="6688" w:type="dxa"/>
                            </w:tcPr>
                            <w:p w14:paraId="0CF6C7AE" w14:textId="0CFE8189" w:rsidR="002F3395" w:rsidRDefault="00324234" w:rsidP="00324234">
                              <w:r w:rsidRPr="00294979">
                                <w:rPr>
                                  <w:rStyle w:val="Strong"/>
                                  <w:b w:val="0"/>
                                  <w:bCs w:val="0"/>
                                </w:rPr>
                                <w:t xml:space="preserve">Used to </w:t>
                              </w:r>
                              <w:r>
                                <w:rPr>
                                  <w:rStyle w:val="Strong"/>
                                  <w:b w:val="0"/>
                                  <w:bCs w:val="0"/>
                                </w:rPr>
                                <w:t>plot time-series trends of data points.</w:t>
                              </w:r>
                            </w:p>
                          </w:tc>
                        </w:tr>
                        <w:tr w:rsidR="002F3395" w14:paraId="0CBD3612" w14:textId="77777777" w:rsidTr="00324234">
                          <w:tc>
                            <w:tcPr>
                              <w:tcW w:w="1650" w:type="dxa"/>
                            </w:tcPr>
                            <w:p w14:paraId="116B1D52" w14:textId="22AF10FB" w:rsidR="002F3395" w:rsidRDefault="006821A7" w:rsidP="00324234">
                              <w:r>
                                <w:t>Trade</w:t>
                              </w:r>
                            </w:p>
                          </w:tc>
                          <w:tc>
                            <w:tcPr>
                              <w:tcW w:w="6688" w:type="dxa"/>
                            </w:tcPr>
                            <w:p w14:paraId="555082F8" w14:textId="43E8F356" w:rsidR="002F3395" w:rsidRDefault="00EF0BB1" w:rsidP="00324234">
                              <w:r>
                                <w:t>Filtered for only export data to evaluate profit.</w:t>
                              </w:r>
                            </w:p>
                          </w:tc>
                        </w:tr>
                        <w:tr w:rsidR="002F3395" w14:paraId="53F243FA" w14:textId="77777777" w:rsidTr="00324234">
                          <w:tc>
                            <w:tcPr>
                              <w:tcW w:w="1650" w:type="dxa"/>
                            </w:tcPr>
                            <w:p w14:paraId="51CFF913" w14:textId="77777777" w:rsidR="002F3395" w:rsidRDefault="002F3395" w:rsidP="00324234">
                              <w:r>
                                <w:t>Commodity</w:t>
                              </w:r>
                            </w:p>
                          </w:tc>
                          <w:tc>
                            <w:tcPr>
                              <w:tcW w:w="6688" w:type="dxa"/>
                            </w:tcPr>
                            <w:p w14:paraId="32933202" w14:textId="7B396AC4" w:rsidR="002F3395" w:rsidRDefault="003A585B" w:rsidP="00324234">
                              <w:r>
                                <w:t>Comparison of all main commodities.</w:t>
                              </w:r>
                            </w:p>
                          </w:tc>
                        </w:tr>
                        <w:tr w:rsidR="002F3395" w14:paraId="5248745E" w14:textId="77777777" w:rsidTr="00324234">
                          <w:tc>
                            <w:tcPr>
                              <w:tcW w:w="1650" w:type="dxa"/>
                            </w:tcPr>
                            <w:p w14:paraId="1026B214" w14:textId="77777777" w:rsidR="002F3395" w:rsidRDefault="002F3395" w:rsidP="00324234">
                              <w:r>
                                <w:t>Increase/Decrease</w:t>
                              </w:r>
                            </w:p>
                          </w:tc>
                          <w:tc>
                            <w:tcPr>
                              <w:tcW w:w="6688" w:type="dxa"/>
                            </w:tcPr>
                            <w:p w14:paraId="378A5E17" w14:textId="3EBAC732" w:rsidR="002F3395" w:rsidRDefault="00AE0EC3" w:rsidP="00324234">
                              <w:r>
                                <w:t>Evaluates the volatility of a commodity.</w:t>
                              </w:r>
                            </w:p>
                          </w:tc>
                        </w:tr>
                      </w:tbl>
                      <w:p w14:paraId="620A031A" w14:textId="77777777" w:rsidR="00A35BDA" w:rsidRDefault="00A35BDA" w:rsidP="00A35BDA"/>
                    </w:tc>
                  </w:tr>
                </w:tbl>
                <w:p w14:paraId="18B6C0FF"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502F6A2F" w14:textId="77777777" w:rsidTr="00AE0482">
                    <w:tc>
                      <w:tcPr>
                        <w:tcW w:w="8564" w:type="dxa"/>
                      </w:tcPr>
                      <w:p w14:paraId="036837C0" w14:textId="2B8502A9" w:rsidR="00A35BDA" w:rsidRPr="00A35BDA" w:rsidRDefault="00A35BDA" w:rsidP="00A35BDA">
                        <w:pPr>
                          <w:rPr>
                            <w:rStyle w:val="IntenseEmphasis"/>
                          </w:rPr>
                        </w:pPr>
                        <w:r>
                          <w:rPr>
                            <w:rStyle w:val="IntenseEmphasis"/>
                          </w:rPr>
                          <w:t>Visualization Techniques</w:t>
                        </w:r>
                      </w:p>
                    </w:tc>
                  </w:tr>
                  <w:tr w:rsidR="00A35BDA" w14:paraId="74503310" w14:textId="77777777" w:rsidTr="00AE0482">
                    <w:tc>
                      <w:tcPr>
                        <w:tcW w:w="8564" w:type="dxa"/>
                      </w:tcPr>
                      <w:tbl>
                        <w:tblPr>
                          <w:tblStyle w:val="TableGrid"/>
                          <w:tblW w:w="0" w:type="auto"/>
                          <w:tblLook w:val="04A0" w:firstRow="1" w:lastRow="0" w:firstColumn="1" w:lastColumn="0" w:noHBand="0" w:noVBand="1"/>
                        </w:tblPr>
                        <w:tblGrid>
                          <w:gridCol w:w="1933"/>
                          <w:gridCol w:w="6405"/>
                        </w:tblGrid>
                        <w:tr w:rsidR="00B6705C" w14:paraId="6B6259A5" w14:textId="77777777" w:rsidTr="00454373">
                          <w:tc>
                            <w:tcPr>
                              <w:tcW w:w="1933" w:type="dxa"/>
                            </w:tcPr>
                            <w:p w14:paraId="0A6925BB" w14:textId="77777777" w:rsidR="00B6705C" w:rsidRDefault="00B6705C" w:rsidP="00B6705C">
                              <w:r>
                                <w:t>Column Chart</w:t>
                              </w:r>
                            </w:p>
                          </w:tc>
                          <w:tc>
                            <w:tcPr>
                              <w:tcW w:w="6405" w:type="dxa"/>
                            </w:tcPr>
                            <w:p w14:paraId="7ED924B6" w14:textId="68E3930A" w:rsidR="00B6705C" w:rsidRDefault="00B6705C" w:rsidP="00B6705C">
                              <w:r>
                                <w:t xml:space="preserve">Shows numerical difference between each year of </w:t>
                              </w:r>
                              <w:r>
                                <w:t>ex</w:t>
                              </w:r>
                              <w:r>
                                <w:t xml:space="preserve">port volatility. </w:t>
                              </w:r>
                            </w:p>
                          </w:tc>
                        </w:tr>
                        <w:tr w:rsidR="00B6705C" w14:paraId="4E1FF107" w14:textId="77777777" w:rsidTr="00454373">
                          <w:tc>
                            <w:tcPr>
                              <w:tcW w:w="1933" w:type="dxa"/>
                            </w:tcPr>
                            <w:p w14:paraId="3715EEC7" w14:textId="77777777" w:rsidR="00B6705C" w:rsidRDefault="00B6705C" w:rsidP="00B6705C">
                              <w:r>
                                <w:t>Multi Chat</w:t>
                              </w:r>
                            </w:p>
                          </w:tc>
                          <w:tc>
                            <w:tcPr>
                              <w:tcW w:w="6405" w:type="dxa"/>
                            </w:tcPr>
                            <w:p w14:paraId="5F76080E" w14:textId="77777777" w:rsidR="00B6705C" w:rsidRDefault="00B6705C" w:rsidP="00B6705C">
                              <w:r>
                                <w:t>Comparison of multiple commodities to show volatility.</w:t>
                              </w:r>
                            </w:p>
                          </w:tc>
                        </w:tr>
                      </w:tbl>
                      <w:p w14:paraId="46097812" w14:textId="77777777" w:rsidR="00A35BDA" w:rsidRDefault="00A35BDA" w:rsidP="00A35BDA"/>
                    </w:tc>
                  </w:tr>
                </w:tbl>
                <w:p w14:paraId="11519FB2"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6F2B4047" w14:textId="77777777" w:rsidTr="00AE0482">
                    <w:tc>
                      <w:tcPr>
                        <w:tcW w:w="8564" w:type="dxa"/>
                      </w:tcPr>
                      <w:p w14:paraId="380D3EB4" w14:textId="2A7875C9" w:rsidR="00A35BDA" w:rsidRPr="00A35BDA" w:rsidRDefault="00A35BDA">
                        <w:pPr>
                          <w:rPr>
                            <w:rStyle w:val="IntenseEmphasis"/>
                          </w:rPr>
                        </w:pPr>
                        <w:r>
                          <w:rPr>
                            <w:rStyle w:val="IntenseEmphasis"/>
                          </w:rPr>
                          <w:t>Findings/Trends</w:t>
                        </w:r>
                      </w:p>
                    </w:tc>
                  </w:tr>
                  <w:tr w:rsidR="00A35BDA" w14:paraId="682B6DAE" w14:textId="77777777" w:rsidTr="00AE0482">
                    <w:tc>
                      <w:tcPr>
                        <w:tcW w:w="8564" w:type="dxa"/>
                      </w:tcPr>
                      <w:p w14:paraId="694DC92B" w14:textId="7266B573" w:rsidR="00A35BDA" w:rsidRDefault="000305B7">
                        <w:r>
                          <w:t xml:space="preserve">Although </w:t>
                        </w:r>
                        <w:hyperlink w:anchor="_Raw_Export" w:history="1">
                          <w:r w:rsidR="00CD1126" w:rsidRPr="00CD1126">
                            <w:rPr>
                              <w:rStyle w:val="Hyperlink"/>
                            </w:rPr>
                            <w:t>raw export</w:t>
                          </w:r>
                        </w:hyperlink>
                        <w:r w:rsidR="00CD1126">
                          <w:t xml:space="preserve"> findings show that mineral fuels and crude materials</w:t>
                        </w:r>
                        <w:r w:rsidR="0006012B">
                          <w:t xml:space="preserve"> are Australia’s largest exports</w:t>
                        </w:r>
                        <w:r w:rsidR="008C3585">
                          <w:t xml:space="preserve">, their volatility </w:t>
                        </w:r>
                        <w:r w:rsidR="00536237">
                          <w:t xml:space="preserve">jeopardizes the country’s financial stability </w:t>
                        </w:r>
                        <w:r w:rsidR="00D50F03">
                          <w:fldChar w:fldCharType="begin"/>
                        </w:r>
                        <w:r w:rsidR="00D50F03">
                          <w:instrText xml:space="preserve"> ADDIN EN.CITE &lt;EndNote&gt;&lt;Cite&gt;&lt;Author&gt;Bouri&lt;/Author&gt;&lt;Year&gt;2019&lt;/Year&gt;&lt;RecNum&gt;89&lt;/RecNum&gt;&lt;DisplayText&gt;(Bouri, 2019)&lt;/DisplayText&gt;&lt;record&gt;&lt;rec-number&gt;89&lt;/rec-number&gt;&lt;foreign-keys&gt;&lt;key app="EN" db-id="dftws5xf9z29a8efeasp502ysr0v559d5zpr" timestamp="1731222497"&gt;89&lt;/key&gt;&lt;/foreign-keys&gt;&lt;ref-type name="Journal Article"&gt;17&lt;/ref-type&gt;&lt;contributors&gt;&lt;authors&gt;&lt;author&gt;Bouri, Elie&lt;/author&gt;&lt;/authors&gt;&lt;/contributors&gt;&lt;titles&gt;&lt;title&gt;The effect of jumps in the crude oil market on the sovereign risks of major oil exporters&lt;/title&gt;&lt;secondary-title&gt;Risks&lt;/secondary-title&gt;&lt;/titles&gt;&lt;periodical&gt;&lt;full-title&gt;Risks&lt;/full-title&gt;&lt;/periodical&gt;&lt;pages&gt;118&lt;/pages&gt;&lt;volume&gt;7&lt;/volume&gt;&lt;number&gt;4&lt;/number&gt;&lt;dates&gt;&lt;year&gt;2019&lt;/year&gt;&lt;/dates&gt;&lt;isbn&gt;2227-9091&lt;/isbn&gt;&lt;urls&gt;&lt;/urls&gt;&lt;/record&gt;&lt;/Cite&gt;&lt;/EndNote&gt;</w:instrText>
                        </w:r>
                        <w:r w:rsidR="00D50F03">
                          <w:fldChar w:fldCharType="separate"/>
                        </w:r>
                        <w:r w:rsidR="00D50F03">
                          <w:rPr>
                            <w:noProof/>
                          </w:rPr>
                          <w:t>(Bouri, 2019)</w:t>
                        </w:r>
                        <w:r w:rsidR="00D50F03">
                          <w:fldChar w:fldCharType="end"/>
                        </w:r>
                        <w:r w:rsidR="00536237">
                          <w:t>.</w:t>
                        </w:r>
                        <w:r w:rsidR="00D50F03">
                          <w:t xml:space="preserve"> In contrast, </w:t>
                        </w:r>
                        <w:r w:rsidR="00E42989">
                          <w:t>Australia’s third highest export valuation commodities are food and live animals</w:t>
                        </w:r>
                        <w:r w:rsidR="000E6552">
                          <w:t xml:space="preserve"> demonstrating the strong agricultural </w:t>
                        </w:r>
                        <w:r w:rsidR="00F84258">
                          <w:t>industry</w:t>
                        </w:r>
                        <w:r w:rsidR="00DC4B1D">
                          <w:t xml:space="preserve"> positioning itself as a global leader in organic agriculture</w:t>
                        </w:r>
                        <w:r w:rsidR="00982DD5">
                          <w:t xml:space="preserve"> </w:t>
                        </w:r>
                        <w:r w:rsidR="00AE0482">
                          <w:fldChar w:fldCharType="begin"/>
                        </w:r>
                        <w:r w:rsidR="00AE0482">
                          <w:instrText xml:space="preserve"> ADDIN EN.CITE &lt;EndNote&gt;&lt;Cite&gt;&lt;Author&gt;Paull&lt;/Author&gt;&lt;Year&gt;2019&lt;/Year&gt;&lt;RecNum&gt;90&lt;/RecNum&gt;&lt;DisplayText&gt;(Paull, 2019)&lt;/DisplayText&gt;&lt;record&gt;&lt;rec-number&gt;90&lt;/rec-number&gt;&lt;foreign-keys&gt;&lt;key app="EN" db-id="dftws5xf9z29a8efeasp502ysr0v559d5zpr" timestamp="1731222965"&gt;90&lt;/key&gt;&lt;/foreign-keys&gt;&lt;ref-type name="Journal Article"&gt;17&lt;/ref-type&gt;&lt;contributors&gt;&lt;authors&gt;&lt;author&gt;Paull, John&lt;/author&gt;&lt;/authors&gt;&lt;/contributors&gt;&lt;titles&gt;&lt;title&gt;Organic Agriculture in Australia: Attaining the global majority (51%)&lt;/title&gt;&lt;secondary-title&gt;Journal of Environment Protection and Sustainable Development&lt;/secondary-title&gt;&lt;/titles&gt;&lt;periodical&gt;&lt;full-title&gt;Journal of Environment Protection and Sustainable Development&lt;/full-title&gt;&lt;/periodical&gt;&lt;pages&gt;70-74&lt;/pages&gt;&lt;volume&gt;5&lt;/volume&gt;&lt;dates&gt;&lt;year&gt;2019&lt;/year&gt;&lt;/dates&gt;&lt;urls&gt;&lt;/urls&gt;&lt;/record&gt;&lt;/Cite&gt;&lt;/EndNote&gt;</w:instrText>
                        </w:r>
                        <w:r w:rsidR="00AE0482">
                          <w:fldChar w:fldCharType="separate"/>
                        </w:r>
                        <w:r w:rsidR="00AE0482">
                          <w:rPr>
                            <w:noProof/>
                          </w:rPr>
                          <w:t>(Paull, 2019)</w:t>
                        </w:r>
                        <w:r w:rsidR="00AE0482">
                          <w:fldChar w:fldCharType="end"/>
                        </w:r>
                        <w:r w:rsidR="00AE0482">
                          <w:t>.</w:t>
                        </w:r>
                      </w:p>
                    </w:tc>
                  </w:tr>
                </w:tbl>
                <w:p w14:paraId="6469580D" w14:textId="77777777" w:rsidR="00A35BDA" w:rsidRDefault="00A35BDA"/>
              </w:tc>
            </w:tr>
          </w:tbl>
          <w:p w14:paraId="2CEEB7EA" w14:textId="77777777" w:rsidR="00E6181D" w:rsidRDefault="00E6181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CC12A4" w14:paraId="193A4EC0" w14:textId="77777777" w:rsidTr="00AE0482">
              <w:tc>
                <w:tcPr>
                  <w:tcW w:w="8790" w:type="dxa"/>
                </w:tcPr>
                <w:p w14:paraId="6BAAF9B4" w14:textId="0F533313" w:rsidR="00CC12A4" w:rsidRDefault="00CC12A4" w:rsidP="00CC12A4">
                  <w:pPr>
                    <w:pStyle w:val="Heading2"/>
                  </w:pPr>
                  <w:bookmarkStart w:id="13" w:name="_Toc182151742"/>
                  <w:r>
                    <w:t>Statistical Import</w:t>
                  </w:r>
                  <w:bookmarkEnd w:id="13"/>
                </w:p>
              </w:tc>
            </w:tr>
            <w:tr w:rsidR="00CC12A4" w14:paraId="30E38E6E" w14:textId="77777777" w:rsidTr="00AE0482">
              <w:tc>
                <w:tcPr>
                  <w:tcW w:w="8790" w:type="dxa"/>
                </w:tcPr>
                <w:p w14:paraId="6CEBE600" w14:textId="6965FDF9" w:rsidR="00CC12A4" w:rsidRDefault="00CC12A4" w:rsidP="00CC12A4">
                  <w:pPr>
                    <w:jc w:val="center"/>
                  </w:pPr>
                  <w:r>
                    <w:rPr>
                      <w:noProof/>
                    </w:rPr>
                    <w:drawing>
                      <wp:inline distT="0" distB="0" distL="0" distR="0" wp14:anchorId="08CD3312" wp14:editId="68D0824B">
                        <wp:extent cx="5400000" cy="4890273"/>
                        <wp:effectExtent l="0" t="0" r="0" b="5715"/>
                        <wp:docPr id="506306377"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06377" name="Picture 10"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00000" cy="4890273"/>
                                </a:xfrm>
                                <a:prstGeom prst="rect">
                                  <a:avLst/>
                                </a:prstGeom>
                              </pic:spPr>
                            </pic:pic>
                          </a:graphicData>
                        </a:graphic>
                      </wp:inline>
                    </w:drawing>
                  </w:r>
                </w:p>
              </w:tc>
            </w:tr>
            <w:tr w:rsidR="00CC12A4" w14:paraId="382E8300" w14:textId="77777777" w:rsidTr="00AE0482">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2020951E" w14:textId="77777777" w:rsidTr="00AE0482">
                    <w:tc>
                      <w:tcPr>
                        <w:tcW w:w="8564" w:type="dxa"/>
                      </w:tcPr>
                      <w:p w14:paraId="24DBD254" w14:textId="77777777" w:rsidR="00CC12A4" w:rsidRPr="00A35BDA" w:rsidRDefault="00CC12A4" w:rsidP="00CC12A4">
                        <w:pPr>
                          <w:rPr>
                            <w:rStyle w:val="IntenseEmphasis"/>
                          </w:rPr>
                        </w:pPr>
                        <w:r>
                          <w:rPr>
                            <w:rStyle w:val="IntenseEmphasis"/>
                          </w:rPr>
                          <w:t>Description</w:t>
                        </w:r>
                      </w:p>
                    </w:tc>
                  </w:tr>
                  <w:tr w:rsidR="00CC12A4" w14:paraId="734D79A9" w14:textId="77777777" w:rsidTr="00AE0482">
                    <w:tc>
                      <w:tcPr>
                        <w:tcW w:w="8564" w:type="dxa"/>
                      </w:tcPr>
                      <w:p w14:paraId="1D056702" w14:textId="6B801B0C" w:rsidR="00CC12A4" w:rsidRDefault="007D0584" w:rsidP="00D50EC6">
                        <w:r>
                          <w:lastRenderedPageBreak/>
                          <w:t xml:space="preserve">Distribution of </w:t>
                        </w:r>
                        <w:r w:rsidR="00EC47DA">
                          <w:t xml:space="preserve">main commodities </w:t>
                        </w:r>
                        <w:r w:rsidR="00D50EC6">
                          <w:t>against the total imports for each year from 1988 to 2023.</w:t>
                        </w:r>
                      </w:p>
                    </w:tc>
                  </w:tr>
                </w:tbl>
                <w:p w14:paraId="7E414299"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5AD84AB2" w14:textId="77777777" w:rsidTr="00AE0482">
                    <w:tc>
                      <w:tcPr>
                        <w:tcW w:w="8564" w:type="dxa"/>
                      </w:tcPr>
                      <w:p w14:paraId="28A4F1AD" w14:textId="77777777" w:rsidR="00CC12A4" w:rsidRPr="00A35BDA" w:rsidRDefault="00CC12A4" w:rsidP="00CC12A4">
                        <w:pPr>
                          <w:rPr>
                            <w:rStyle w:val="IntenseEmphasis"/>
                          </w:rPr>
                        </w:pPr>
                        <w:r>
                          <w:rPr>
                            <w:rStyle w:val="IntenseEmphasis"/>
                          </w:rPr>
                          <w:t>Analysis</w:t>
                        </w:r>
                      </w:p>
                    </w:tc>
                  </w:tr>
                  <w:tr w:rsidR="00CC12A4" w14:paraId="0EC58F2F" w14:textId="77777777" w:rsidTr="00AE0482">
                    <w:tc>
                      <w:tcPr>
                        <w:tcW w:w="8564" w:type="dxa"/>
                      </w:tcPr>
                      <w:tbl>
                        <w:tblPr>
                          <w:tblStyle w:val="TableGrid"/>
                          <w:tblW w:w="0" w:type="auto"/>
                          <w:tblLook w:val="04A0" w:firstRow="1" w:lastRow="0" w:firstColumn="1" w:lastColumn="0" w:noHBand="0" w:noVBand="1"/>
                        </w:tblPr>
                        <w:tblGrid>
                          <w:gridCol w:w="1792"/>
                          <w:gridCol w:w="6546"/>
                        </w:tblGrid>
                        <w:tr w:rsidR="0041412D" w14:paraId="04EA9D0F" w14:textId="77777777" w:rsidTr="00324234">
                          <w:tc>
                            <w:tcPr>
                              <w:tcW w:w="1792" w:type="dxa"/>
                            </w:tcPr>
                            <w:p w14:paraId="362E9AC1" w14:textId="77777777" w:rsidR="0041412D" w:rsidRPr="00F80BA4" w:rsidRDefault="0041412D" w:rsidP="00324234">
                              <w:pPr>
                                <w:rPr>
                                  <w:rStyle w:val="Strong"/>
                                </w:rPr>
                              </w:pPr>
                              <w:r w:rsidRPr="00F80BA4">
                                <w:rPr>
                                  <w:rStyle w:val="Strong"/>
                                </w:rPr>
                                <w:t>Data Points Used</w:t>
                              </w:r>
                            </w:p>
                          </w:tc>
                          <w:tc>
                            <w:tcPr>
                              <w:tcW w:w="6546" w:type="dxa"/>
                            </w:tcPr>
                            <w:p w14:paraId="34F3B81A" w14:textId="77777777" w:rsidR="0041412D" w:rsidRPr="00F80BA4" w:rsidRDefault="0041412D" w:rsidP="00324234">
                              <w:pPr>
                                <w:rPr>
                                  <w:rStyle w:val="Strong"/>
                                </w:rPr>
                              </w:pPr>
                              <w:r w:rsidRPr="00F80BA4">
                                <w:rPr>
                                  <w:rStyle w:val="Strong"/>
                                </w:rPr>
                                <w:t>Justification</w:t>
                              </w:r>
                            </w:p>
                          </w:tc>
                        </w:tr>
                        <w:tr w:rsidR="0041412D" w14:paraId="501257A3" w14:textId="77777777" w:rsidTr="00324234">
                          <w:tc>
                            <w:tcPr>
                              <w:tcW w:w="1792" w:type="dxa"/>
                            </w:tcPr>
                            <w:p w14:paraId="3797F33C" w14:textId="6ED06A4F" w:rsidR="0041412D" w:rsidRDefault="003F1527" w:rsidP="00324234">
                              <w:r>
                                <w:t>Time</w:t>
                              </w:r>
                            </w:p>
                          </w:tc>
                          <w:tc>
                            <w:tcPr>
                              <w:tcW w:w="6546" w:type="dxa"/>
                            </w:tcPr>
                            <w:p w14:paraId="5B5B13C5" w14:textId="044E07F2" w:rsidR="0041412D" w:rsidRDefault="00324234" w:rsidP="00324234">
                              <w:r w:rsidRPr="00294979">
                                <w:rPr>
                                  <w:rStyle w:val="Strong"/>
                                  <w:b w:val="0"/>
                                  <w:bCs w:val="0"/>
                                </w:rPr>
                                <w:t xml:space="preserve">Used to </w:t>
                              </w:r>
                              <w:r>
                                <w:rPr>
                                  <w:rStyle w:val="Strong"/>
                                  <w:b w:val="0"/>
                                  <w:bCs w:val="0"/>
                                </w:rPr>
                                <w:t>plot time-series trends of data points.</w:t>
                              </w:r>
                            </w:p>
                          </w:tc>
                        </w:tr>
                        <w:tr w:rsidR="003F1527" w14:paraId="487579D0" w14:textId="77777777" w:rsidTr="00324234">
                          <w:tc>
                            <w:tcPr>
                              <w:tcW w:w="1792" w:type="dxa"/>
                            </w:tcPr>
                            <w:p w14:paraId="31952550" w14:textId="391F524D" w:rsidR="003F1527" w:rsidRDefault="006821A7" w:rsidP="00324234">
                              <w:r>
                                <w:t>Trade</w:t>
                              </w:r>
                            </w:p>
                          </w:tc>
                          <w:tc>
                            <w:tcPr>
                              <w:tcW w:w="6546" w:type="dxa"/>
                            </w:tcPr>
                            <w:p w14:paraId="41C5485A" w14:textId="394505F2" w:rsidR="003F1527" w:rsidRDefault="00EF0BB1" w:rsidP="00324234">
                              <w:r>
                                <w:t>Filtered for only import data to evaluate spending.</w:t>
                              </w:r>
                            </w:p>
                          </w:tc>
                        </w:tr>
                        <w:tr w:rsidR="003F1527" w14:paraId="0FACF52B" w14:textId="77777777" w:rsidTr="00324234">
                          <w:tc>
                            <w:tcPr>
                              <w:tcW w:w="1792" w:type="dxa"/>
                            </w:tcPr>
                            <w:p w14:paraId="572A239E" w14:textId="43C64DB8" w:rsidR="003F1527" w:rsidRDefault="003F1527" w:rsidP="00324234">
                              <w:r>
                                <w:t>Commodity</w:t>
                              </w:r>
                            </w:p>
                          </w:tc>
                          <w:tc>
                            <w:tcPr>
                              <w:tcW w:w="6546" w:type="dxa"/>
                            </w:tcPr>
                            <w:p w14:paraId="06A554A5" w14:textId="64C1D03F" w:rsidR="003F1527" w:rsidRDefault="003A585B" w:rsidP="00324234">
                              <w:r>
                                <w:t>Comparison of all main commodities.</w:t>
                              </w:r>
                            </w:p>
                          </w:tc>
                        </w:tr>
                        <w:tr w:rsidR="003F1527" w14:paraId="034BCF46" w14:textId="77777777" w:rsidTr="00324234">
                          <w:tc>
                            <w:tcPr>
                              <w:tcW w:w="1792" w:type="dxa"/>
                            </w:tcPr>
                            <w:p w14:paraId="28F23B8E" w14:textId="2330DD09" w:rsidR="003F1527" w:rsidRDefault="00136FBF" w:rsidP="00324234">
                              <w:r>
                                <w:t>Statistical</w:t>
                              </w:r>
                            </w:p>
                          </w:tc>
                          <w:tc>
                            <w:tcPr>
                              <w:tcW w:w="6546" w:type="dxa"/>
                            </w:tcPr>
                            <w:p w14:paraId="6FE36FFA" w14:textId="380505FC" w:rsidR="003F1527" w:rsidRDefault="00965715" w:rsidP="00324234">
                              <w:r>
                                <w:t>Shows the market share distribution of main commodities.</w:t>
                              </w:r>
                            </w:p>
                          </w:tc>
                        </w:tr>
                      </w:tbl>
                      <w:p w14:paraId="36B66821" w14:textId="77777777" w:rsidR="00CC12A4" w:rsidRDefault="00CC12A4" w:rsidP="00324234"/>
                    </w:tc>
                  </w:tr>
                </w:tbl>
                <w:p w14:paraId="4C12C5B5"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76C7522B" w14:textId="77777777" w:rsidTr="00AE0482">
                    <w:tc>
                      <w:tcPr>
                        <w:tcW w:w="8564" w:type="dxa"/>
                      </w:tcPr>
                      <w:p w14:paraId="07377D1C" w14:textId="77777777" w:rsidR="00CC12A4" w:rsidRPr="00A35BDA" w:rsidRDefault="00CC12A4" w:rsidP="00CC12A4">
                        <w:pPr>
                          <w:rPr>
                            <w:rStyle w:val="IntenseEmphasis"/>
                          </w:rPr>
                        </w:pPr>
                        <w:r>
                          <w:rPr>
                            <w:rStyle w:val="IntenseEmphasis"/>
                          </w:rPr>
                          <w:t>Visualization Techniques</w:t>
                        </w:r>
                      </w:p>
                    </w:tc>
                  </w:tr>
                  <w:tr w:rsidR="00CC12A4" w14:paraId="68294C25" w14:textId="77777777" w:rsidTr="00AE0482">
                    <w:tc>
                      <w:tcPr>
                        <w:tcW w:w="8564" w:type="dxa"/>
                      </w:tcPr>
                      <w:tbl>
                        <w:tblPr>
                          <w:tblStyle w:val="TableGrid"/>
                          <w:tblW w:w="0" w:type="auto"/>
                          <w:tblLook w:val="04A0" w:firstRow="1" w:lastRow="0" w:firstColumn="1" w:lastColumn="0" w:noHBand="0" w:noVBand="1"/>
                        </w:tblPr>
                        <w:tblGrid>
                          <w:gridCol w:w="2784"/>
                          <w:gridCol w:w="5554"/>
                        </w:tblGrid>
                        <w:tr w:rsidR="00665734" w14:paraId="20F80563" w14:textId="77777777" w:rsidTr="00232C98">
                          <w:tc>
                            <w:tcPr>
                              <w:tcW w:w="2784" w:type="dxa"/>
                            </w:tcPr>
                            <w:p w14:paraId="700076DD" w14:textId="1DAE8E4F" w:rsidR="00665734" w:rsidRDefault="00665734" w:rsidP="00232C98">
                              <w:r>
                                <w:t xml:space="preserve">100% </w:t>
                              </w:r>
                              <w:r w:rsidR="00232C98">
                                <w:t>Stacked Column Chart</w:t>
                              </w:r>
                            </w:p>
                          </w:tc>
                          <w:tc>
                            <w:tcPr>
                              <w:tcW w:w="5554" w:type="dxa"/>
                            </w:tcPr>
                            <w:p w14:paraId="5CDCE2DC" w14:textId="5E7C8329" w:rsidR="00665734" w:rsidRDefault="00562B16" w:rsidP="00232C98">
                              <w:r>
                                <w:t xml:space="preserve">Shows changes in </w:t>
                              </w:r>
                              <w:r w:rsidR="000842C2">
                                <w:t>import distribution across each year</w:t>
                              </w:r>
                              <w:r w:rsidR="003B7D6C">
                                <w:t>.</w:t>
                              </w:r>
                            </w:p>
                          </w:tc>
                        </w:tr>
                      </w:tbl>
                      <w:p w14:paraId="57A821E6" w14:textId="77777777" w:rsidR="00CC12A4" w:rsidRDefault="00CC12A4" w:rsidP="00CC12A4"/>
                    </w:tc>
                  </w:tr>
                </w:tbl>
                <w:p w14:paraId="135B0E3F"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1A88457E" w14:textId="77777777" w:rsidTr="00C910B8">
                    <w:tc>
                      <w:tcPr>
                        <w:tcW w:w="8564" w:type="dxa"/>
                      </w:tcPr>
                      <w:p w14:paraId="273E4275" w14:textId="77777777" w:rsidR="00CC12A4" w:rsidRPr="00A35BDA" w:rsidRDefault="00CC12A4" w:rsidP="00CC12A4">
                        <w:pPr>
                          <w:rPr>
                            <w:rStyle w:val="IntenseEmphasis"/>
                          </w:rPr>
                        </w:pPr>
                        <w:r>
                          <w:rPr>
                            <w:rStyle w:val="IntenseEmphasis"/>
                          </w:rPr>
                          <w:t>Findings/Trends</w:t>
                        </w:r>
                      </w:p>
                    </w:tc>
                  </w:tr>
                  <w:tr w:rsidR="00CC12A4" w14:paraId="12D5DD52" w14:textId="77777777" w:rsidTr="00C910B8">
                    <w:tc>
                      <w:tcPr>
                        <w:tcW w:w="8564" w:type="dxa"/>
                      </w:tcPr>
                      <w:p w14:paraId="78DEB515" w14:textId="10D3E28D" w:rsidR="00CC12A4" w:rsidRDefault="00F63BE1" w:rsidP="00CC12A4">
                        <w:r>
                          <w:t xml:space="preserve">The plot shows that machinery is overwhelmingly Australia’s largest </w:t>
                        </w:r>
                        <w:r w:rsidR="00684745">
                          <w:t>import</w:t>
                        </w:r>
                        <w:r w:rsidR="00280DF6">
                          <w:t xml:space="preserve"> where the distribution of import valuation </w:t>
                        </w:r>
                        <w:r w:rsidR="00C910B8">
                          <w:t>has remained consistent across the entire time series.</w:t>
                        </w:r>
                      </w:p>
                    </w:tc>
                  </w:tr>
                </w:tbl>
                <w:p w14:paraId="31983B7A" w14:textId="77777777" w:rsidR="00CC12A4" w:rsidRDefault="00CC12A4" w:rsidP="00CC12A4"/>
              </w:tc>
            </w:tr>
          </w:tbl>
          <w:p w14:paraId="223ECF53" w14:textId="77777777" w:rsidR="00CC12A4" w:rsidRDefault="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CC12A4" w14:paraId="20B3FD67" w14:textId="77777777" w:rsidTr="00C910B8">
              <w:tc>
                <w:tcPr>
                  <w:tcW w:w="8790" w:type="dxa"/>
                </w:tcPr>
                <w:p w14:paraId="3C15859F" w14:textId="68B4733B" w:rsidR="00CC12A4" w:rsidRDefault="00CC12A4" w:rsidP="00CC12A4">
                  <w:pPr>
                    <w:pStyle w:val="Heading2"/>
                  </w:pPr>
                  <w:bookmarkStart w:id="14" w:name="_Toc182151743"/>
                  <w:r>
                    <w:t>Statistical Export</w:t>
                  </w:r>
                  <w:bookmarkEnd w:id="14"/>
                </w:p>
              </w:tc>
            </w:tr>
            <w:tr w:rsidR="00CC12A4" w14:paraId="789E8789" w14:textId="77777777" w:rsidTr="00C910B8">
              <w:tc>
                <w:tcPr>
                  <w:tcW w:w="8790" w:type="dxa"/>
                </w:tcPr>
                <w:p w14:paraId="340D2DB0" w14:textId="42462F81" w:rsidR="00CC12A4" w:rsidRDefault="00CC12A4" w:rsidP="00CC12A4">
                  <w:pPr>
                    <w:jc w:val="center"/>
                  </w:pPr>
                  <w:r>
                    <w:rPr>
                      <w:noProof/>
                    </w:rPr>
                    <w:drawing>
                      <wp:inline distT="0" distB="0" distL="0" distR="0" wp14:anchorId="19995230" wp14:editId="7D43D9FE">
                        <wp:extent cx="5400000" cy="4890273"/>
                        <wp:effectExtent l="0" t="0" r="0" b="5715"/>
                        <wp:docPr id="1408579527"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9527" name="Picture 11" descr="A screen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00" cy="4890273"/>
                                </a:xfrm>
                                <a:prstGeom prst="rect">
                                  <a:avLst/>
                                </a:prstGeom>
                              </pic:spPr>
                            </pic:pic>
                          </a:graphicData>
                        </a:graphic>
                      </wp:inline>
                    </w:drawing>
                  </w:r>
                </w:p>
              </w:tc>
            </w:tr>
            <w:tr w:rsidR="00CC12A4" w14:paraId="3B45AD5F" w14:textId="77777777" w:rsidTr="00C910B8">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64E9AA85" w14:textId="77777777" w:rsidTr="00C910B8">
                    <w:tc>
                      <w:tcPr>
                        <w:tcW w:w="8564" w:type="dxa"/>
                      </w:tcPr>
                      <w:p w14:paraId="74C2815C" w14:textId="77777777" w:rsidR="00CC12A4" w:rsidRPr="00A35BDA" w:rsidRDefault="00CC12A4" w:rsidP="00CC12A4">
                        <w:pPr>
                          <w:rPr>
                            <w:rStyle w:val="IntenseEmphasis"/>
                          </w:rPr>
                        </w:pPr>
                        <w:r>
                          <w:rPr>
                            <w:rStyle w:val="IntenseEmphasis"/>
                          </w:rPr>
                          <w:t>Description</w:t>
                        </w:r>
                      </w:p>
                    </w:tc>
                  </w:tr>
                  <w:tr w:rsidR="00CC12A4" w14:paraId="68FCE2AF" w14:textId="77777777" w:rsidTr="00C910B8">
                    <w:tc>
                      <w:tcPr>
                        <w:tcW w:w="8564" w:type="dxa"/>
                      </w:tcPr>
                      <w:p w14:paraId="733F9325" w14:textId="15E01BC4" w:rsidR="00CC12A4" w:rsidRDefault="00D50EC6" w:rsidP="00D50EC6">
                        <w:r>
                          <w:t xml:space="preserve">Distribution of main commodities against the total </w:t>
                        </w:r>
                        <w:r>
                          <w:t>ex</w:t>
                        </w:r>
                        <w:r>
                          <w:t>port</w:t>
                        </w:r>
                        <w:r>
                          <w:t>s</w:t>
                        </w:r>
                        <w:r>
                          <w:t xml:space="preserve"> for each year from 1988 to 2023.</w:t>
                        </w:r>
                      </w:p>
                    </w:tc>
                  </w:tr>
                </w:tbl>
                <w:p w14:paraId="4891314F"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58BBF96A" w14:textId="77777777" w:rsidTr="00C910B8">
                    <w:tc>
                      <w:tcPr>
                        <w:tcW w:w="8564" w:type="dxa"/>
                      </w:tcPr>
                      <w:p w14:paraId="051D8675" w14:textId="77777777" w:rsidR="00CC12A4" w:rsidRPr="00A35BDA" w:rsidRDefault="00CC12A4" w:rsidP="00CC12A4">
                        <w:pPr>
                          <w:rPr>
                            <w:rStyle w:val="IntenseEmphasis"/>
                          </w:rPr>
                        </w:pPr>
                        <w:r>
                          <w:rPr>
                            <w:rStyle w:val="IntenseEmphasis"/>
                          </w:rPr>
                          <w:t>Analysis</w:t>
                        </w:r>
                      </w:p>
                    </w:tc>
                  </w:tr>
                  <w:tr w:rsidR="00CC12A4" w14:paraId="730BC76C" w14:textId="77777777" w:rsidTr="00C910B8">
                    <w:tc>
                      <w:tcPr>
                        <w:tcW w:w="8564" w:type="dxa"/>
                      </w:tcPr>
                      <w:tbl>
                        <w:tblPr>
                          <w:tblStyle w:val="TableGrid"/>
                          <w:tblW w:w="0" w:type="auto"/>
                          <w:tblLook w:val="04A0" w:firstRow="1" w:lastRow="0" w:firstColumn="1" w:lastColumn="0" w:noHBand="0" w:noVBand="1"/>
                        </w:tblPr>
                        <w:tblGrid>
                          <w:gridCol w:w="1792"/>
                          <w:gridCol w:w="6546"/>
                        </w:tblGrid>
                        <w:tr w:rsidR="00136FBF" w14:paraId="18034D71" w14:textId="77777777" w:rsidTr="00324234">
                          <w:tc>
                            <w:tcPr>
                              <w:tcW w:w="1792" w:type="dxa"/>
                            </w:tcPr>
                            <w:p w14:paraId="063D3B33" w14:textId="77777777" w:rsidR="00136FBF" w:rsidRPr="00F80BA4" w:rsidRDefault="00136FBF" w:rsidP="00324234">
                              <w:pPr>
                                <w:rPr>
                                  <w:rStyle w:val="Strong"/>
                                </w:rPr>
                              </w:pPr>
                              <w:r w:rsidRPr="00F80BA4">
                                <w:rPr>
                                  <w:rStyle w:val="Strong"/>
                                </w:rPr>
                                <w:t>Data Points Used</w:t>
                              </w:r>
                            </w:p>
                          </w:tc>
                          <w:tc>
                            <w:tcPr>
                              <w:tcW w:w="6546" w:type="dxa"/>
                            </w:tcPr>
                            <w:p w14:paraId="7614D383" w14:textId="77777777" w:rsidR="00136FBF" w:rsidRPr="00F80BA4" w:rsidRDefault="00136FBF" w:rsidP="00324234">
                              <w:pPr>
                                <w:rPr>
                                  <w:rStyle w:val="Strong"/>
                                </w:rPr>
                              </w:pPr>
                              <w:r w:rsidRPr="00F80BA4">
                                <w:rPr>
                                  <w:rStyle w:val="Strong"/>
                                </w:rPr>
                                <w:t>Justification</w:t>
                              </w:r>
                            </w:p>
                          </w:tc>
                        </w:tr>
                        <w:tr w:rsidR="00136FBF" w14:paraId="1D2F1608" w14:textId="77777777" w:rsidTr="00324234">
                          <w:tc>
                            <w:tcPr>
                              <w:tcW w:w="1792" w:type="dxa"/>
                            </w:tcPr>
                            <w:p w14:paraId="51BE9D79" w14:textId="77777777" w:rsidR="00136FBF" w:rsidRDefault="00136FBF" w:rsidP="00324234">
                              <w:r>
                                <w:t>Time</w:t>
                              </w:r>
                            </w:p>
                          </w:tc>
                          <w:tc>
                            <w:tcPr>
                              <w:tcW w:w="6546" w:type="dxa"/>
                            </w:tcPr>
                            <w:p w14:paraId="18AC185B" w14:textId="2A4C9CD5" w:rsidR="00136FBF" w:rsidRDefault="00324234" w:rsidP="00324234">
                              <w:r w:rsidRPr="00294979">
                                <w:rPr>
                                  <w:rStyle w:val="Strong"/>
                                  <w:b w:val="0"/>
                                  <w:bCs w:val="0"/>
                                </w:rPr>
                                <w:t xml:space="preserve">Used to </w:t>
                              </w:r>
                              <w:r>
                                <w:rPr>
                                  <w:rStyle w:val="Strong"/>
                                  <w:b w:val="0"/>
                                  <w:bCs w:val="0"/>
                                </w:rPr>
                                <w:t>plot time-series trends of data points.</w:t>
                              </w:r>
                            </w:p>
                          </w:tc>
                        </w:tr>
                        <w:tr w:rsidR="00136FBF" w14:paraId="5C2DE08D" w14:textId="77777777" w:rsidTr="00324234">
                          <w:tc>
                            <w:tcPr>
                              <w:tcW w:w="1792" w:type="dxa"/>
                            </w:tcPr>
                            <w:p w14:paraId="326CE283" w14:textId="6B423C37" w:rsidR="00136FBF" w:rsidRDefault="006821A7" w:rsidP="00324234">
                              <w:r>
                                <w:t>Trade</w:t>
                              </w:r>
                            </w:p>
                          </w:tc>
                          <w:tc>
                            <w:tcPr>
                              <w:tcW w:w="6546" w:type="dxa"/>
                            </w:tcPr>
                            <w:p w14:paraId="163A7882" w14:textId="5ACC15EA" w:rsidR="00136FBF" w:rsidRDefault="00EF0BB1" w:rsidP="00324234">
                              <w:r>
                                <w:t>Filtered for only export data to evaluate profit.</w:t>
                              </w:r>
                            </w:p>
                          </w:tc>
                        </w:tr>
                        <w:tr w:rsidR="00136FBF" w14:paraId="0E82D313" w14:textId="77777777" w:rsidTr="00324234">
                          <w:tc>
                            <w:tcPr>
                              <w:tcW w:w="1792" w:type="dxa"/>
                            </w:tcPr>
                            <w:p w14:paraId="670C6C71" w14:textId="77777777" w:rsidR="00136FBF" w:rsidRDefault="00136FBF" w:rsidP="00324234">
                              <w:r>
                                <w:lastRenderedPageBreak/>
                                <w:t>Commodity</w:t>
                              </w:r>
                            </w:p>
                          </w:tc>
                          <w:tc>
                            <w:tcPr>
                              <w:tcW w:w="6546" w:type="dxa"/>
                            </w:tcPr>
                            <w:p w14:paraId="62A9287B" w14:textId="7A5EE237" w:rsidR="00136FBF" w:rsidRDefault="003A585B" w:rsidP="00324234">
                              <w:r>
                                <w:t>Comparison of all main commodities.</w:t>
                              </w:r>
                            </w:p>
                          </w:tc>
                        </w:tr>
                        <w:tr w:rsidR="00136FBF" w14:paraId="6838A51C" w14:textId="77777777" w:rsidTr="00324234">
                          <w:tc>
                            <w:tcPr>
                              <w:tcW w:w="1792" w:type="dxa"/>
                            </w:tcPr>
                            <w:p w14:paraId="4BE831F4" w14:textId="77777777" w:rsidR="00136FBF" w:rsidRDefault="00136FBF" w:rsidP="00324234">
                              <w:r>
                                <w:t>Statistical</w:t>
                              </w:r>
                            </w:p>
                          </w:tc>
                          <w:tc>
                            <w:tcPr>
                              <w:tcW w:w="6546" w:type="dxa"/>
                            </w:tcPr>
                            <w:p w14:paraId="25D1445F" w14:textId="1762FE24" w:rsidR="00136FBF" w:rsidRDefault="00965715" w:rsidP="00324234">
                              <w:r>
                                <w:t>Shows the market share distribution of main commodities.</w:t>
                              </w:r>
                            </w:p>
                          </w:tc>
                        </w:tr>
                      </w:tbl>
                      <w:p w14:paraId="3E5C3937" w14:textId="77777777" w:rsidR="00CC12A4" w:rsidRDefault="00CC12A4" w:rsidP="00CC12A4"/>
                    </w:tc>
                  </w:tr>
                </w:tbl>
                <w:p w14:paraId="25EE6F46"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09117CD9" w14:textId="77777777" w:rsidTr="00C910B8">
                    <w:tc>
                      <w:tcPr>
                        <w:tcW w:w="8564" w:type="dxa"/>
                      </w:tcPr>
                      <w:p w14:paraId="472F9FC7" w14:textId="77777777" w:rsidR="00CC12A4" w:rsidRPr="00A35BDA" w:rsidRDefault="00CC12A4" w:rsidP="00CC12A4">
                        <w:pPr>
                          <w:rPr>
                            <w:rStyle w:val="IntenseEmphasis"/>
                          </w:rPr>
                        </w:pPr>
                        <w:r>
                          <w:rPr>
                            <w:rStyle w:val="IntenseEmphasis"/>
                          </w:rPr>
                          <w:t>Visualization Techniques</w:t>
                        </w:r>
                      </w:p>
                    </w:tc>
                  </w:tr>
                  <w:tr w:rsidR="00CC12A4" w14:paraId="3C449A90" w14:textId="77777777" w:rsidTr="00C910B8">
                    <w:tc>
                      <w:tcPr>
                        <w:tcW w:w="8564" w:type="dxa"/>
                      </w:tcPr>
                      <w:tbl>
                        <w:tblPr>
                          <w:tblStyle w:val="TableGrid"/>
                          <w:tblW w:w="0" w:type="auto"/>
                          <w:tblLook w:val="04A0" w:firstRow="1" w:lastRow="0" w:firstColumn="1" w:lastColumn="0" w:noHBand="0" w:noVBand="1"/>
                        </w:tblPr>
                        <w:tblGrid>
                          <w:gridCol w:w="2784"/>
                          <w:gridCol w:w="5554"/>
                        </w:tblGrid>
                        <w:tr w:rsidR="00D06C64" w14:paraId="670CBD8C" w14:textId="77777777" w:rsidTr="00454373">
                          <w:tc>
                            <w:tcPr>
                              <w:tcW w:w="2784" w:type="dxa"/>
                            </w:tcPr>
                            <w:p w14:paraId="198EDCAE" w14:textId="77777777" w:rsidR="00D06C64" w:rsidRDefault="00D06C64" w:rsidP="00D06C64">
                              <w:r>
                                <w:t>100% Stacked Column Chart</w:t>
                              </w:r>
                            </w:p>
                          </w:tc>
                          <w:tc>
                            <w:tcPr>
                              <w:tcW w:w="5554" w:type="dxa"/>
                            </w:tcPr>
                            <w:p w14:paraId="18B4B191" w14:textId="55839637" w:rsidR="00D06C64" w:rsidRDefault="00D06C64" w:rsidP="00D06C64">
                              <w:r>
                                <w:t xml:space="preserve">Shows changes in </w:t>
                              </w:r>
                              <w:r>
                                <w:t>ex</w:t>
                              </w:r>
                              <w:r>
                                <w:t>port distribution across each year.</w:t>
                              </w:r>
                            </w:p>
                          </w:tc>
                        </w:tr>
                      </w:tbl>
                      <w:p w14:paraId="7EEF455A" w14:textId="77777777" w:rsidR="00CC12A4" w:rsidRDefault="00CC12A4" w:rsidP="00CC12A4"/>
                    </w:tc>
                  </w:tr>
                </w:tbl>
                <w:p w14:paraId="2EEA4C5F" w14:textId="77777777" w:rsidR="00CC12A4" w:rsidRDefault="00CC12A4" w:rsidP="00CC12A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C12A4" w14:paraId="7C52A35B" w14:textId="77777777" w:rsidTr="00E91F8C">
                    <w:tc>
                      <w:tcPr>
                        <w:tcW w:w="8564" w:type="dxa"/>
                      </w:tcPr>
                      <w:p w14:paraId="6D80ABFB" w14:textId="77777777" w:rsidR="00CC12A4" w:rsidRPr="00A35BDA" w:rsidRDefault="00CC12A4" w:rsidP="00CC12A4">
                        <w:pPr>
                          <w:rPr>
                            <w:rStyle w:val="IntenseEmphasis"/>
                          </w:rPr>
                        </w:pPr>
                        <w:r>
                          <w:rPr>
                            <w:rStyle w:val="IntenseEmphasis"/>
                          </w:rPr>
                          <w:t>Findings/Trends</w:t>
                        </w:r>
                      </w:p>
                    </w:tc>
                  </w:tr>
                  <w:tr w:rsidR="00CC12A4" w14:paraId="24E14612" w14:textId="77777777" w:rsidTr="00E91F8C">
                    <w:tc>
                      <w:tcPr>
                        <w:tcW w:w="8564" w:type="dxa"/>
                      </w:tcPr>
                      <w:p w14:paraId="0951DEE9" w14:textId="2DB355E6" w:rsidR="00CC12A4" w:rsidRDefault="00165C21" w:rsidP="00CC12A4">
                        <w:r>
                          <w:t xml:space="preserve">The combined </w:t>
                        </w:r>
                        <w:r w:rsidR="00611CD7">
                          <w:t xml:space="preserve">valuation of total export distribution is majority occupied by </w:t>
                        </w:r>
                        <w:r w:rsidR="00B775DA">
                          <w:t>crude materials and mineral fuels.</w:t>
                        </w:r>
                        <w:r w:rsidR="008450EF">
                          <w:t xml:space="preserve"> Notably</w:t>
                        </w:r>
                        <w:r w:rsidR="006226FE">
                          <w:t xml:space="preserve">, Australia appears to have </w:t>
                        </w:r>
                        <w:r w:rsidR="0088743E">
                          <w:t>a significantly lower export distribution between 1990 and 2000.</w:t>
                        </w:r>
                        <w:r w:rsidR="006A6E06">
                          <w:t xml:space="preserve"> </w:t>
                        </w:r>
                        <w:r w:rsidR="006A6E06" w:rsidRPr="006A6E06">
                          <w:t>In the 1980s, Australia was already the world's leading coal exporter and had potential for uranium exports, but its crude oil production was insufficient to meet domestic demand</w:t>
                        </w:r>
                        <w:r w:rsidR="006F5272">
                          <w:t xml:space="preserve"> </w:t>
                        </w:r>
                        <w:r w:rsidR="006F5272">
                          <w:fldChar w:fldCharType="begin"/>
                        </w:r>
                        <w:r w:rsidR="006F5272">
                          <w:instrText xml:space="preserve"> ADDIN EN.CITE &lt;EndNote&gt;&lt;Cite&gt;&lt;Author&gt;Owen&lt;/Author&gt;&lt;Year&gt;1988&lt;/Year&gt;&lt;RecNum&gt;91&lt;/RecNum&gt;&lt;DisplayText&gt;(Owen, 1988)&lt;/DisplayText&gt;&lt;record&gt;&lt;rec-number&gt;91&lt;/rec-number&gt;&lt;foreign-keys&gt;&lt;key app="EN" db-id="dftws5xf9z29a8efeasp502ysr0v559d5zpr" timestamp="1731223982"&gt;91&lt;/key&gt;&lt;/foreign-keys&gt;&lt;ref-type name="Journal Article"&gt;17&lt;/ref-type&gt;&lt;contributors&gt;&lt;authors&gt;&lt;author&gt;Owen, Anthony David&lt;/author&gt;&lt;/authors&gt;&lt;/contributors&gt;&lt;titles&gt;&lt;title&gt;Australia&amp;apos;s role as an energy exporter: Status and prospects&lt;/title&gt;&lt;secondary-title&gt;Energy policy&lt;/secondary-title&gt;&lt;/titles&gt;&lt;periodical&gt;&lt;full-title&gt;Energy policy&lt;/full-title&gt;&lt;/periodical&gt;&lt;pages&gt;131-151&lt;/pages&gt;&lt;volume&gt;16&lt;/volume&gt;&lt;number&gt;2&lt;/number&gt;&lt;dates&gt;&lt;year&gt;1988&lt;/year&gt;&lt;/dates&gt;&lt;isbn&gt;0301-4215&lt;/isbn&gt;&lt;urls&gt;&lt;/urls&gt;&lt;/record&gt;&lt;/Cite&gt;&lt;/EndNote&gt;</w:instrText>
                        </w:r>
                        <w:r w:rsidR="006F5272">
                          <w:fldChar w:fldCharType="separate"/>
                        </w:r>
                        <w:r w:rsidR="006F5272">
                          <w:rPr>
                            <w:noProof/>
                          </w:rPr>
                          <w:t>(Owen, 1988)</w:t>
                        </w:r>
                        <w:r w:rsidR="006F5272">
                          <w:fldChar w:fldCharType="end"/>
                        </w:r>
                        <w:r w:rsidR="006F5272">
                          <w:t xml:space="preserve">. </w:t>
                        </w:r>
                        <w:r w:rsidR="0055177F" w:rsidRPr="0055177F">
                          <w:t>By the early 2000s, the mining sector's contribution to the economy had grown substantially, with minerals accounting for 62.8% of total exports in 2006-07</w:t>
                        </w:r>
                        <w:r w:rsidR="0055177F">
                          <w:t xml:space="preserve"> </w:t>
                        </w:r>
                        <w:r w:rsidR="00040612">
                          <w:fldChar w:fldCharType="begin"/>
                        </w:r>
                        <w:r w:rsidR="00040612">
                          <w:instrText xml:space="preserve"> ADDIN EN.CITE &lt;EndNote&gt;&lt;Cite&gt;&lt;Author&gt;Robertson&lt;/Author&gt;&lt;Year&gt;2008&lt;/Year&gt;&lt;RecNum&gt;92&lt;/RecNum&gt;&lt;DisplayText&gt;(Robertson, 2008)&lt;/DisplayText&gt;&lt;record&gt;&lt;rec-number&gt;92&lt;/rec-number&gt;&lt;foreign-keys&gt;&lt;key app="EN" db-id="dftws5xf9z29a8efeasp502ysr0v559d5zpr" timestamp="1731224051"&gt;92&lt;/key&gt;&lt;/foreign-keys&gt;&lt;ref-type name="Journal Article"&gt;17&lt;/ref-type&gt;&lt;contributors&gt;&lt;authors&gt;&lt;author&gt;Robertson, Paul L&lt;/author&gt;&lt;/authors&gt;&lt;/contributors&gt;&lt;titles&gt;&lt;title&gt;Resource based or resource cursed? A brief (and selective) history of the Australian economy since 1901&lt;/title&gt;&lt;secondary-title&gt;University of Tasmania: Australian Innovation Research Centre&lt;/secondary-title&gt;&lt;/titles&gt;&lt;periodical&gt;&lt;full-title&gt;University of Tasmania: Australian Innovation Research Centre&lt;/full-title&gt;&lt;/periodical&gt;&lt;dates&gt;&lt;year&gt;2008&lt;/year&gt;&lt;/dates&gt;&lt;urls&gt;&lt;/urls&gt;&lt;/record&gt;&lt;/Cite&gt;&lt;/EndNote&gt;</w:instrText>
                        </w:r>
                        <w:r w:rsidR="00040612">
                          <w:fldChar w:fldCharType="separate"/>
                        </w:r>
                        <w:r w:rsidR="00040612">
                          <w:rPr>
                            <w:noProof/>
                          </w:rPr>
                          <w:t>(Robertson, 2008)</w:t>
                        </w:r>
                        <w:r w:rsidR="00040612">
                          <w:fldChar w:fldCharType="end"/>
                        </w:r>
                        <w:r w:rsidR="00040612">
                          <w:t>.</w:t>
                        </w:r>
                      </w:p>
                    </w:tc>
                  </w:tr>
                </w:tbl>
                <w:p w14:paraId="7149E792" w14:textId="77777777" w:rsidR="00CC12A4" w:rsidRDefault="00CC12A4" w:rsidP="00CC12A4"/>
              </w:tc>
            </w:tr>
          </w:tbl>
          <w:p w14:paraId="407DC82A"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EB6EFD" w14:paraId="208E962B" w14:textId="77777777" w:rsidTr="004F1D89">
              <w:tc>
                <w:tcPr>
                  <w:tcW w:w="8790" w:type="dxa"/>
                </w:tcPr>
                <w:p w14:paraId="149483BD" w14:textId="291E5908" w:rsidR="00EB6EFD" w:rsidRDefault="00EB6EFD" w:rsidP="00EB6EFD">
                  <w:pPr>
                    <w:pStyle w:val="Heading2"/>
                  </w:pPr>
                  <w:bookmarkStart w:id="15" w:name="_Toc182151744"/>
                  <w:r>
                    <w:t xml:space="preserve">Machinery </w:t>
                  </w:r>
                  <w:r>
                    <w:t>Im</w:t>
                  </w:r>
                  <w:r>
                    <w:t>port</w:t>
                  </w:r>
                  <w:bookmarkEnd w:id="15"/>
                </w:p>
              </w:tc>
            </w:tr>
            <w:tr w:rsidR="00EB6EFD" w14:paraId="0C594C87" w14:textId="77777777" w:rsidTr="004F1D89">
              <w:tc>
                <w:tcPr>
                  <w:tcW w:w="8790" w:type="dxa"/>
                </w:tcPr>
                <w:p w14:paraId="1923C56B" w14:textId="5E117951" w:rsidR="00EB6EFD" w:rsidRDefault="000A2FCB" w:rsidP="00EB6EFD">
                  <w:pPr>
                    <w:jc w:val="center"/>
                  </w:pPr>
                  <w:r>
                    <w:rPr>
                      <w:noProof/>
                    </w:rPr>
                    <w:drawing>
                      <wp:inline distT="0" distB="0" distL="0" distR="0" wp14:anchorId="5F680419" wp14:editId="29AF3C1A">
                        <wp:extent cx="5400000" cy="4854376"/>
                        <wp:effectExtent l="0" t="0" r="0" b="3810"/>
                        <wp:docPr id="978780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8049" name="Picture 97878049"/>
                                <pic:cNvPicPr/>
                              </pic:nvPicPr>
                              <pic:blipFill>
                                <a:blip r:embed="rId15">
                                  <a:extLst>
                                    <a:ext uri="{28A0092B-C50C-407E-A947-70E740481C1C}">
                                      <a14:useLocalDpi xmlns:a14="http://schemas.microsoft.com/office/drawing/2010/main" val="0"/>
                                    </a:ext>
                                  </a:extLst>
                                </a:blip>
                                <a:stretch>
                                  <a:fillRect/>
                                </a:stretch>
                              </pic:blipFill>
                              <pic:spPr>
                                <a:xfrm>
                                  <a:off x="0" y="0"/>
                                  <a:ext cx="5400000" cy="4854376"/>
                                </a:xfrm>
                                <a:prstGeom prst="rect">
                                  <a:avLst/>
                                </a:prstGeom>
                              </pic:spPr>
                            </pic:pic>
                          </a:graphicData>
                        </a:graphic>
                      </wp:inline>
                    </w:drawing>
                  </w:r>
                </w:p>
              </w:tc>
            </w:tr>
            <w:tr w:rsidR="00EB6EFD" w14:paraId="63896F23" w14:textId="77777777" w:rsidTr="004F1D89">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EB6EFD" w14:paraId="2B6D6FF5" w14:textId="77777777" w:rsidTr="004F1D89">
                    <w:tc>
                      <w:tcPr>
                        <w:tcW w:w="8564" w:type="dxa"/>
                      </w:tcPr>
                      <w:p w14:paraId="58D9826D" w14:textId="77777777" w:rsidR="00EB6EFD" w:rsidRPr="00A35BDA" w:rsidRDefault="00EB6EFD" w:rsidP="00EB6EFD">
                        <w:pPr>
                          <w:rPr>
                            <w:rStyle w:val="IntenseEmphasis"/>
                          </w:rPr>
                        </w:pPr>
                        <w:r>
                          <w:rPr>
                            <w:rStyle w:val="IntenseEmphasis"/>
                          </w:rPr>
                          <w:t>Description</w:t>
                        </w:r>
                      </w:p>
                    </w:tc>
                  </w:tr>
                  <w:tr w:rsidR="00EB6EFD" w14:paraId="0A12024D" w14:textId="77777777" w:rsidTr="004F1D89">
                    <w:tc>
                      <w:tcPr>
                        <w:tcW w:w="8564" w:type="dxa"/>
                      </w:tcPr>
                      <w:p w14:paraId="206CD41C" w14:textId="7055042C" w:rsidR="00EB6EFD" w:rsidRDefault="00FE3F57" w:rsidP="00EB6EFD">
                        <w:r>
                          <w:t xml:space="preserve">Comparison of all </w:t>
                        </w:r>
                        <w:r w:rsidR="00260B26">
                          <w:t>machinery sub-commodities relative to the raw dollar valuation imports from 1988 to 2023.</w:t>
                        </w:r>
                      </w:p>
                    </w:tc>
                  </w:tr>
                </w:tbl>
                <w:p w14:paraId="6FEF0C6D" w14:textId="77777777" w:rsidR="00EB6EFD" w:rsidRDefault="00EB6EFD" w:rsidP="00EB6E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EB6EFD" w14:paraId="1FF58EB4" w14:textId="77777777" w:rsidTr="004F1D89">
                    <w:tc>
                      <w:tcPr>
                        <w:tcW w:w="8564" w:type="dxa"/>
                      </w:tcPr>
                      <w:p w14:paraId="40BCA43D" w14:textId="77777777" w:rsidR="00EB6EFD" w:rsidRPr="00A35BDA" w:rsidRDefault="00EB6EFD" w:rsidP="00EB6EFD">
                        <w:pPr>
                          <w:rPr>
                            <w:rStyle w:val="IntenseEmphasis"/>
                          </w:rPr>
                        </w:pPr>
                        <w:r>
                          <w:rPr>
                            <w:rStyle w:val="IntenseEmphasis"/>
                          </w:rPr>
                          <w:t>Analysis</w:t>
                        </w:r>
                      </w:p>
                    </w:tc>
                  </w:tr>
                  <w:tr w:rsidR="00EB6EFD" w14:paraId="3453FBB0" w14:textId="77777777" w:rsidTr="004F1D89">
                    <w:tc>
                      <w:tcPr>
                        <w:tcW w:w="8564" w:type="dxa"/>
                      </w:tcPr>
                      <w:tbl>
                        <w:tblPr>
                          <w:tblStyle w:val="TableGrid"/>
                          <w:tblW w:w="0" w:type="auto"/>
                          <w:tblLook w:val="04A0" w:firstRow="1" w:lastRow="0" w:firstColumn="1" w:lastColumn="0" w:noHBand="0" w:noVBand="1"/>
                        </w:tblPr>
                        <w:tblGrid>
                          <w:gridCol w:w="1792"/>
                          <w:gridCol w:w="6546"/>
                        </w:tblGrid>
                        <w:tr w:rsidR="0041412D" w14:paraId="0C22E33E" w14:textId="77777777" w:rsidTr="00324234">
                          <w:tc>
                            <w:tcPr>
                              <w:tcW w:w="1792" w:type="dxa"/>
                            </w:tcPr>
                            <w:p w14:paraId="327932C0" w14:textId="77777777" w:rsidR="0041412D" w:rsidRPr="00F80BA4" w:rsidRDefault="0041412D" w:rsidP="00324234">
                              <w:pPr>
                                <w:rPr>
                                  <w:rStyle w:val="Strong"/>
                                </w:rPr>
                              </w:pPr>
                              <w:r w:rsidRPr="00F80BA4">
                                <w:rPr>
                                  <w:rStyle w:val="Strong"/>
                                </w:rPr>
                                <w:t>Data Points Used</w:t>
                              </w:r>
                            </w:p>
                          </w:tc>
                          <w:tc>
                            <w:tcPr>
                              <w:tcW w:w="6546" w:type="dxa"/>
                            </w:tcPr>
                            <w:p w14:paraId="6E9CB043" w14:textId="77777777" w:rsidR="0041412D" w:rsidRPr="00F80BA4" w:rsidRDefault="0041412D" w:rsidP="00324234">
                              <w:pPr>
                                <w:rPr>
                                  <w:rStyle w:val="Strong"/>
                                </w:rPr>
                              </w:pPr>
                              <w:r w:rsidRPr="00F80BA4">
                                <w:rPr>
                                  <w:rStyle w:val="Strong"/>
                                </w:rPr>
                                <w:t>Justification</w:t>
                              </w:r>
                            </w:p>
                          </w:tc>
                        </w:tr>
                        <w:tr w:rsidR="0041412D" w14:paraId="69744941" w14:textId="77777777" w:rsidTr="00324234">
                          <w:tc>
                            <w:tcPr>
                              <w:tcW w:w="1792" w:type="dxa"/>
                            </w:tcPr>
                            <w:p w14:paraId="31748064" w14:textId="2697DC6D" w:rsidR="0041412D" w:rsidRDefault="00136FBF" w:rsidP="00324234">
                              <w:r>
                                <w:t>Time</w:t>
                              </w:r>
                            </w:p>
                          </w:tc>
                          <w:tc>
                            <w:tcPr>
                              <w:tcW w:w="6546" w:type="dxa"/>
                            </w:tcPr>
                            <w:p w14:paraId="5D6E3F03" w14:textId="319E3C9D" w:rsidR="0041412D" w:rsidRDefault="00324234" w:rsidP="00324234">
                              <w:r w:rsidRPr="00294979">
                                <w:rPr>
                                  <w:rStyle w:val="Strong"/>
                                  <w:b w:val="0"/>
                                  <w:bCs w:val="0"/>
                                </w:rPr>
                                <w:t xml:space="preserve">Used to </w:t>
                              </w:r>
                              <w:r>
                                <w:rPr>
                                  <w:rStyle w:val="Strong"/>
                                  <w:b w:val="0"/>
                                  <w:bCs w:val="0"/>
                                </w:rPr>
                                <w:t>plot time-series trends of data points.</w:t>
                              </w:r>
                            </w:p>
                          </w:tc>
                        </w:tr>
                        <w:tr w:rsidR="00136FBF" w14:paraId="2179E54C" w14:textId="77777777" w:rsidTr="00324234">
                          <w:tc>
                            <w:tcPr>
                              <w:tcW w:w="1792" w:type="dxa"/>
                            </w:tcPr>
                            <w:p w14:paraId="22B0F78B" w14:textId="35A6D2E4" w:rsidR="00136FBF" w:rsidRDefault="006821A7" w:rsidP="00324234">
                              <w:r>
                                <w:t>Trade</w:t>
                              </w:r>
                            </w:p>
                          </w:tc>
                          <w:tc>
                            <w:tcPr>
                              <w:tcW w:w="6546" w:type="dxa"/>
                            </w:tcPr>
                            <w:p w14:paraId="7A1562BD" w14:textId="2801F31A" w:rsidR="00136FBF" w:rsidRDefault="00EF0BB1" w:rsidP="00324234">
                              <w:r>
                                <w:t>Filtered for only import data to evaluate spending.</w:t>
                              </w:r>
                            </w:p>
                          </w:tc>
                        </w:tr>
                        <w:tr w:rsidR="00136FBF" w14:paraId="74DCB5D9" w14:textId="77777777" w:rsidTr="00324234">
                          <w:tc>
                            <w:tcPr>
                              <w:tcW w:w="1792" w:type="dxa"/>
                            </w:tcPr>
                            <w:p w14:paraId="1DDB2018" w14:textId="76EF8F87" w:rsidR="00136FBF" w:rsidRDefault="00136FBF" w:rsidP="00324234">
                              <w:r>
                                <w:t>Commodity</w:t>
                              </w:r>
                            </w:p>
                          </w:tc>
                          <w:tc>
                            <w:tcPr>
                              <w:tcW w:w="6546" w:type="dxa"/>
                            </w:tcPr>
                            <w:p w14:paraId="7A6AF8EE" w14:textId="592E937C" w:rsidR="00136FBF" w:rsidRDefault="0044504E" w:rsidP="00324234">
                              <w:r>
                                <w:t>Machinery and transport equipment as main set commodity.</w:t>
                              </w:r>
                            </w:p>
                          </w:tc>
                        </w:tr>
                        <w:tr w:rsidR="00136FBF" w14:paraId="3BCB91DF" w14:textId="77777777" w:rsidTr="00324234">
                          <w:tc>
                            <w:tcPr>
                              <w:tcW w:w="1792" w:type="dxa"/>
                            </w:tcPr>
                            <w:p w14:paraId="5B1827F2" w14:textId="53C18CDB" w:rsidR="00136FBF" w:rsidRDefault="00136FBF" w:rsidP="00324234">
                              <w:r>
                                <w:lastRenderedPageBreak/>
                                <w:t>Sub-commodity</w:t>
                              </w:r>
                            </w:p>
                          </w:tc>
                          <w:tc>
                            <w:tcPr>
                              <w:tcW w:w="6546" w:type="dxa"/>
                            </w:tcPr>
                            <w:p w14:paraId="48C1544B" w14:textId="3F7F7FD3" w:rsidR="00136FBF" w:rsidRDefault="000C0D99" w:rsidP="00324234">
                              <w:r>
                                <w:t xml:space="preserve">All subsets of machinery and transport equipment </w:t>
                              </w:r>
                              <w:r w:rsidR="00B645A6">
                                <w:t>for relative analysis.</w:t>
                              </w:r>
                            </w:p>
                          </w:tc>
                        </w:tr>
                        <w:tr w:rsidR="00136FBF" w14:paraId="006F1D0B" w14:textId="77777777" w:rsidTr="00324234">
                          <w:tc>
                            <w:tcPr>
                              <w:tcW w:w="1792" w:type="dxa"/>
                            </w:tcPr>
                            <w:p w14:paraId="2846AB0D" w14:textId="73CF95B9" w:rsidR="00136FBF" w:rsidRDefault="00F4132C" w:rsidP="00324234">
                              <w:r>
                                <w:t>Raw Dollar Value</w:t>
                              </w:r>
                            </w:p>
                          </w:tc>
                          <w:tc>
                            <w:tcPr>
                              <w:tcW w:w="6546" w:type="dxa"/>
                            </w:tcPr>
                            <w:p w14:paraId="3A1CDDA0" w14:textId="5DDBFD2B" w:rsidR="00136FBF" w:rsidRDefault="00B645A6" w:rsidP="00324234">
                              <w:r>
                                <w:t>Show relative values across entire time series.</w:t>
                              </w:r>
                            </w:p>
                          </w:tc>
                        </w:tr>
                      </w:tbl>
                      <w:p w14:paraId="2A70615D" w14:textId="77777777" w:rsidR="00EB6EFD" w:rsidRDefault="00EB6EFD" w:rsidP="00EB6EFD"/>
                    </w:tc>
                  </w:tr>
                </w:tbl>
                <w:p w14:paraId="14EB4CAE" w14:textId="77777777" w:rsidR="00EB6EFD" w:rsidRDefault="00EB6EFD" w:rsidP="00EB6E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EB6EFD" w14:paraId="15589F20" w14:textId="77777777" w:rsidTr="004F1D89">
                    <w:tc>
                      <w:tcPr>
                        <w:tcW w:w="8564" w:type="dxa"/>
                      </w:tcPr>
                      <w:p w14:paraId="21E97C77" w14:textId="77777777" w:rsidR="00EB6EFD" w:rsidRPr="00A35BDA" w:rsidRDefault="00EB6EFD" w:rsidP="00EB6EFD">
                        <w:pPr>
                          <w:rPr>
                            <w:rStyle w:val="IntenseEmphasis"/>
                          </w:rPr>
                        </w:pPr>
                        <w:r>
                          <w:rPr>
                            <w:rStyle w:val="IntenseEmphasis"/>
                          </w:rPr>
                          <w:t>Visualization Techniques</w:t>
                        </w:r>
                      </w:p>
                    </w:tc>
                  </w:tr>
                  <w:tr w:rsidR="00EB6EFD" w14:paraId="5A716ECA" w14:textId="77777777" w:rsidTr="004F1D89">
                    <w:tc>
                      <w:tcPr>
                        <w:tcW w:w="8564" w:type="dxa"/>
                      </w:tcPr>
                      <w:tbl>
                        <w:tblPr>
                          <w:tblStyle w:val="TableGrid"/>
                          <w:tblW w:w="0" w:type="auto"/>
                          <w:tblLook w:val="04A0" w:firstRow="1" w:lastRow="0" w:firstColumn="1" w:lastColumn="0" w:noHBand="0" w:noVBand="1"/>
                        </w:tblPr>
                        <w:tblGrid>
                          <w:gridCol w:w="1792"/>
                          <w:gridCol w:w="6546"/>
                        </w:tblGrid>
                        <w:tr w:rsidR="002469AF" w14:paraId="45F2835B" w14:textId="77777777" w:rsidTr="00454373">
                          <w:tc>
                            <w:tcPr>
                              <w:tcW w:w="1792" w:type="dxa"/>
                            </w:tcPr>
                            <w:p w14:paraId="7AB71C42" w14:textId="77777777" w:rsidR="002469AF" w:rsidRDefault="002469AF" w:rsidP="002469AF">
                              <w:r>
                                <w:t>Line Chart</w:t>
                              </w:r>
                            </w:p>
                          </w:tc>
                          <w:tc>
                            <w:tcPr>
                              <w:tcW w:w="6546" w:type="dxa"/>
                            </w:tcPr>
                            <w:p w14:paraId="5DC411FA" w14:textId="4A094030" w:rsidR="002469AF" w:rsidRDefault="002469AF" w:rsidP="002469AF">
                              <w:r>
                                <w:t xml:space="preserve">Compares the trends of each </w:t>
                              </w:r>
                              <w:r w:rsidR="006548F6">
                                <w:t>sub-commodity</w:t>
                              </w:r>
                              <w:r>
                                <w:t xml:space="preserve"> and shows the trends across the time series.</w:t>
                              </w:r>
                            </w:p>
                          </w:tc>
                        </w:tr>
                        <w:tr w:rsidR="002469AF" w14:paraId="1F088750" w14:textId="77777777" w:rsidTr="00454373">
                          <w:tc>
                            <w:tcPr>
                              <w:tcW w:w="1792" w:type="dxa"/>
                            </w:tcPr>
                            <w:p w14:paraId="03A6043E" w14:textId="77777777" w:rsidR="002469AF" w:rsidRDefault="002469AF" w:rsidP="002469AF">
                              <w:r>
                                <w:t>Annotations</w:t>
                              </w:r>
                            </w:p>
                          </w:tc>
                          <w:tc>
                            <w:tcPr>
                              <w:tcW w:w="6546" w:type="dxa"/>
                            </w:tcPr>
                            <w:p w14:paraId="12FD6B42" w14:textId="77777777" w:rsidR="002469AF" w:rsidRDefault="002469AF" w:rsidP="002469AF">
                              <w:r>
                                <w:t>Summarizes trends that may not be immediately obvious.</w:t>
                              </w:r>
                            </w:p>
                          </w:tc>
                        </w:tr>
                        <w:tr w:rsidR="006548F6" w14:paraId="591246E6" w14:textId="77777777" w:rsidTr="00454373">
                          <w:tc>
                            <w:tcPr>
                              <w:tcW w:w="1792" w:type="dxa"/>
                            </w:tcPr>
                            <w:p w14:paraId="548D36CC" w14:textId="26666C53" w:rsidR="006548F6" w:rsidRDefault="006548F6" w:rsidP="002469AF">
                              <w:r>
                                <w:t>Data Labels</w:t>
                              </w:r>
                            </w:p>
                          </w:tc>
                          <w:tc>
                            <w:tcPr>
                              <w:tcW w:w="6546" w:type="dxa"/>
                            </w:tcPr>
                            <w:p w14:paraId="487C0680" w14:textId="0744A137" w:rsidR="006548F6" w:rsidRDefault="006548F6" w:rsidP="002469AF">
                              <w:r>
                                <w:t xml:space="preserve">Highlights notable </w:t>
                              </w:r>
                              <w:r w:rsidR="00CD6F04">
                                <w:t>information at specific data point.</w:t>
                              </w:r>
                            </w:p>
                          </w:tc>
                        </w:tr>
                      </w:tbl>
                      <w:p w14:paraId="03DD4374" w14:textId="77777777" w:rsidR="00EB6EFD" w:rsidRDefault="00EB6EFD" w:rsidP="00EB6EFD"/>
                    </w:tc>
                  </w:tr>
                </w:tbl>
                <w:p w14:paraId="4CB41752" w14:textId="77777777" w:rsidR="00EB6EFD" w:rsidRDefault="00EB6EFD" w:rsidP="00EB6E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EB6EFD" w14:paraId="051EE092" w14:textId="77777777" w:rsidTr="00D41BC1">
                    <w:tc>
                      <w:tcPr>
                        <w:tcW w:w="8564" w:type="dxa"/>
                      </w:tcPr>
                      <w:p w14:paraId="33EF79C2" w14:textId="77777777" w:rsidR="00EB6EFD" w:rsidRPr="00A35BDA" w:rsidRDefault="00EB6EFD" w:rsidP="00EB6EFD">
                        <w:pPr>
                          <w:rPr>
                            <w:rStyle w:val="IntenseEmphasis"/>
                          </w:rPr>
                        </w:pPr>
                        <w:r>
                          <w:rPr>
                            <w:rStyle w:val="IntenseEmphasis"/>
                          </w:rPr>
                          <w:t>Findings/Trends</w:t>
                        </w:r>
                      </w:p>
                    </w:tc>
                  </w:tr>
                  <w:tr w:rsidR="00EB6EFD" w14:paraId="091B1F92" w14:textId="77777777" w:rsidTr="00D41BC1">
                    <w:tc>
                      <w:tcPr>
                        <w:tcW w:w="8564" w:type="dxa"/>
                      </w:tcPr>
                      <w:p w14:paraId="0C99F365" w14:textId="318C9883" w:rsidR="001F2BB2" w:rsidRDefault="00515219" w:rsidP="00B75720">
                        <w:r>
                          <w:t xml:space="preserve">The </w:t>
                        </w:r>
                        <w:r w:rsidR="00597EEB">
                          <w:t xml:space="preserve">trend lines of machinery imports and vehicle imports appear to be almost mirrored at different scales. There was a small decline in vehicle imports from 2019 to 2021 likely </w:t>
                        </w:r>
                        <w:r w:rsidR="00E0287E">
                          <w:t xml:space="preserve">due to </w:t>
                        </w:r>
                        <w:r w:rsidR="00E42316">
                          <w:t xml:space="preserve">the </w:t>
                        </w:r>
                        <w:r w:rsidR="00E0287E">
                          <w:t xml:space="preserve">reduced necessity </w:t>
                        </w:r>
                        <w:r w:rsidR="00E42316">
                          <w:t>of road vehicles during the COVID-19 pandemic</w:t>
                        </w:r>
                        <w:r w:rsidR="00B75720">
                          <w:t xml:space="preserve"> that </w:t>
                        </w:r>
                        <w:r w:rsidR="00503F81" w:rsidRPr="00503F81">
                          <w:t>significantly impacted Australia's transportation sector, leading to reduced travel activity and economic consequences. Lockdowns and social distancing measures resulted in an 80% decrease in public transport use and a 36% reduction in traffic volume</w:t>
                        </w:r>
                        <w:r w:rsidR="00D1172B">
                          <w:t xml:space="preserve"> </w:t>
                        </w:r>
                        <w:r w:rsidR="00D1172B">
                          <w:fldChar w:fldCharType="begin"/>
                        </w:r>
                        <w:r w:rsidR="00D1172B">
                          <w:instrText xml:space="preserve"> ADDIN EN.CITE &lt;EndNote&gt;&lt;Cite&gt;&lt;Author&gt;Munawar&lt;/Author&gt;&lt;Year&gt;2021&lt;/Year&gt;&lt;RecNum&gt;93&lt;/RecNum&gt;&lt;DisplayText&gt;(Munawar et al., 2021)&lt;/DisplayText&gt;&lt;record&gt;&lt;rec-number&gt;93&lt;/rec-number&gt;&lt;foreign-keys&gt;&lt;key app="EN" db-id="dftws5xf9z29a8efeasp502ysr0v559d5zpr" timestamp="1731224941"&gt;93&lt;/key&gt;&lt;/foreign-keys&gt;&lt;ref-type name="Journal Article"&gt;17&lt;/ref-type&gt;&lt;contributors&gt;&lt;authors&gt;&lt;author&gt;Munawar, Hafiz Suliman&lt;/author&gt;&lt;author&gt;Khan, Sara Imran&lt;/author&gt;&lt;author&gt;Qadir, Zakria&lt;/author&gt;&lt;author&gt;Kouzani, Abbas Z&lt;/author&gt;&lt;author&gt;Mahmud, MA Parvez&lt;/author&gt;&lt;/authors&gt;&lt;/contributors&gt;&lt;titles&gt;&lt;title&gt;Insight into the impact of COVID-19 on Australian transportation sector: An economic and community-based perspective&lt;/title&gt;&lt;secondary-title&gt;Sustainability&lt;/secondary-title&gt;&lt;/titles&gt;&lt;periodical&gt;&lt;full-title&gt;Sustainability&lt;/full-title&gt;&lt;/periodical&gt;&lt;pages&gt;1276&lt;/pages&gt;&lt;volume&gt;13&lt;/volume&gt;&lt;number&gt;3&lt;/number&gt;&lt;dates&gt;&lt;year&gt;2021&lt;/year&gt;&lt;/dates&gt;&lt;isbn&gt;2071-1050&lt;/isbn&gt;&lt;urls&gt;&lt;/urls&gt;&lt;/record&gt;&lt;/Cite&gt;&lt;/EndNote&gt;</w:instrText>
                        </w:r>
                        <w:r w:rsidR="00D1172B">
                          <w:fldChar w:fldCharType="separate"/>
                        </w:r>
                        <w:r w:rsidR="00D1172B">
                          <w:rPr>
                            <w:noProof/>
                          </w:rPr>
                          <w:t>(Munawar et al., 2021)</w:t>
                        </w:r>
                        <w:r w:rsidR="00D1172B">
                          <w:fldChar w:fldCharType="end"/>
                        </w:r>
                        <w:r w:rsidR="00D1172B">
                          <w:t>.</w:t>
                        </w:r>
                        <w:r w:rsidR="00D41BC1">
                          <w:t xml:space="preserve"> </w:t>
                        </w:r>
                        <w:r w:rsidR="001F2BB2">
                          <w:t>Subsequently, road vehicle imports significantly increased from 2021 to 2023</w:t>
                        </w:r>
                        <w:r w:rsidR="00D41BC1">
                          <w:t>.</w:t>
                        </w:r>
                      </w:p>
                    </w:tc>
                  </w:tr>
                </w:tbl>
                <w:p w14:paraId="7096C827" w14:textId="77777777" w:rsidR="00EB6EFD" w:rsidRDefault="00EB6EFD" w:rsidP="00EB6EFD"/>
              </w:tc>
            </w:tr>
          </w:tbl>
          <w:p w14:paraId="30645819" w14:textId="77777777" w:rsidR="00EB6EFD" w:rsidRDefault="00EB6EF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35BDA" w14:paraId="0984056B" w14:textId="77777777" w:rsidTr="00D41BC1">
              <w:tc>
                <w:tcPr>
                  <w:tcW w:w="8790" w:type="dxa"/>
                </w:tcPr>
                <w:p w14:paraId="25BAC77E" w14:textId="5FEE3422" w:rsidR="00A35BDA" w:rsidRDefault="00A35BDA" w:rsidP="00A35BDA">
                  <w:pPr>
                    <w:pStyle w:val="Heading2"/>
                  </w:pPr>
                  <w:bookmarkStart w:id="16" w:name="_Toc182151745"/>
                  <w:r>
                    <w:t>Machinery Export</w:t>
                  </w:r>
                  <w:bookmarkEnd w:id="16"/>
                </w:p>
              </w:tc>
            </w:tr>
            <w:tr w:rsidR="00A35BDA" w14:paraId="631C08E4" w14:textId="77777777" w:rsidTr="00D41BC1">
              <w:tc>
                <w:tcPr>
                  <w:tcW w:w="8790" w:type="dxa"/>
                </w:tcPr>
                <w:p w14:paraId="28D088C7" w14:textId="4A74DE89" w:rsidR="00A35BDA" w:rsidRDefault="007D6446" w:rsidP="00A35BDA">
                  <w:pPr>
                    <w:jc w:val="center"/>
                  </w:pPr>
                  <w:r>
                    <w:rPr>
                      <w:noProof/>
                    </w:rPr>
                    <w:drawing>
                      <wp:inline distT="0" distB="0" distL="0" distR="0" wp14:anchorId="0089FD6C" wp14:editId="361DB5CB">
                        <wp:extent cx="5400000" cy="4890273"/>
                        <wp:effectExtent l="0" t="0" r="0" b="5715"/>
                        <wp:docPr id="563137858" name="Picture 7" descr="A graph of a number of vehicles and truc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37858" name="Picture 7" descr="A graph of a number of vehicles and truck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00000" cy="4890273"/>
                                </a:xfrm>
                                <a:prstGeom prst="rect">
                                  <a:avLst/>
                                </a:prstGeom>
                              </pic:spPr>
                            </pic:pic>
                          </a:graphicData>
                        </a:graphic>
                      </wp:inline>
                    </w:drawing>
                  </w:r>
                </w:p>
              </w:tc>
            </w:tr>
            <w:tr w:rsidR="00A35BDA" w14:paraId="3D744A23" w14:textId="77777777" w:rsidTr="00D41BC1">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73D969F8" w14:textId="77777777" w:rsidTr="00D41BC1">
                    <w:tc>
                      <w:tcPr>
                        <w:tcW w:w="8564" w:type="dxa"/>
                      </w:tcPr>
                      <w:p w14:paraId="458E016C" w14:textId="77777777" w:rsidR="00A35BDA" w:rsidRPr="00A35BDA" w:rsidRDefault="00A35BDA" w:rsidP="00A35BDA">
                        <w:pPr>
                          <w:rPr>
                            <w:rStyle w:val="IntenseEmphasis"/>
                          </w:rPr>
                        </w:pPr>
                        <w:r>
                          <w:rPr>
                            <w:rStyle w:val="IntenseEmphasis"/>
                          </w:rPr>
                          <w:t>Description</w:t>
                        </w:r>
                      </w:p>
                    </w:tc>
                  </w:tr>
                  <w:tr w:rsidR="00A35BDA" w14:paraId="395C3B42" w14:textId="77777777" w:rsidTr="00D41BC1">
                    <w:tc>
                      <w:tcPr>
                        <w:tcW w:w="8564" w:type="dxa"/>
                      </w:tcPr>
                      <w:p w14:paraId="76C331D9" w14:textId="5C657343" w:rsidR="00A35BDA" w:rsidRDefault="00260B26" w:rsidP="00A35BDA">
                        <w:r>
                          <w:t xml:space="preserve">Comparison of all machinery sub-commodities relative to the raw dollar valuation </w:t>
                        </w:r>
                        <w:r>
                          <w:t>ex</w:t>
                        </w:r>
                        <w:r>
                          <w:t>ports from 1988 to 2023.</w:t>
                        </w:r>
                      </w:p>
                    </w:tc>
                  </w:tr>
                </w:tbl>
                <w:p w14:paraId="225A1C55"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22240A07" w14:textId="77777777" w:rsidTr="00D41BC1">
                    <w:tc>
                      <w:tcPr>
                        <w:tcW w:w="8564" w:type="dxa"/>
                      </w:tcPr>
                      <w:p w14:paraId="75FDBC0C" w14:textId="77777777" w:rsidR="00A35BDA" w:rsidRPr="00A35BDA" w:rsidRDefault="00A35BDA" w:rsidP="00A35BDA">
                        <w:pPr>
                          <w:rPr>
                            <w:rStyle w:val="IntenseEmphasis"/>
                          </w:rPr>
                        </w:pPr>
                        <w:r>
                          <w:rPr>
                            <w:rStyle w:val="IntenseEmphasis"/>
                          </w:rPr>
                          <w:t>Analysis</w:t>
                        </w:r>
                      </w:p>
                    </w:tc>
                  </w:tr>
                  <w:tr w:rsidR="00A35BDA" w14:paraId="5C64C704" w14:textId="77777777" w:rsidTr="00D41BC1">
                    <w:tc>
                      <w:tcPr>
                        <w:tcW w:w="8564" w:type="dxa"/>
                      </w:tcPr>
                      <w:tbl>
                        <w:tblPr>
                          <w:tblStyle w:val="TableGrid"/>
                          <w:tblW w:w="0" w:type="auto"/>
                          <w:tblLook w:val="04A0" w:firstRow="1" w:lastRow="0" w:firstColumn="1" w:lastColumn="0" w:noHBand="0" w:noVBand="1"/>
                        </w:tblPr>
                        <w:tblGrid>
                          <w:gridCol w:w="1792"/>
                          <w:gridCol w:w="6546"/>
                        </w:tblGrid>
                        <w:tr w:rsidR="00F4132C" w14:paraId="7F9FD4AD" w14:textId="77777777" w:rsidTr="00324234">
                          <w:tc>
                            <w:tcPr>
                              <w:tcW w:w="1792" w:type="dxa"/>
                            </w:tcPr>
                            <w:p w14:paraId="0EF9A12D" w14:textId="77777777" w:rsidR="00F4132C" w:rsidRPr="00F80BA4" w:rsidRDefault="00F4132C" w:rsidP="00324234">
                              <w:pPr>
                                <w:rPr>
                                  <w:rStyle w:val="Strong"/>
                                </w:rPr>
                              </w:pPr>
                              <w:r w:rsidRPr="00F80BA4">
                                <w:rPr>
                                  <w:rStyle w:val="Strong"/>
                                </w:rPr>
                                <w:lastRenderedPageBreak/>
                                <w:t>Data Points Used</w:t>
                              </w:r>
                            </w:p>
                          </w:tc>
                          <w:tc>
                            <w:tcPr>
                              <w:tcW w:w="6546" w:type="dxa"/>
                            </w:tcPr>
                            <w:p w14:paraId="19A8E682" w14:textId="77777777" w:rsidR="00F4132C" w:rsidRPr="00F80BA4" w:rsidRDefault="00F4132C" w:rsidP="00324234">
                              <w:pPr>
                                <w:rPr>
                                  <w:rStyle w:val="Strong"/>
                                </w:rPr>
                              </w:pPr>
                              <w:r w:rsidRPr="00F80BA4">
                                <w:rPr>
                                  <w:rStyle w:val="Strong"/>
                                </w:rPr>
                                <w:t>Justification</w:t>
                              </w:r>
                            </w:p>
                          </w:tc>
                        </w:tr>
                        <w:tr w:rsidR="00F4132C" w14:paraId="377E8BBE" w14:textId="77777777" w:rsidTr="00324234">
                          <w:tc>
                            <w:tcPr>
                              <w:tcW w:w="1792" w:type="dxa"/>
                            </w:tcPr>
                            <w:p w14:paraId="31AEEDAE" w14:textId="77777777" w:rsidR="00F4132C" w:rsidRDefault="00F4132C" w:rsidP="00324234">
                              <w:r>
                                <w:t>Time</w:t>
                              </w:r>
                            </w:p>
                          </w:tc>
                          <w:tc>
                            <w:tcPr>
                              <w:tcW w:w="6546" w:type="dxa"/>
                            </w:tcPr>
                            <w:p w14:paraId="1EE0F75E" w14:textId="14B4480E" w:rsidR="00F4132C" w:rsidRDefault="00324234" w:rsidP="00324234">
                              <w:r w:rsidRPr="00294979">
                                <w:rPr>
                                  <w:rStyle w:val="Strong"/>
                                  <w:b w:val="0"/>
                                  <w:bCs w:val="0"/>
                                </w:rPr>
                                <w:t xml:space="preserve">Used to </w:t>
                              </w:r>
                              <w:r>
                                <w:rPr>
                                  <w:rStyle w:val="Strong"/>
                                  <w:b w:val="0"/>
                                  <w:bCs w:val="0"/>
                                </w:rPr>
                                <w:t>plot time-series trends of data points.</w:t>
                              </w:r>
                            </w:p>
                          </w:tc>
                        </w:tr>
                        <w:tr w:rsidR="00F4132C" w14:paraId="4C7495FD" w14:textId="77777777" w:rsidTr="00324234">
                          <w:tc>
                            <w:tcPr>
                              <w:tcW w:w="1792" w:type="dxa"/>
                            </w:tcPr>
                            <w:p w14:paraId="0CC3D384" w14:textId="196E4111" w:rsidR="00F4132C" w:rsidRDefault="006821A7" w:rsidP="00324234">
                              <w:r>
                                <w:t>Trade</w:t>
                              </w:r>
                            </w:p>
                          </w:tc>
                          <w:tc>
                            <w:tcPr>
                              <w:tcW w:w="6546" w:type="dxa"/>
                            </w:tcPr>
                            <w:p w14:paraId="4F961A1C" w14:textId="4875B184" w:rsidR="00F4132C" w:rsidRDefault="00437200" w:rsidP="00324234">
                              <w:r>
                                <w:t>Filtered for only export data to evaluate profit.</w:t>
                              </w:r>
                            </w:p>
                          </w:tc>
                        </w:tr>
                        <w:tr w:rsidR="00F4132C" w14:paraId="76C34A8A" w14:textId="77777777" w:rsidTr="00324234">
                          <w:tc>
                            <w:tcPr>
                              <w:tcW w:w="1792" w:type="dxa"/>
                            </w:tcPr>
                            <w:p w14:paraId="2FAAE161" w14:textId="77777777" w:rsidR="00F4132C" w:rsidRDefault="00F4132C" w:rsidP="00324234">
                              <w:r>
                                <w:t>Commodity</w:t>
                              </w:r>
                            </w:p>
                          </w:tc>
                          <w:tc>
                            <w:tcPr>
                              <w:tcW w:w="6546" w:type="dxa"/>
                            </w:tcPr>
                            <w:p w14:paraId="4995113E" w14:textId="5A31A831" w:rsidR="00F4132C" w:rsidRDefault="0044504E" w:rsidP="00324234">
                              <w:r>
                                <w:t>Machinery and transport equipment as main set commodity.</w:t>
                              </w:r>
                            </w:p>
                          </w:tc>
                        </w:tr>
                        <w:tr w:rsidR="00F4132C" w14:paraId="7F17D7D5" w14:textId="77777777" w:rsidTr="00324234">
                          <w:tc>
                            <w:tcPr>
                              <w:tcW w:w="1792" w:type="dxa"/>
                            </w:tcPr>
                            <w:p w14:paraId="3D0F9A3A" w14:textId="77777777" w:rsidR="00F4132C" w:rsidRDefault="00F4132C" w:rsidP="00324234">
                              <w:r>
                                <w:t>Sub-commodity</w:t>
                              </w:r>
                            </w:p>
                          </w:tc>
                          <w:tc>
                            <w:tcPr>
                              <w:tcW w:w="6546" w:type="dxa"/>
                            </w:tcPr>
                            <w:p w14:paraId="1A9C73EC" w14:textId="6ECDEA0A" w:rsidR="00F4132C" w:rsidRDefault="00B645A6" w:rsidP="00324234">
                              <w:r>
                                <w:t>All subsets of machinery and transport equipment for relative analysis.</w:t>
                              </w:r>
                            </w:p>
                          </w:tc>
                        </w:tr>
                        <w:tr w:rsidR="00F4132C" w14:paraId="1E95F384" w14:textId="77777777" w:rsidTr="00324234">
                          <w:tc>
                            <w:tcPr>
                              <w:tcW w:w="1792" w:type="dxa"/>
                            </w:tcPr>
                            <w:p w14:paraId="50C001EF" w14:textId="77777777" w:rsidR="00F4132C" w:rsidRDefault="00F4132C" w:rsidP="00324234">
                              <w:r>
                                <w:t>Raw Dollar Value</w:t>
                              </w:r>
                            </w:p>
                          </w:tc>
                          <w:tc>
                            <w:tcPr>
                              <w:tcW w:w="6546" w:type="dxa"/>
                            </w:tcPr>
                            <w:p w14:paraId="71171BE4" w14:textId="5B8C4877" w:rsidR="00F4132C" w:rsidRDefault="00B645A6" w:rsidP="00324234">
                              <w:r>
                                <w:t>Show relative values across entire time series.</w:t>
                              </w:r>
                            </w:p>
                          </w:tc>
                        </w:tr>
                      </w:tbl>
                      <w:p w14:paraId="5BA17726" w14:textId="77777777" w:rsidR="00A35BDA" w:rsidRDefault="00A35BDA" w:rsidP="00A35BDA"/>
                    </w:tc>
                  </w:tr>
                </w:tbl>
                <w:p w14:paraId="2133D8F8"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65D295D6" w14:textId="77777777" w:rsidTr="00D41BC1">
                    <w:tc>
                      <w:tcPr>
                        <w:tcW w:w="8564" w:type="dxa"/>
                      </w:tcPr>
                      <w:p w14:paraId="5D1766E0" w14:textId="77777777" w:rsidR="00A35BDA" w:rsidRPr="00A35BDA" w:rsidRDefault="00A35BDA" w:rsidP="00A35BDA">
                        <w:pPr>
                          <w:rPr>
                            <w:rStyle w:val="IntenseEmphasis"/>
                          </w:rPr>
                        </w:pPr>
                        <w:r>
                          <w:rPr>
                            <w:rStyle w:val="IntenseEmphasis"/>
                          </w:rPr>
                          <w:t>Visualization Techniques</w:t>
                        </w:r>
                      </w:p>
                    </w:tc>
                  </w:tr>
                  <w:tr w:rsidR="00A35BDA" w14:paraId="3BAE564B" w14:textId="77777777" w:rsidTr="00D41BC1">
                    <w:tc>
                      <w:tcPr>
                        <w:tcW w:w="8564" w:type="dxa"/>
                      </w:tcPr>
                      <w:tbl>
                        <w:tblPr>
                          <w:tblStyle w:val="TableGrid"/>
                          <w:tblW w:w="0" w:type="auto"/>
                          <w:tblLook w:val="04A0" w:firstRow="1" w:lastRow="0" w:firstColumn="1" w:lastColumn="0" w:noHBand="0" w:noVBand="1"/>
                        </w:tblPr>
                        <w:tblGrid>
                          <w:gridCol w:w="1792"/>
                          <w:gridCol w:w="6546"/>
                        </w:tblGrid>
                        <w:tr w:rsidR="002F0610" w14:paraId="37012DB2" w14:textId="77777777" w:rsidTr="00454373">
                          <w:tc>
                            <w:tcPr>
                              <w:tcW w:w="1792" w:type="dxa"/>
                            </w:tcPr>
                            <w:p w14:paraId="2C110D59" w14:textId="77777777" w:rsidR="002F0610" w:rsidRDefault="002F0610" w:rsidP="002F0610">
                              <w:r>
                                <w:t>Line Chart</w:t>
                              </w:r>
                            </w:p>
                          </w:tc>
                          <w:tc>
                            <w:tcPr>
                              <w:tcW w:w="6546" w:type="dxa"/>
                            </w:tcPr>
                            <w:p w14:paraId="2539D731" w14:textId="77777777" w:rsidR="002F0610" w:rsidRDefault="002F0610" w:rsidP="002F0610">
                              <w:r>
                                <w:t>Compares the trends of each sub-commodity and shows the trends across the time series.</w:t>
                              </w:r>
                            </w:p>
                          </w:tc>
                        </w:tr>
                        <w:tr w:rsidR="002F0610" w14:paraId="7622770F" w14:textId="77777777" w:rsidTr="00454373">
                          <w:tc>
                            <w:tcPr>
                              <w:tcW w:w="1792" w:type="dxa"/>
                            </w:tcPr>
                            <w:p w14:paraId="4342D6A9" w14:textId="77777777" w:rsidR="002F0610" w:rsidRDefault="002F0610" w:rsidP="002F0610">
                              <w:r>
                                <w:t>Annotations</w:t>
                              </w:r>
                            </w:p>
                          </w:tc>
                          <w:tc>
                            <w:tcPr>
                              <w:tcW w:w="6546" w:type="dxa"/>
                            </w:tcPr>
                            <w:p w14:paraId="7631F8CB" w14:textId="77777777" w:rsidR="002F0610" w:rsidRDefault="002F0610" w:rsidP="002F0610">
                              <w:r>
                                <w:t>Summarizes trends that may not be immediately obvious.</w:t>
                              </w:r>
                            </w:p>
                          </w:tc>
                        </w:tr>
                        <w:tr w:rsidR="002F0610" w14:paraId="783C0E3B" w14:textId="77777777" w:rsidTr="00454373">
                          <w:tc>
                            <w:tcPr>
                              <w:tcW w:w="1792" w:type="dxa"/>
                            </w:tcPr>
                            <w:p w14:paraId="233E6945" w14:textId="77777777" w:rsidR="002F0610" w:rsidRDefault="002F0610" w:rsidP="002F0610">
                              <w:r>
                                <w:t>Data Labels</w:t>
                              </w:r>
                            </w:p>
                          </w:tc>
                          <w:tc>
                            <w:tcPr>
                              <w:tcW w:w="6546" w:type="dxa"/>
                            </w:tcPr>
                            <w:p w14:paraId="2C59486B" w14:textId="77777777" w:rsidR="002F0610" w:rsidRDefault="002F0610" w:rsidP="002F0610">
                              <w:r>
                                <w:t>Highlights notable information at specific data point.</w:t>
                              </w:r>
                            </w:p>
                          </w:tc>
                        </w:tr>
                      </w:tbl>
                      <w:p w14:paraId="5ACB1340" w14:textId="77777777" w:rsidR="00A35BDA" w:rsidRDefault="00A35BDA" w:rsidP="00A35BDA"/>
                    </w:tc>
                  </w:tr>
                </w:tbl>
                <w:p w14:paraId="2A313F22" w14:textId="77777777" w:rsidR="00A35BDA" w:rsidRDefault="00A35BDA" w:rsidP="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A35BDA" w14:paraId="15346730" w14:textId="77777777" w:rsidTr="00EF57EB">
                    <w:tc>
                      <w:tcPr>
                        <w:tcW w:w="8564" w:type="dxa"/>
                      </w:tcPr>
                      <w:p w14:paraId="3E4FC48F" w14:textId="77777777" w:rsidR="00A35BDA" w:rsidRPr="00A35BDA" w:rsidRDefault="00A35BDA" w:rsidP="00A35BDA">
                        <w:pPr>
                          <w:rPr>
                            <w:rStyle w:val="IntenseEmphasis"/>
                          </w:rPr>
                        </w:pPr>
                        <w:r>
                          <w:rPr>
                            <w:rStyle w:val="IntenseEmphasis"/>
                          </w:rPr>
                          <w:t>Findings/Trends</w:t>
                        </w:r>
                      </w:p>
                    </w:tc>
                  </w:tr>
                  <w:tr w:rsidR="00A35BDA" w14:paraId="1380208C" w14:textId="77777777" w:rsidTr="00EF57EB">
                    <w:tc>
                      <w:tcPr>
                        <w:tcW w:w="8564" w:type="dxa"/>
                      </w:tcPr>
                      <w:p w14:paraId="0CD8C36D" w14:textId="77777777" w:rsidR="00A35BDA" w:rsidRDefault="004775FD" w:rsidP="00A35BDA">
                        <w:r>
                          <w:t xml:space="preserve">Australia saw </w:t>
                        </w:r>
                        <w:r w:rsidR="00A337F2">
                          <w:t xml:space="preserve">continuous growth in machinery exports </w:t>
                        </w:r>
                        <w:r w:rsidR="00694D52">
                          <w:t>from 1988 to 1997</w:t>
                        </w:r>
                        <w:r w:rsidR="00EF10AF">
                          <w:t xml:space="preserve">. This growth was driven by </w:t>
                        </w:r>
                        <w:r w:rsidR="00912EFB">
                          <w:t xml:space="preserve">trade reforms and microeconomic policies </w:t>
                        </w:r>
                        <w:r w:rsidR="009311A3">
                          <w:t xml:space="preserve">in the late 1980s and 1990s leading to </w:t>
                        </w:r>
                        <w:r w:rsidR="00C916B3">
                          <w:t>improved manufacturing performance, including increased labour productivity</w:t>
                        </w:r>
                        <w:r w:rsidR="001F7ACE">
                          <w:t>, and price-cost margins</w:t>
                        </w:r>
                        <w:r w:rsidR="0015279F">
                          <w:t xml:space="preserve"> </w:t>
                        </w:r>
                        <w:r w:rsidR="0015279F">
                          <w:fldChar w:fldCharType="begin"/>
                        </w:r>
                        <w:r w:rsidR="0015279F">
                          <w:instrText xml:space="preserve"> ADDIN EN.CITE &lt;EndNote&gt;&lt;Cite&gt;&lt;Author&gt;Jayanthakumaran&lt;/Author&gt;&lt;Year&gt;1999&lt;/Year&gt;&lt;RecNum&gt;94&lt;/RecNum&gt;&lt;DisplayText&gt;(Jayanthakumaran, 1999)&lt;/DisplayText&gt;&lt;record&gt;&lt;rec-number&gt;94&lt;/rec-number&gt;&lt;foreign-keys&gt;&lt;key app="EN" db-id="dftws5xf9z29a8efeasp502ysr0v559d5zpr" timestamp="1731225672"&gt;94&lt;/key&gt;&lt;/foreign-keys&gt;&lt;ref-type name="Journal Article"&gt;17&lt;/ref-type&gt;&lt;contributors&gt;&lt;authors&gt;&lt;author&gt;Jayanthakumaran, Kankesu&lt;/author&gt;&lt;/authors&gt;&lt;/contributors&gt;&lt;titles&gt;&lt;title&gt;Trade reforms and manufacturing performance: Australia 1989-97&lt;/title&gt;&lt;/titles&gt;&lt;dates&gt;&lt;year&gt;1999&lt;/year&gt;&lt;/dates&gt;&lt;urls&gt;&lt;/urls&gt;&lt;/record&gt;&lt;/Cite&gt;&lt;/EndNote&gt;</w:instrText>
                        </w:r>
                        <w:r w:rsidR="0015279F">
                          <w:fldChar w:fldCharType="separate"/>
                        </w:r>
                        <w:r w:rsidR="0015279F">
                          <w:rPr>
                            <w:noProof/>
                          </w:rPr>
                          <w:t>(Jayanthakumaran, 1999)</w:t>
                        </w:r>
                        <w:r w:rsidR="0015279F">
                          <w:fldChar w:fldCharType="end"/>
                        </w:r>
                        <w:r w:rsidR="0015279F">
                          <w:t>.</w:t>
                        </w:r>
                      </w:p>
                      <w:p w14:paraId="5D651E3B" w14:textId="77777777" w:rsidR="00260AA9" w:rsidRDefault="00260AA9" w:rsidP="00A35BDA"/>
                      <w:p w14:paraId="1667499F" w14:textId="39F805DD" w:rsidR="00260AA9" w:rsidRDefault="00303186" w:rsidP="00A35BDA">
                        <w:r>
                          <w:t>Later in 2009, vehicle exports sharply declined</w:t>
                        </w:r>
                        <w:r w:rsidR="00E45878">
                          <w:t xml:space="preserve"> due to a combination of factors influencing the automotive industry</w:t>
                        </w:r>
                        <w:r w:rsidR="002C4BB5">
                          <w:t xml:space="preserve"> including: reduced government assistance, exchange rate volatility, </w:t>
                        </w:r>
                        <w:r w:rsidR="000F69DC">
                          <w:t>global strategic decisions by parent companies</w:t>
                        </w:r>
                        <w:r w:rsidR="00EF57EB">
                          <w:t xml:space="preserve"> </w:t>
                        </w:r>
                        <w:r w:rsidR="00EF57EB">
                          <w:fldChar w:fldCharType="begin"/>
                        </w:r>
                        <w:r w:rsidR="00EF57EB">
                          <w:instrText xml:space="preserve"> ADDIN EN.CITE &lt;EndNote&gt;&lt;Cite&gt;&lt;Author&gt;Clibborn&lt;/Author&gt;&lt;Year&gt;2020&lt;/Year&gt;&lt;RecNum&gt;96&lt;/RecNum&gt;&lt;DisplayText&gt;(Clibborn et al., 2020)&lt;/DisplayText&gt;&lt;record&gt;&lt;rec-number&gt;96&lt;/rec-number&gt;&lt;foreign-keys&gt;&lt;key app="EN" db-id="dftws5xf9z29a8efeasp502ysr0v559d5zpr" timestamp="1731226223"&gt;96&lt;/key&gt;&lt;/foreign-keys&gt;&lt;ref-type name="Journal Article"&gt;17&lt;/ref-type&gt;&lt;contributors&gt;&lt;authors&gt;&lt;author&gt;Clibborn, Stephen&lt;/author&gt;&lt;author&gt;Lansbury, Russell D&lt;/author&gt;&lt;author&gt;Wright, Chris F&lt;/author&gt;&lt;/authors&gt;&lt;/contributors&gt;&lt;titles&gt;&lt;title&gt;Who killed the Australian automotive industry: the employers, government or trade unions?&lt;/title&gt;&lt;secondary-title&gt;New Frontiers of the Automobile Industry: Exploring Geographies, Technology, and Institutional Challenges&lt;/secondary-title&gt;&lt;/titles&gt;&lt;periodical&gt;&lt;full-title&gt;New Frontiers of the Automobile Industry: Exploring Geographies, Technology, and Institutional Challenges&lt;/full-title&gt;&lt;/periodical&gt;&lt;pages&gt;255-276&lt;/pages&gt;&lt;dates&gt;&lt;year&gt;2020&lt;/year&gt;&lt;/dates&gt;&lt;isbn&gt;3030188809&lt;/isbn&gt;&lt;urls&gt;&lt;/urls&gt;&lt;/record&gt;&lt;/Cite&gt;&lt;/EndNote&gt;</w:instrText>
                        </w:r>
                        <w:r w:rsidR="00EF57EB">
                          <w:fldChar w:fldCharType="separate"/>
                        </w:r>
                        <w:r w:rsidR="00EF57EB">
                          <w:rPr>
                            <w:noProof/>
                          </w:rPr>
                          <w:t>(Clibborn et al., 2020)</w:t>
                        </w:r>
                        <w:r w:rsidR="00EF57EB">
                          <w:fldChar w:fldCharType="end"/>
                        </w:r>
                        <w:r w:rsidR="00EF57EB">
                          <w:t>.</w:t>
                        </w:r>
                      </w:p>
                    </w:tc>
                  </w:tr>
                </w:tbl>
                <w:p w14:paraId="356D4EC9" w14:textId="77777777" w:rsidR="00A35BDA" w:rsidRDefault="00A35BDA" w:rsidP="00A35BDA"/>
              </w:tc>
            </w:tr>
          </w:tbl>
          <w:p w14:paraId="29A122A4" w14:textId="77777777" w:rsidR="00A35BDA" w:rsidRDefault="00A35B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532FBF" w14:paraId="5BEC08EA" w14:textId="77777777" w:rsidTr="00EF57EB">
              <w:tc>
                <w:tcPr>
                  <w:tcW w:w="8790" w:type="dxa"/>
                </w:tcPr>
                <w:p w14:paraId="267E721A" w14:textId="20D1F437" w:rsidR="00532FBF" w:rsidRDefault="00532FBF" w:rsidP="00532FBF">
                  <w:pPr>
                    <w:pStyle w:val="Heading2"/>
                  </w:pPr>
                  <w:bookmarkStart w:id="17" w:name="_Toc182151746"/>
                  <w:r>
                    <w:t>Vehicle/Equipment Dashboard</w:t>
                  </w:r>
                  <w:bookmarkEnd w:id="17"/>
                </w:p>
              </w:tc>
            </w:tr>
            <w:tr w:rsidR="00532FBF" w14:paraId="00602B6E" w14:textId="77777777" w:rsidTr="00EF57EB">
              <w:tc>
                <w:tcPr>
                  <w:tcW w:w="8790" w:type="dxa"/>
                </w:tcPr>
                <w:p w14:paraId="091EDF10" w14:textId="739F8596" w:rsidR="00532FBF" w:rsidRDefault="00C73C28" w:rsidP="00532FBF">
                  <w:pPr>
                    <w:jc w:val="center"/>
                  </w:pPr>
                  <w:r>
                    <w:rPr>
                      <w:noProof/>
                    </w:rPr>
                    <w:drawing>
                      <wp:inline distT="0" distB="0" distL="0" distR="0" wp14:anchorId="49D4C5B3" wp14:editId="45160688">
                        <wp:extent cx="5400000" cy="2740084"/>
                        <wp:effectExtent l="0" t="0" r="0" b="3175"/>
                        <wp:docPr id="846699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9994" name="Picture 846699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532FBF" w14:paraId="6046D5DF" w14:textId="77777777" w:rsidTr="00EF57EB">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532FBF" w14:paraId="26F2F2E5" w14:textId="77777777" w:rsidTr="00EF57EB">
                    <w:tc>
                      <w:tcPr>
                        <w:tcW w:w="8564" w:type="dxa"/>
                      </w:tcPr>
                      <w:p w14:paraId="046EBA6F" w14:textId="77777777" w:rsidR="00532FBF" w:rsidRPr="00A35BDA" w:rsidRDefault="00532FBF" w:rsidP="00532FBF">
                        <w:pPr>
                          <w:rPr>
                            <w:rStyle w:val="IntenseEmphasis"/>
                          </w:rPr>
                        </w:pPr>
                        <w:r>
                          <w:rPr>
                            <w:rStyle w:val="IntenseEmphasis"/>
                          </w:rPr>
                          <w:t>Description</w:t>
                        </w:r>
                      </w:p>
                    </w:tc>
                  </w:tr>
                  <w:tr w:rsidR="00532FBF" w14:paraId="757E7AD6" w14:textId="77777777" w:rsidTr="00EF57EB">
                    <w:tc>
                      <w:tcPr>
                        <w:tcW w:w="8564" w:type="dxa"/>
                      </w:tcPr>
                      <w:p w14:paraId="515CF060" w14:textId="152BE1E2" w:rsidR="00532FBF" w:rsidRDefault="004E2F27" w:rsidP="00532FBF">
                        <w:r>
                          <w:t xml:space="preserve">Comparison </w:t>
                        </w:r>
                        <w:r w:rsidR="00B639E2">
                          <w:t xml:space="preserve">between road vehicle and transport equipment trade by </w:t>
                        </w:r>
                        <w:r w:rsidR="005D3B6C">
                          <w:t>analysing raw dollar valuation, correlation, and volatility.</w:t>
                        </w:r>
                      </w:p>
                    </w:tc>
                  </w:tr>
                </w:tbl>
                <w:p w14:paraId="103B51BD" w14:textId="77777777" w:rsidR="00532FBF" w:rsidRDefault="00532FBF" w:rsidP="00532F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532FBF" w14:paraId="0BF72C74" w14:textId="77777777" w:rsidTr="00EF57EB">
                    <w:tc>
                      <w:tcPr>
                        <w:tcW w:w="8564" w:type="dxa"/>
                      </w:tcPr>
                      <w:p w14:paraId="4EBB8C03" w14:textId="77777777" w:rsidR="00532FBF" w:rsidRPr="00A35BDA" w:rsidRDefault="00532FBF" w:rsidP="00532FBF">
                        <w:pPr>
                          <w:rPr>
                            <w:rStyle w:val="IntenseEmphasis"/>
                          </w:rPr>
                        </w:pPr>
                        <w:r>
                          <w:rPr>
                            <w:rStyle w:val="IntenseEmphasis"/>
                          </w:rPr>
                          <w:t>Analysis</w:t>
                        </w:r>
                      </w:p>
                    </w:tc>
                  </w:tr>
                  <w:tr w:rsidR="00532FBF" w14:paraId="229AD69B" w14:textId="77777777" w:rsidTr="00EF57EB">
                    <w:tc>
                      <w:tcPr>
                        <w:tcW w:w="8564" w:type="dxa"/>
                      </w:tcPr>
                      <w:tbl>
                        <w:tblPr>
                          <w:tblStyle w:val="TableGrid"/>
                          <w:tblW w:w="0" w:type="auto"/>
                          <w:tblLook w:val="04A0" w:firstRow="1" w:lastRow="0" w:firstColumn="1" w:lastColumn="0" w:noHBand="0" w:noVBand="1"/>
                        </w:tblPr>
                        <w:tblGrid>
                          <w:gridCol w:w="1861"/>
                          <w:gridCol w:w="6477"/>
                        </w:tblGrid>
                        <w:tr w:rsidR="0041412D" w14:paraId="17A22ACC" w14:textId="77777777" w:rsidTr="00324234">
                          <w:tc>
                            <w:tcPr>
                              <w:tcW w:w="1792" w:type="dxa"/>
                            </w:tcPr>
                            <w:p w14:paraId="11933E17" w14:textId="77777777" w:rsidR="0041412D" w:rsidRPr="00F80BA4" w:rsidRDefault="0041412D" w:rsidP="00324234">
                              <w:pPr>
                                <w:rPr>
                                  <w:rStyle w:val="Strong"/>
                                </w:rPr>
                              </w:pPr>
                              <w:r w:rsidRPr="00F80BA4">
                                <w:rPr>
                                  <w:rStyle w:val="Strong"/>
                                </w:rPr>
                                <w:t>Data Points Used</w:t>
                              </w:r>
                            </w:p>
                          </w:tc>
                          <w:tc>
                            <w:tcPr>
                              <w:tcW w:w="6546" w:type="dxa"/>
                            </w:tcPr>
                            <w:p w14:paraId="58C1A34A" w14:textId="77777777" w:rsidR="0041412D" w:rsidRPr="00F80BA4" w:rsidRDefault="0041412D" w:rsidP="00324234">
                              <w:pPr>
                                <w:rPr>
                                  <w:rStyle w:val="Strong"/>
                                </w:rPr>
                              </w:pPr>
                              <w:r w:rsidRPr="00F80BA4">
                                <w:rPr>
                                  <w:rStyle w:val="Strong"/>
                                </w:rPr>
                                <w:t>Justification</w:t>
                              </w:r>
                            </w:p>
                          </w:tc>
                        </w:tr>
                        <w:tr w:rsidR="0041412D" w14:paraId="6C146286" w14:textId="77777777" w:rsidTr="00324234">
                          <w:tc>
                            <w:tcPr>
                              <w:tcW w:w="1792" w:type="dxa"/>
                            </w:tcPr>
                            <w:p w14:paraId="43509094" w14:textId="747F9998" w:rsidR="0041412D" w:rsidRDefault="00FB5188" w:rsidP="00324234">
                              <w:r>
                                <w:t>Time</w:t>
                              </w:r>
                            </w:p>
                          </w:tc>
                          <w:tc>
                            <w:tcPr>
                              <w:tcW w:w="6546" w:type="dxa"/>
                            </w:tcPr>
                            <w:p w14:paraId="04C747A6" w14:textId="0BEB0E7A" w:rsidR="0041412D" w:rsidRDefault="00324234" w:rsidP="00324234">
                              <w:r w:rsidRPr="00294979">
                                <w:rPr>
                                  <w:rStyle w:val="Strong"/>
                                  <w:b w:val="0"/>
                                  <w:bCs w:val="0"/>
                                </w:rPr>
                                <w:t xml:space="preserve">Used to </w:t>
                              </w:r>
                              <w:r>
                                <w:rPr>
                                  <w:rStyle w:val="Strong"/>
                                  <w:b w:val="0"/>
                                  <w:bCs w:val="0"/>
                                </w:rPr>
                                <w:t>plot time-series trends of data points.</w:t>
                              </w:r>
                            </w:p>
                          </w:tc>
                        </w:tr>
                        <w:tr w:rsidR="00FB5188" w14:paraId="6E455828" w14:textId="77777777" w:rsidTr="00324234">
                          <w:tc>
                            <w:tcPr>
                              <w:tcW w:w="1792" w:type="dxa"/>
                            </w:tcPr>
                            <w:p w14:paraId="4F2F6772" w14:textId="2AC98425" w:rsidR="00FB5188" w:rsidRDefault="006821A7" w:rsidP="00324234">
                              <w:r>
                                <w:t>Trade</w:t>
                              </w:r>
                            </w:p>
                          </w:tc>
                          <w:tc>
                            <w:tcPr>
                              <w:tcW w:w="6546" w:type="dxa"/>
                            </w:tcPr>
                            <w:p w14:paraId="68A07214" w14:textId="4BC816FE" w:rsidR="00FB5188" w:rsidRDefault="00EA41AD" w:rsidP="00324234">
                              <w:r>
                                <w:t xml:space="preserve">Filter to isolate </w:t>
                              </w:r>
                              <w:r w:rsidR="000876FB">
                                <w:t>import and export data</w:t>
                              </w:r>
                              <w:r w:rsidR="00763422">
                                <w:t xml:space="preserve"> for comparison.</w:t>
                              </w:r>
                            </w:p>
                          </w:tc>
                        </w:tr>
                        <w:tr w:rsidR="00FB5188" w14:paraId="7C1D674A" w14:textId="77777777" w:rsidTr="00324234">
                          <w:tc>
                            <w:tcPr>
                              <w:tcW w:w="1792" w:type="dxa"/>
                            </w:tcPr>
                            <w:p w14:paraId="296F248F" w14:textId="2AC1EBD9" w:rsidR="00FB5188" w:rsidRDefault="00FB5188" w:rsidP="00324234">
                              <w:r>
                                <w:t>Sub-commodity</w:t>
                              </w:r>
                            </w:p>
                          </w:tc>
                          <w:tc>
                            <w:tcPr>
                              <w:tcW w:w="6546" w:type="dxa"/>
                            </w:tcPr>
                            <w:p w14:paraId="27DA4889" w14:textId="683CAEC6" w:rsidR="00FB5188" w:rsidRDefault="00B645A6" w:rsidP="00324234">
                              <w:r>
                                <w:t>C</w:t>
                              </w:r>
                              <w:r w:rsidR="00CF221B">
                                <w:t>omparison of vehicle and transport equipment subcategories.</w:t>
                              </w:r>
                            </w:p>
                          </w:tc>
                        </w:tr>
                        <w:tr w:rsidR="00B33375" w14:paraId="39F5A03F" w14:textId="77777777" w:rsidTr="00324234">
                          <w:tc>
                            <w:tcPr>
                              <w:tcW w:w="1792" w:type="dxa"/>
                            </w:tcPr>
                            <w:p w14:paraId="0B6A396F" w14:textId="45F97055" w:rsidR="00B33375" w:rsidRDefault="00B33375" w:rsidP="00324234">
                              <w:r>
                                <w:t>Raw Dollar Value</w:t>
                              </w:r>
                            </w:p>
                          </w:tc>
                          <w:tc>
                            <w:tcPr>
                              <w:tcW w:w="6546" w:type="dxa"/>
                            </w:tcPr>
                            <w:p w14:paraId="052A11B3" w14:textId="2FC4E203" w:rsidR="00B33375" w:rsidRDefault="00B645A6" w:rsidP="00324234">
                              <w:r>
                                <w:t>Show relative values across entire time series.</w:t>
                              </w:r>
                            </w:p>
                          </w:tc>
                        </w:tr>
                        <w:tr w:rsidR="00B33375" w14:paraId="3D3EEA88" w14:textId="77777777" w:rsidTr="00324234">
                          <w:tc>
                            <w:tcPr>
                              <w:tcW w:w="1792" w:type="dxa"/>
                            </w:tcPr>
                            <w:p w14:paraId="2B736459" w14:textId="301A3780" w:rsidR="00B33375" w:rsidRDefault="00B33375" w:rsidP="00324234">
                              <w:r>
                                <w:t>Increase/Decrease</w:t>
                              </w:r>
                            </w:p>
                          </w:tc>
                          <w:tc>
                            <w:tcPr>
                              <w:tcW w:w="6546" w:type="dxa"/>
                            </w:tcPr>
                            <w:p w14:paraId="04DD6A2D" w14:textId="727C5150" w:rsidR="00B33375" w:rsidRDefault="00B645A6" w:rsidP="00324234">
                              <w:r>
                                <w:t>Evaluates the volatility of a commodity.</w:t>
                              </w:r>
                            </w:p>
                          </w:tc>
                        </w:tr>
                      </w:tbl>
                      <w:p w14:paraId="24711E0E" w14:textId="77777777" w:rsidR="00532FBF" w:rsidRDefault="00532FBF" w:rsidP="00532FBF"/>
                    </w:tc>
                  </w:tr>
                </w:tbl>
                <w:p w14:paraId="2927B1C8" w14:textId="77777777" w:rsidR="00532FBF" w:rsidRDefault="00532FBF" w:rsidP="00532F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532FBF" w14:paraId="7DC5E9F1" w14:textId="77777777" w:rsidTr="00EF57EB">
                    <w:tc>
                      <w:tcPr>
                        <w:tcW w:w="8564" w:type="dxa"/>
                      </w:tcPr>
                      <w:p w14:paraId="72DC0558" w14:textId="77777777" w:rsidR="00532FBF" w:rsidRPr="00A35BDA" w:rsidRDefault="00532FBF" w:rsidP="00532FBF">
                        <w:pPr>
                          <w:rPr>
                            <w:rStyle w:val="IntenseEmphasis"/>
                          </w:rPr>
                        </w:pPr>
                        <w:r>
                          <w:rPr>
                            <w:rStyle w:val="IntenseEmphasis"/>
                          </w:rPr>
                          <w:t>Visualization Techniques</w:t>
                        </w:r>
                      </w:p>
                    </w:tc>
                  </w:tr>
                  <w:tr w:rsidR="00532FBF" w14:paraId="77BB9A42" w14:textId="77777777" w:rsidTr="00EF57EB">
                    <w:tc>
                      <w:tcPr>
                        <w:tcW w:w="8564" w:type="dxa"/>
                      </w:tcPr>
                      <w:tbl>
                        <w:tblPr>
                          <w:tblStyle w:val="TableGrid"/>
                          <w:tblW w:w="0" w:type="auto"/>
                          <w:tblLook w:val="04A0" w:firstRow="1" w:lastRow="0" w:firstColumn="1" w:lastColumn="0" w:noHBand="0" w:noVBand="1"/>
                        </w:tblPr>
                        <w:tblGrid>
                          <w:gridCol w:w="1933"/>
                          <w:gridCol w:w="6405"/>
                        </w:tblGrid>
                        <w:tr w:rsidR="002F0610" w14:paraId="7C2AB9DD" w14:textId="77777777" w:rsidTr="002F0610">
                          <w:tc>
                            <w:tcPr>
                              <w:tcW w:w="1933" w:type="dxa"/>
                            </w:tcPr>
                            <w:p w14:paraId="6C48AEB8" w14:textId="6C595D98" w:rsidR="002F0610" w:rsidRDefault="002F0610" w:rsidP="00607100">
                              <w:r>
                                <w:t>Dashboard</w:t>
                              </w:r>
                            </w:p>
                          </w:tc>
                          <w:tc>
                            <w:tcPr>
                              <w:tcW w:w="6405" w:type="dxa"/>
                            </w:tcPr>
                            <w:p w14:paraId="3B63BBDC" w14:textId="0FBEB087" w:rsidR="002F0610" w:rsidRDefault="009C0DA7" w:rsidP="00607100">
                              <w:r>
                                <w:t xml:space="preserve">Combines multiple charts </w:t>
                              </w:r>
                              <w:r w:rsidR="00A75A78">
                                <w:t>with relative information.</w:t>
                              </w:r>
                            </w:p>
                          </w:tc>
                        </w:tr>
                        <w:tr w:rsidR="002F0610" w14:paraId="2C37FE01" w14:textId="77777777" w:rsidTr="002F0610">
                          <w:tc>
                            <w:tcPr>
                              <w:tcW w:w="1933" w:type="dxa"/>
                            </w:tcPr>
                            <w:p w14:paraId="377A6546" w14:textId="5B87650B" w:rsidR="002F0610" w:rsidRDefault="00ED64E4" w:rsidP="00607100">
                              <w:r>
                                <w:lastRenderedPageBreak/>
                                <w:t>Filters</w:t>
                              </w:r>
                            </w:p>
                          </w:tc>
                          <w:tc>
                            <w:tcPr>
                              <w:tcW w:w="6405" w:type="dxa"/>
                            </w:tcPr>
                            <w:p w14:paraId="6D8BEE0B" w14:textId="75A63C17" w:rsidR="002F0610" w:rsidRDefault="00BD0105" w:rsidP="00607100">
                              <w:r>
                                <w:t xml:space="preserve">User interactivity to filter trade and specific time </w:t>
                              </w:r>
                              <w:r w:rsidR="00607100">
                                <w:t>features for granular analysis.</w:t>
                              </w:r>
                            </w:p>
                          </w:tc>
                        </w:tr>
                        <w:tr w:rsidR="00ED64E4" w14:paraId="133AA222" w14:textId="77777777" w:rsidTr="002F0610">
                          <w:tc>
                            <w:tcPr>
                              <w:tcW w:w="1933" w:type="dxa"/>
                            </w:tcPr>
                            <w:p w14:paraId="3FC6B1F1" w14:textId="3A11F7A0" w:rsidR="00ED64E4" w:rsidRDefault="00ED64E4" w:rsidP="00607100">
                              <w:r>
                                <w:t>Line Chart</w:t>
                              </w:r>
                            </w:p>
                          </w:tc>
                          <w:tc>
                            <w:tcPr>
                              <w:tcW w:w="6405" w:type="dxa"/>
                            </w:tcPr>
                            <w:p w14:paraId="44A54451" w14:textId="0F563173" w:rsidR="00ED64E4" w:rsidRDefault="00A3170C" w:rsidP="00607100">
                              <w:r>
                                <w:t xml:space="preserve">Visual comparison of raw dollar valuation between </w:t>
                              </w:r>
                              <w:r w:rsidR="007677E3">
                                <w:t xml:space="preserve">road vehicles and </w:t>
                              </w:r>
                              <w:r w:rsidR="006C7841">
                                <w:t>transport equipment.</w:t>
                              </w:r>
                            </w:p>
                          </w:tc>
                        </w:tr>
                        <w:tr w:rsidR="00ED64E4" w14:paraId="159436BE" w14:textId="77777777" w:rsidTr="002F0610">
                          <w:tc>
                            <w:tcPr>
                              <w:tcW w:w="1933" w:type="dxa"/>
                            </w:tcPr>
                            <w:p w14:paraId="5B91498B" w14:textId="416145C0" w:rsidR="00ED64E4" w:rsidRDefault="00ED64E4" w:rsidP="00607100">
                              <w:r>
                                <w:t>Scatter Plot</w:t>
                              </w:r>
                            </w:p>
                          </w:tc>
                          <w:tc>
                            <w:tcPr>
                              <w:tcW w:w="6405" w:type="dxa"/>
                            </w:tcPr>
                            <w:p w14:paraId="6FBF3654" w14:textId="2D9D7A1D" w:rsidR="00ED64E4" w:rsidRDefault="00CF4C7E" w:rsidP="00607100">
                              <w:r>
                                <w:t>Attempts to identify linear correlation between vehicle and transport equipment sub-commodities.</w:t>
                              </w:r>
                            </w:p>
                          </w:tc>
                        </w:tr>
                        <w:tr w:rsidR="00ED64E4" w14:paraId="133A68F9" w14:textId="77777777" w:rsidTr="002F0610">
                          <w:tc>
                            <w:tcPr>
                              <w:tcW w:w="1933" w:type="dxa"/>
                            </w:tcPr>
                            <w:p w14:paraId="2B895659" w14:textId="2D2664DE" w:rsidR="00ED64E4" w:rsidRDefault="00ED64E4" w:rsidP="00607100">
                              <w:r>
                                <w:t>Trend Line</w:t>
                              </w:r>
                            </w:p>
                          </w:tc>
                          <w:tc>
                            <w:tcPr>
                              <w:tcW w:w="6405" w:type="dxa"/>
                            </w:tcPr>
                            <w:p w14:paraId="4EC268C7" w14:textId="449D4B91" w:rsidR="00ED64E4" w:rsidRDefault="009E31C6" w:rsidP="00607100">
                              <w:r>
                                <w:t>Shows explicit correlation between vehicle and transport equipment sub-commodities.</w:t>
                              </w:r>
                            </w:p>
                          </w:tc>
                        </w:tr>
                        <w:tr w:rsidR="00ED64E4" w14:paraId="0B743A7C" w14:textId="77777777" w:rsidTr="002F0610">
                          <w:tc>
                            <w:tcPr>
                              <w:tcW w:w="1933" w:type="dxa"/>
                            </w:tcPr>
                            <w:p w14:paraId="46249035" w14:textId="5DA18D89" w:rsidR="00ED64E4" w:rsidRDefault="00ED64E4" w:rsidP="00607100">
                              <w:r>
                                <w:t>Column Chart</w:t>
                              </w:r>
                            </w:p>
                          </w:tc>
                          <w:tc>
                            <w:tcPr>
                              <w:tcW w:w="6405" w:type="dxa"/>
                            </w:tcPr>
                            <w:p w14:paraId="03BD2D01" w14:textId="7FA4A870" w:rsidR="00ED64E4" w:rsidRDefault="00541BBB" w:rsidP="00607100">
                              <w:r>
                                <w:t xml:space="preserve">Sub-commodity volatility </w:t>
                              </w:r>
                              <w:r w:rsidR="007F571D">
                                <w:t>comparing increase/decrease to itself as opposed to raw dollar volatility.</w:t>
                              </w:r>
                            </w:p>
                          </w:tc>
                        </w:tr>
                      </w:tbl>
                      <w:p w14:paraId="2CACAED3" w14:textId="77777777" w:rsidR="00532FBF" w:rsidRDefault="00532FBF" w:rsidP="00532FBF"/>
                    </w:tc>
                  </w:tr>
                </w:tbl>
                <w:p w14:paraId="7319CC5C" w14:textId="77777777" w:rsidR="00532FBF" w:rsidRDefault="00532FBF" w:rsidP="00532F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532FBF" w14:paraId="0C877D64" w14:textId="77777777" w:rsidTr="00EF6650">
                    <w:tc>
                      <w:tcPr>
                        <w:tcW w:w="8564" w:type="dxa"/>
                      </w:tcPr>
                      <w:p w14:paraId="3FC1E553" w14:textId="77777777" w:rsidR="00532FBF" w:rsidRPr="00A35BDA" w:rsidRDefault="00532FBF" w:rsidP="00532FBF">
                        <w:pPr>
                          <w:rPr>
                            <w:rStyle w:val="IntenseEmphasis"/>
                          </w:rPr>
                        </w:pPr>
                        <w:r>
                          <w:rPr>
                            <w:rStyle w:val="IntenseEmphasis"/>
                          </w:rPr>
                          <w:t>Findings/Trends</w:t>
                        </w:r>
                      </w:p>
                    </w:tc>
                  </w:tr>
                  <w:tr w:rsidR="00532FBF" w14:paraId="3450E0CE" w14:textId="77777777" w:rsidTr="00EF6650">
                    <w:tc>
                      <w:tcPr>
                        <w:tcW w:w="8564" w:type="dxa"/>
                      </w:tcPr>
                      <w:p w14:paraId="44E22FCF" w14:textId="2A047A17" w:rsidR="00532FBF" w:rsidRDefault="00BC515E" w:rsidP="00532FBF">
                        <w:r>
                          <w:t xml:space="preserve">Despite </w:t>
                        </w:r>
                        <w:r w:rsidR="009814B0">
                          <w:t xml:space="preserve">road vehicles and </w:t>
                        </w:r>
                        <w:r w:rsidR="00496D2F">
                          <w:t xml:space="preserve">transport equipment being related commodities, </w:t>
                        </w:r>
                        <w:r w:rsidR="00962428">
                          <w:t xml:space="preserve">it was found that </w:t>
                        </w:r>
                        <w:r w:rsidR="00684D50">
                          <w:t>neither shares any significant correlation with one another</w:t>
                        </w:r>
                        <w:r w:rsidR="00B374C1">
                          <w:t xml:space="preserve">. </w:t>
                        </w:r>
                        <w:r w:rsidR="00A33429">
                          <w:t>Both v</w:t>
                        </w:r>
                        <w:r w:rsidR="00B374C1">
                          <w:t xml:space="preserve">ehicle to equipment </w:t>
                        </w:r>
                        <w:r w:rsidR="00A33429">
                          <w:t xml:space="preserve">imports and </w:t>
                        </w:r>
                        <w:r w:rsidR="00B374C1">
                          <w:t xml:space="preserve">exports </w:t>
                        </w:r>
                        <w:r w:rsidR="00B60608">
                          <w:t>hold a 0.08 correlation coefficient</w:t>
                        </w:r>
                        <w:r w:rsidR="00733A21">
                          <w:t xml:space="preserve">. </w:t>
                        </w:r>
                        <w:r w:rsidR="00040B1A">
                          <w:t xml:space="preserve">Likewise, </w:t>
                        </w:r>
                        <w:r w:rsidR="00177C22">
                          <w:t xml:space="preserve">the line plot of each data series shows </w:t>
                        </w:r>
                        <w:r w:rsidR="00AC44FE">
                          <w:t xml:space="preserve">mutually distinct </w:t>
                        </w:r>
                        <w:r w:rsidR="00E22F71">
                          <w:t>curves,</w:t>
                        </w:r>
                        <w:r w:rsidR="00AC44FE">
                          <w:t xml:space="preserve"> and </w:t>
                        </w:r>
                        <w:r w:rsidR="0008253B">
                          <w:t xml:space="preserve">the volatility column chart </w:t>
                        </w:r>
                        <w:r w:rsidR="00EF5992">
                          <w:t>are sparsely on opposing ends of 0. As such</w:t>
                        </w:r>
                        <w:r w:rsidR="00E22F71">
                          <w:t xml:space="preserve">, </w:t>
                        </w:r>
                        <w:r w:rsidR="00F20F3B">
                          <w:t xml:space="preserve">it is </w:t>
                        </w:r>
                        <w:r w:rsidR="00EF6650">
                          <w:t>unlikely that either road vehicles or transport equipment share any significant dependency.</w:t>
                        </w:r>
                      </w:p>
                    </w:tc>
                  </w:tr>
                </w:tbl>
                <w:p w14:paraId="1DCD190D" w14:textId="77777777" w:rsidR="00532FBF" w:rsidRDefault="00532FBF" w:rsidP="00532FBF"/>
              </w:tc>
            </w:tr>
          </w:tbl>
          <w:p w14:paraId="04C94949" w14:textId="77777777" w:rsidR="00532FBF" w:rsidRDefault="00532F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C50BCE" w14:paraId="602CD577" w14:textId="77777777" w:rsidTr="00EF6650">
              <w:tc>
                <w:tcPr>
                  <w:tcW w:w="8790" w:type="dxa"/>
                </w:tcPr>
                <w:p w14:paraId="20B1CDB1" w14:textId="75978509" w:rsidR="00C50BCE" w:rsidRDefault="00C50BCE" w:rsidP="00C50BCE">
                  <w:pPr>
                    <w:pStyle w:val="Heading2"/>
                  </w:pPr>
                  <w:bookmarkStart w:id="18" w:name="_Toc182151747"/>
                  <w:r>
                    <w:t>Vehicle</w:t>
                  </w:r>
                  <w:r>
                    <w:t xml:space="preserve"> </w:t>
                  </w:r>
                  <w:r w:rsidR="0059118A">
                    <w:t xml:space="preserve">Export </w:t>
                  </w:r>
                  <w:r>
                    <w:t>Story</w:t>
                  </w:r>
                  <w:bookmarkEnd w:id="18"/>
                </w:p>
              </w:tc>
            </w:tr>
            <w:tr w:rsidR="00C50BCE" w14:paraId="0FBC5980" w14:textId="77777777" w:rsidTr="00EF6650">
              <w:tc>
                <w:tcPr>
                  <w:tcW w:w="8790" w:type="dxa"/>
                </w:tcPr>
                <w:p w14:paraId="33063217" w14:textId="1D2788C4" w:rsidR="00C50BCE" w:rsidRDefault="00C13D7A" w:rsidP="00C50BCE">
                  <w:pPr>
                    <w:jc w:val="center"/>
                  </w:pPr>
                  <w:r>
                    <w:rPr>
                      <w:noProof/>
                    </w:rPr>
                    <w:drawing>
                      <wp:inline distT="0" distB="0" distL="0" distR="0" wp14:anchorId="10B68060" wp14:editId="32702B52">
                        <wp:extent cx="5400000" cy="2740084"/>
                        <wp:effectExtent l="0" t="0" r="0" b="3175"/>
                        <wp:docPr id="307840845"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40845" name="Picture 21" descr="A screenshot of a compute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59118A" w14:paraId="6EA6C821" w14:textId="77777777" w:rsidTr="00EF6650">
              <w:tc>
                <w:tcPr>
                  <w:tcW w:w="8790" w:type="dxa"/>
                </w:tcPr>
                <w:p w14:paraId="72277455" w14:textId="7E38B47D" w:rsidR="0059118A" w:rsidRDefault="00C13D7A" w:rsidP="00C50BCE">
                  <w:pPr>
                    <w:jc w:val="center"/>
                    <w:rPr>
                      <w:noProof/>
                    </w:rPr>
                  </w:pPr>
                  <w:r>
                    <w:rPr>
                      <w:noProof/>
                    </w:rPr>
                    <w:drawing>
                      <wp:inline distT="0" distB="0" distL="0" distR="0" wp14:anchorId="60712C93" wp14:editId="421B754F">
                        <wp:extent cx="5400000" cy="2740084"/>
                        <wp:effectExtent l="0" t="0" r="0" b="3175"/>
                        <wp:docPr id="113777295" name="Picture 22"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7295" name="Picture 22" descr="A graph with a line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59118A" w14:paraId="1753D290" w14:textId="77777777" w:rsidTr="00EF6650">
              <w:tc>
                <w:tcPr>
                  <w:tcW w:w="8790" w:type="dxa"/>
                </w:tcPr>
                <w:p w14:paraId="1EAABE50" w14:textId="2851AAE5" w:rsidR="0059118A" w:rsidRDefault="00C13D7A" w:rsidP="00C50BCE">
                  <w:pPr>
                    <w:jc w:val="center"/>
                    <w:rPr>
                      <w:noProof/>
                    </w:rPr>
                  </w:pPr>
                  <w:r>
                    <w:rPr>
                      <w:noProof/>
                    </w:rPr>
                    <w:lastRenderedPageBreak/>
                    <w:drawing>
                      <wp:inline distT="0" distB="0" distL="0" distR="0" wp14:anchorId="6015C923" wp14:editId="1BEBDA1E">
                        <wp:extent cx="5400000" cy="2740084"/>
                        <wp:effectExtent l="0" t="0" r="0" b="3175"/>
                        <wp:docPr id="43068527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85270" name="Picture 2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256EF3" w14:paraId="18185685" w14:textId="77777777" w:rsidTr="00EF6650">
              <w:tc>
                <w:tcPr>
                  <w:tcW w:w="8790" w:type="dxa"/>
                </w:tcPr>
                <w:p w14:paraId="56BC7D1B" w14:textId="42A439DC" w:rsidR="00256EF3" w:rsidRDefault="00C13D7A" w:rsidP="00C50BCE">
                  <w:pPr>
                    <w:jc w:val="center"/>
                    <w:rPr>
                      <w:noProof/>
                    </w:rPr>
                  </w:pPr>
                  <w:r>
                    <w:rPr>
                      <w:noProof/>
                    </w:rPr>
                    <w:drawing>
                      <wp:inline distT="0" distB="0" distL="0" distR="0" wp14:anchorId="314C912D" wp14:editId="4C0FF9B8">
                        <wp:extent cx="5400000" cy="2740084"/>
                        <wp:effectExtent l="0" t="0" r="0" b="3175"/>
                        <wp:docPr id="1069040685" name="Picture 24" descr="A graph of a graph with blue lin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40685" name="Picture 24" descr="A graph of a graph with blue lines and 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C13D7A" w14:paraId="6A9AFDAB" w14:textId="77777777" w:rsidTr="00EF6650">
              <w:tc>
                <w:tcPr>
                  <w:tcW w:w="8790" w:type="dxa"/>
                </w:tcPr>
                <w:p w14:paraId="7078EFF8" w14:textId="5D937524" w:rsidR="00C13D7A" w:rsidRDefault="00960F76" w:rsidP="00C50BCE">
                  <w:pPr>
                    <w:jc w:val="center"/>
                    <w:rPr>
                      <w:noProof/>
                    </w:rPr>
                  </w:pPr>
                  <w:r>
                    <w:rPr>
                      <w:noProof/>
                    </w:rPr>
                    <w:drawing>
                      <wp:inline distT="0" distB="0" distL="0" distR="0" wp14:anchorId="7D01D7E4" wp14:editId="215ACF09">
                        <wp:extent cx="5400000" cy="2740084"/>
                        <wp:effectExtent l="0" t="0" r="0" b="3175"/>
                        <wp:docPr id="14487238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3839" name="Picture 14487238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740084"/>
                                </a:xfrm>
                                <a:prstGeom prst="rect">
                                  <a:avLst/>
                                </a:prstGeom>
                              </pic:spPr>
                            </pic:pic>
                          </a:graphicData>
                        </a:graphic>
                      </wp:inline>
                    </w:drawing>
                  </w:r>
                </w:p>
              </w:tc>
            </w:tr>
            <w:tr w:rsidR="00C50BCE" w14:paraId="1656C63F" w14:textId="77777777" w:rsidTr="00EF6650">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50BCE" w14:paraId="0205D803" w14:textId="77777777" w:rsidTr="00EF6650">
                    <w:tc>
                      <w:tcPr>
                        <w:tcW w:w="8564" w:type="dxa"/>
                      </w:tcPr>
                      <w:p w14:paraId="47C23F5E" w14:textId="77777777" w:rsidR="00C50BCE" w:rsidRPr="00A35BDA" w:rsidRDefault="00C50BCE" w:rsidP="00C50BCE">
                        <w:pPr>
                          <w:rPr>
                            <w:rStyle w:val="IntenseEmphasis"/>
                          </w:rPr>
                        </w:pPr>
                        <w:r>
                          <w:rPr>
                            <w:rStyle w:val="IntenseEmphasis"/>
                          </w:rPr>
                          <w:t>Description</w:t>
                        </w:r>
                      </w:p>
                    </w:tc>
                  </w:tr>
                  <w:tr w:rsidR="00C50BCE" w14:paraId="715CB531" w14:textId="77777777" w:rsidTr="00EF6650">
                    <w:tc>
                      <w:tcPr>
                        <w:tcW w:w="8564" w:type="dxa"/>
                      </w:tcPr>
                      <w:p w14:paraId="353C9CEB" w14:textId="5ECD589F" w:rsidR="00C50BCE" w:rsidRDefault="00EE4702" w:rsidP="00C50BCE">
                        <w:r>
                          <w:t xml:space="preserve">Storyboard narrative describes </w:t>
                        </w:r>
                        <w:r w:rsidR="002974DA">
                          <w:t xml:space="preserve">the </w:t>
                        </w:r>
                        <w:r w:rsidR="00714885">
                          <w:t xml:space="preserve">changing </w:t>
                        </w:r>
                        <w:r w:rsidR="002974DA">
                          <w:t xml:space="preserve">trends of vehicle exports </w:t>
                        </w:r>
                        <w:r w:rsidR="00714885">
                          <w:t xml:space="preserve">after notable time periods and </w:t>
                        </w:r>
                        <w:r w:rsidR="00E90E4D">
                          <w:t xml:space="preserve">its effect on the correlation on </w:t>
                        </w:r>
                        <w:r w:rsidR="007F27CC">
                          <w:t>overall machinery exports.</w:t>
                        </w:r>
                      </w:p>
                    </w:tc>
                  </w:tr>
                </w:tbl>
                <w:p w14:paraId="0CA01722" w14:textId="77777777" w:rsidR="00C50BCE" w:rsidRDefault="00C50BCE" w:rsidP="00C50B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50BCE" w14:paraId="59E25422" w14:textId="77777777" w:rsidTr="00EF6650">
                    <w:tc>
                      <w:tcPr>
                        <w:tcW w:w="8564" w:type="dxa"/>
                      </w:tcPr>
                      <w:p w14:paraId="74A4306A" w14:textId="77777777" w:rsidR="00C50BCE" w:rsidRPr="00A35BDA" w:rsidRDefault="00C50BCE" w:rsidP="00C50BCE">
                        <w:pPr>
                          <w:rPr>
                            <w:rStyle w:val="IntenseEmphasis"/>
                          </w:rPr>
                        </w:pPr>
                        <w:r>
                          <w:rPr>
                            <w:rStyle w:val="IntenseEmphasis"/>
                          </w:rPr>
                          <w:lastRenderedPageBreak/>
                          <w:t>Analysis</w:t>
                        </w:r>
                      </w:p>
                    </w:tc>
                  </w:tr>
                  <w:tr w:rsidR="00C50BCE" w14:paraId="72A1776F" w14:textId="77777777" w:rsidTr="00EF6650">
                    <w:tc>
                      <w:tcPr>
                        <w:tcW w:w="8564" w:type="dxa"/>
                      </w:tcPr>
                      <w:tbl>
                        <w:tblPr>
                          <w:tblStyle w:val="TableGrid"/>
                          <w:tblW w:w="0" w:type="auto"/>
                          <w:tblLook w:val="04A0" w:firstRow="1" w:lastRow="0" w:firstColumn="1" w:lastColumn="0" w:noHBand="0" w:noVBand="1"/>
                        </w:tblPr>
                        <w:tblGrid>
                          <w:gridCol w:w="1861"/>
                          <w:gridCol w:w="6477"/>
                        </w:tblGrid>
                        <w:tr w:rsidR="0041412D" w14:paraId="371F32C7" w14:textId="77777777" w:rsidTr="00B645A6">
                          <w:tc>
                            <w:tcPr>
                              <w:tcW w:w="1861" w:type="dxa"/>
                            </w:tcPr>
                            <w:p w14:paraId="18135924" w14:textId="77777777" w:rsidR="0041412D" w:rsidRPr="00F80BA4" w:rsidRDefault="0041412D" w:rsidP="00CE2DE1">
                              <w:pPr>
                                <w:rPr>
                                  <w:rStyle w:val="Strong"/>
                                </w:rPr>
                              </w:pPr>
                              <w:r w:rsidRPr="00F80BA4">
                                <w:rPr>
                                  <w:rStyle w:val="Strong"/>
                                </w:rPr>
                                <w:t>Data Points Used</w:t>
                              </w:r>
                            </w:p>
                          </w:tc>
                          <w:tc>
                            <w:tcPr>
                              <w:tcW w:w="6477" w:type="dxa"/>
                            </w:tcPr>
                            <w:p w14:paraId="394F6D41" w14:textId="77777777" w:rsidR="0041412D" w:rsidRPr="00F80BA4" w:rsidRDefault="0041412D" w:rsidP="00CE2DE1">
                              <w:pPr>
                                <w:rPr>
                                  <w:rStyle w:val="Strong"/>
                                </w:rPr>
                              </w:pPr>
                              <w:r w:rsidRPr="00F80BA4">
                                <w:rPr>
                                  <w:rStyle w:val="Strong"/>
                                </w:rPr>
                                <w:t>Justification</w:t>
                              </w:r>
                            </w:p>
                          </w:tc>
                        </w:tr>
                        <w:tr w:rsidR="0041412D" w14:paraId="0D7D8428" w14:textId="77777777" w:rsidTr="00B645A6">
                          <w:tc>
                            <w:tcPr>
                              <w:tcW w:w="1861" w:type="dxa"/>
                            </w:tcPr>
                            <w:p w14:paraId="42EBBFCE" w14:textId="1AE2E4EB" w:rsidR="0041412D" w:rsidRDefault="00552FF1" w:rsidP="00CE2DE1">
                              <w:r>
                                <w:t>Time</w:t>
                              </w:r>
                            </w:p>
                          </w:tc>
                          <w:tc>
                            <w:tcPr>
                              <w:tcW w:w="6477" w:type="dxa"/>
                            </w:tcPr>
                            <w:p w14:paraId="692A0E8F" w14:textId="381615BC" w:rsidR="0041412D" w:rsidRDefault="00CE2DE1" w:rsidP="00CE2DE1">
                              <w:r w:rsidRPr="00294979">
                                <w:rPr>
                                  <w:rStyle w:val="Strong"/>
                                  <w:b w:val="0"/>
                                  <w:bCs w:val="0"/>
                                </w:rPr>
                                <w:t xml:space="preserve">Used to </w:t>
                              </w:r>
                              <w:r>
                                <w:rPr>
                                  <w:rStyle w:val="Strong"/>
                                  <w:b w:val="0"/>
                                  <w:bCs w:val="0"/>
                                </w:rPr>
                                <w:t>plot time-series trends of data points.</w:t>
                              </w:r>
                            </w:p>
                          </w:tc>
                        </w:tr>
                        <w:tr w:rsidR="00F96234" w14:paraId="5573FFEC" w14:textId="77777777" w:rsidTr="00B645A6">
                          <w:tc>
                            <w:tcPr>
                              <w:tcW w:w="1861" w:type="dxa"/>
                            </w:tcPr>
                            <w:p w14:paraId="02C1809C" w14:textId="753C78B2" w:rsidR="00F96234" w:rsidRDefault="00F96234" w:rsidP="00F96234">
                              <w:r>
                                <w:t>Trade</w:t>
                              </w:r>
                            </w:p>
                          </w:tc>
                          <w:tc>
                            <w:tcPr>
                              <w:tcW w:w="6477" w:type="dxa"/>
                            </w:tcPr>
                            <w:p w14:paraId="546F85FC" w14:textId="63DA24F3" w:rsidR="00F96234" w:rsidRDefault="00F96234" w:rsidP="00F96234">
                              <w:r>
                                <w:t>Filtered for only export data to evaluate profit.</w:t>
                              </w:r>
                            </w:p>
                          </w:tc>
                        </w:tr>
                        <w:tr w:rsidR="00F96234" w14:paraId="19DCDD05" w14:textId="77777777" w:rsidTr="00B645A6">
                          <w:tc>
                            <w:tcPr>
                              <w:tcW w:w="1861" w:type="dxa"/>
                            </w:tcPr>
                            <w:p w14:paraId="75A16CCE" w14:textId="752C34E6" w:rsidR="00F96234" w:rsidRDefault="00F96234" w:rsidP="00F96234">
                              <w:r>
                                <w:t>Commodity</w:t>
                              </w:r>
                            </w:p>
                          </w:tc>
                          <w:tc>
                            <w:tcPr>
                              <w:tcW w:w="6477" w:type="dxa"/>
                            </w:tcPr>
                            <w:p w14:paraId="4CD81CFC" w14:textId="3E0E4674" w:rsidR="00F96234" w:rsidRDefault="0044504E" w:rsidP="00F96234">
                              <w:r>
                                <w:t>Machinery and transport equipment as main set commodity.</w:t>
                              </w:r>
                            </w:p>
                          </w:tc>
                        </w:tr>
                        <w:tr w:rsidR="00F96234" w14:paraId="5A75B380" w14:textId="77777777" w:rsidTr="00B645A6">
                          <w:tc>
                            <w:tcPr>
                              <w:tcW w:w="1861" w:type="dxa"/>
                            </w:tcPr>
                            <w:p w14:paraId="44DB59A1" w14:textId="24A10B89" w:rsidR="00F96234" w:rsidRDefault="00F96234" w:rsidP="00F96234">
                              <w:r>
                                <w:t>Sub-commodity</w:t>
                              </w:r>
                            </w:p>
                          </w:tc>
                          <w:tc>
                            <w:tcPr>
                              <w:tcW w:w="6477" w:type="dxa"/>
                            </w:tcPr>
                            <w:p w14:paraId="2E0A413E" w14:textId="7626BFF8" w:rsidR="00F96234" w:rsidRDefault="00F6350C" w:rsidP="00F96234">
                              <w:r>
                                <w:t>Analysis of road vehicle</w:t>
                              </w:r>
                              <w:r w:rsidR="00A82E7A">
                                <w:t>s as a subset of machinery.</w:t>
                              </w:r>
                            </w:p>
                          </w:tc>
                        </w:tr>
                        <w:tr w:rsidR="00F96234" w14:paraId="567E87A0" w14:textId="77777777" w:rsidTr="00B645A6">
                          <w:tc>
                            <w:tcPr>
                              <w:tcW w:w="1861" w:type="dxa"/>
                            </w:tcPr>
                            <w:p w14:paraId="077F431F" w14:textId="16742DAC" w:rsidR="00F96234" w:rsidRDefault="00F96234" w:rsidP="00F96234">
                              <w:r>
                                <w:t>Raw Dollar Value</w:t>
                              </w:r>
                            </w:p>
                          </w:tc>
                          <w:tc>
                            <w:tcPr>
                              <w:tcW w:w="6477" w:type="dxa"/>
                            </w:tcPr>
                            <w:p w14:paraId="383EA64C" w14:textId="2F1F4C55" w:rsidR="00F96234" w:rsidRDefault="00B645A6" w:rsidP="00F96234">
                              <w:r>
                                <w:t>Show relative values across entire time series.</w:t>
                              </w:r>
                            </w:p>
                          </w:tc>
                        </w:tr>
                      </w:tbl>
                      <w:p w14:paraId="5AC27F7B" w14:textId="77777777" w:rsidR="00C50BCE" w:rsidRDefault="00C50BCE" w:rsidP="00C50BCE"/>
                    </w:tc>
                  </w:tr>
                </w:tbl>
                <w:p w14:paraId="376FD0CA" w14:textId="77777777" w:rsidR="00C50BCE" w:rsidRDefault="00C50BCE" w:rsidP="00C50B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50BCE" w14:paraId="232FB554" w14:textId="77777777" w:rsidTr="00EF6650">
                    <w:tc>
                      <w:tcPr>
                        <w:tcW w:w="8564" w:type="dxa"/>
                      </w:tcPr>
                      <w:p w14:paraId="57A9ABC6" w14:textId="77777777" w:rsidR="00C50BCE" w:rsidRPr="00A35BDA" w:rsidRDefault="00C50BCE" w:rsidP="00C50BCE">
                        <w:pPr>
                          <w:rPr>
                            <w:rStyle w:val="IntenseEmphasis"/>
                          </w:rPr>
                        </w:pPr>
                        <w:r>
                          <w:rPr>
                            <w:rStyle w:val="IntenseEmphasis"/>
                          </w:rPr>
                          <w:t>Visualization Techniques</w:t>
                        </w:r>
                      </w:p>
                    </w:tc>
                  </w:tr>
                  <w:tr w:rsidR="00C50BCE" w14:paraId="1DA6C663" w14:textId="77777777" w:rsidTr="00EF6650">
                    <w:tc>
                      <w:tcPr>
                        <w:tcW w:w="8564" w:type="dxa"/>
                      </w:tcPr>
                      <w:tbl>
                        <w:tblPr>
                          <w:tblStyle w:val="TableGrid"/>
                          <w:tblW w:w="0" w:type="auto"/>
                          <w:tblLook w:val="04A0" w:firstRow="1" w:lastRow="0" w:firstColumn="1" w:lastColumn="0" w:noHBand="0" w:noVBand="1"/>
                        </w:tblPr>
                        <w:tblGrid>
                          <w:gridCol w:w="1933"/>
                          <w:gridCol w:w="6405"/>
                        </w:tblGrid>
                        <w:tr w:rsidR="003B240B" w14:paraId="00D3C6CA" w14:textId="77777777" w:rsidTr="003B240B">
                          <w:tc>
                            <w:tcPr>
                              <w:tcW w:w="1933" w:type="dxa"/>
                            </w:tcPr>
                            <w:p w14:paraId="21E86253" w14:textId="75391E20" w:rsidR="003B240B" w:rsidRDefault="003B240B" w:rsidP="00F93FD0">
                              <w:r>
                                <w:t>Storyboard</w:t>
                              </w:r>
                            </w:p>
                          </w:tc>
                          <w:tc>
                            <w:tcPr>
                              <w:tcW w:w="6405" w:type="dxa"/>
                            </w:tcPr>
                            <w:p w14:paraId="6B10DBF9" w14:textId="4DE23732" w:rsidR="003B240B" w:rsidRDefault="00622877" w:rsidP="00F93FD0">
                              <w:r>
                                <w:t>Sequence of charts</w:t>
                              </w:r>
                              <w:r w:rsidR="00B13B05">
                                <w:t xml:space="preserve"> used to consecutively </w:t>
                              </w:r>
                              <w:r w:rsidR="00D3607B">
                                <w:t>extrapolate insights into increasingly detailed information.</w:t>
                              </w:r>
                            </w:p>
                          </w:tc>
                        </w:tr>
                        <w:tr w:rsidR="003B240B" w14:paraId="5B5DC78A" w14:textId="77777777" w:rsidTr="003B240B">
                          <w:tc>
                            <w:tcPr>
                              <w:tcW w:w="1933" w:type="dxa"/>
                            </w:tcPr>
                            <w:p w14:paraId="645E64C4" w14:textId="756DAB03" w:rsidR="003B240B" w:rsidRDefault="003B240B" w:rsidP="00F93FD0">
                              <w:r>
                                <w:t>Story Points</w:t>
                              </w:r>
                            </w:p>
                          </w:tc>
                          <w:tc>
                            <w:tcPr>
                              <w:tcW w:w="6405" w:type="dxa"/>
                            </w:tcPr>
                            <w:p w14:paraId="144CA4DF" w14:textId="5B1DAF2F" w:rsidR="003B240B" w:rsidRDefault="00D17E93" w:rsidP="00F93FD0">
                              <w:r>
                                <w:t xml:space="preserve">Summarizes </w:t>
                              </w:r>
                              <w:r w:rsidR="00F93FD0">
                                <w:t>key information and links each insight to construct a coherent narrative.</w:t>
                              </w:r>
                            </w:p>
                          </w:tc>
                        </w:tr>
                        <w:tr w:rsidR="003B240B" w14:paraId="39DB82C0" w14:textId="77777777" w:rsidTr="003B240B">
                          <w:tc>
                            <w:tcPr>
                              <w:tcW w:w="1933" w:type="dxa"/>
                            </w:tcPr>
                            <w:p w14:paraId="557C5AA9" w14:textId="3CB44782" w:rsidR="003B240B" w:rsidRDefault="003B240B" w:rsidP="00F93FD0">
                              <w:r>
                                <w:t>Line Chart</w:t>
                              </w:r>
                            </w:p>
                          </w:tc>
                          <w:tc>
                            <w:tcPr>
                              <w:tcW w:w="6405" w:type="dxa"/>
                            </w:tcPr>
                            <w:p w14:paraId="1EAEFAE2" w14:textId="72755CD4" w:rsidR="003B240B" w:rsidRDefault="00E930DF" w:rsidP="00F93FD0">
                              <w:r>
                                <w:t xml:space="preserve">Shows the </w:t>
                              </w:r>
                              <w:r w:rsidR="0031754A">
                                <w:t xml:space="preserve">trends and notable data points in machinery and road vehicle </w:t>
                              </w:r>
                              <w:r w:rsidR="00625FB2">
                                <w:t>exports.</w:t>
                              </w:r>
                            </w:p>
                          </w:tc>
                        </w:tr>
                        <w:tr w:rsidR="00B00B7E" w14:paraId="2A613C76" w14:textId="77777777" w:rsidTr="003B240B">
                          <w:tc>
                            <w:tcPr>
                              <w:tcW w:w="1933" w:type="dxa"/>
                            </w:tcPr>
                            <w:p w14:paraId="5936414D" w14:textId="6E90F5C1" w:rsidR="00B00B7E" w:rsidRDefault="00B00B7E" w:rsidP="00F93FD0">
                              <w:r>
                                <w:t>Series Selection</w:t>
                              </w:r>
                            </w:p>
                          </w:tc>
                          <w:tc>
                            <w:tcPr>
                              <w:tcW w:w="6405" w:type="dxa"/>
                            </w:tcPr>
                            <w:p w14:paraId="11740144" w14:textId="67061120" w:rsidR="00B00B7E" w:rsidRDefault="00625FB2" w:rsidP="00F93FD0">
                              <w:r>
                                <w:t xml:space="preserve">Removed sub-commodities that are </w:t>
                              </w:r>
                              <w:r w:rsidR="00825F9D">
                                <w:t>unrelated to the narrative.</w:t>
                              </w:r>
                            </w:p>
                          </w:tc>
                        </w:tr>
                        <w:tr w:rsidR="003B240B" w14:paraId="523373B8" w14:textId="77777777" w:rsidTr="003B240B">
                          <w:tc>
                            <w:tcPr>
                              <w:tcW w:w="1933" w:type="dxa"/>
                            </w:tcPr>
                            <w:p w14:paraId="3AA774BE" w14:textId="46BD620A" w:rsidR="003B240B" w:rsidRDefault="003B240B" w:rsidP="00F93FD0">
                              <w:r>
                                <w:t>Annotations</w:t>
                              </w:r>
                            </w:p>
                          </w:tc>
                          <w:tc>
                            <w:tcPr>
                              <w:tcW w:w="6405" w:type="dxa"/>
                            </w:tcPr>
                            <w:p w14:paraId="453660FC" w14:textId="2BDD042D" w:rsidR="003B240B" w:rsidRDefault="00825F9D" w:rsidP="00F93FD0">
                              <w:r>
                                <w:t xml:space="preserve">Provides insight into information </w:t>
                              </w:r>
                              <w:r w:rsidR="00DF5EE9">
                                <w:t>that is not immediately obvious.</w:t>
                              </w:r>
                            </w:p>
                          </w:tc>
                        </w:tr>
                        <w:tr w:rsidR="003B240B" w14:paraId="0E5D568C" w14:textId="77777777" w:rsidTr="003B240B">
                          <w:tc>
                            <w:tcPr>
                              <w:tcW w:w="1933" w:type="dxa"/>
                            </w:tcPr>
                            <w:p w14:paraId="3126F23B" w14:textId="2CC6F619" w:rsidR="003B240B" w:rsidRDefault="003B240B" w:rsidP="00F93FD0">
                              <w:r>
                                <w:t>Data Labels</w:t>
                              </w:r>
                            </w:p>
                          </w:tc>
                          <w:tc>
                            <w:tcPr>
                              <w:tcW w:w="6405" w:type="dxa"/>
                            </w:tcPr>
                            <w:p w14:paraId="3E278D1D" w14:textId="3EC8284B" w:rsidR="003B240B" w:rsidRDefault="00C64095" w:rsidP="00F93FD0">
                              <w:r>
                                <w:t>Highlights key data points</w:t>
                              </w:r>
                              <w:r w:rsidR="00D94C96">
                                <w:t xml:space="preserve"> that represented a changing trend in road vehicle exports.</w:t>
                              </w:r>
                            </w:p>
                          </w:tc>
                        </w:tr>
                        <w:tr w:rsidR="003B240B" w14:paraId="03E5010C" w14:textId="77777777" w:rsidTr="003B240B">
                          <w:tc>
                            <w:tcPr>
                              <w:tcW w:w="1933" w:type="dxa"/>
                            </w:tcPr>
                            <w:p w14:paraId="4AD83190" w14:textId="3A58877F" w:rsidR="003B240B" w:rsidRDefault="003B240B" w:rsidP="00F93FD0">
                              <w:r>
                                <w:t>Scatter Plot</w:t>
                              </w:r>
                            </w:p>
                          </w:tc>
                          <w:tc>
                            <w:tcPr>
                              <w:tcW w:w="6405" w:type="dxa"/>
                            </w:tcPr>
                            <w:p w14:paraId="62F248F0" w14:textId="57BEFA2B" w:rsidR="003B240B" w:rsidRDefault="00F01F06" w:rsidP="00F93FD0">
                              <w:r>
                                <w:t xml:space="preserve">Identifies correlation between </w:t>
                              </w:r>
                              <w:r w:rsidR="00837EC9">
                                <w:t xml:space="preserve">vehicle and </w:t>
                              </w:r>
                              <w:r w:rsidR="0041576C">
                                <w:t xml:space="preserve">machinery exports where overall machinery exports indicate </w:t>
                              </w:r>
                              <w:r w:rsidR="00B854D5">
                                <w:t>the performance of vehicles.</w:t>
                              </w:r>
                            </w:p>
                          </w:tc>
                        </w:tr>
                        <w:tr w:rsidR="00B12562" w14:paraId="15640A01" w14:textId="77777777" w:rsidTr="003B240B">
                          <w:tc>
                            <w:tcPr>
                              <w:tcW w:w="1933" w:type="dxa"/>
                            </w:tcPr>
                            <w:p w14:paraId="3A4DD495" w14:textId="4AD18C1C" w:rsidR="00B12562" w:rsidRDefault="00B12562" w:rsidP="00F93FD0">
                              <w:r>
                                <w:t>Trend Line</w:t>
                              </w:r>
                            </w:p>
                          </w:tc>
                          <w:tc>
                            <w:tcPr>
                              <w:tcW w:w="6405" w:type="dxa"/>
                            </w:tcPr>
                            <w:p w14:paraId="56E11EB6" w14:textId="0411F101" w:rsidR="00B12562" w:rsidRDefault="001D1F57" w:rsidP="00F93FD0">
                              <w:r>
                                <w:t xml:space="preserve">Shows explicit correlation between vehicle and machinery exports </w:t>
                              </w:r>
                              <w:r w:rsidR="00373FE1">
                                <w:t>using data series.</w:t>
                              </w:r>
                            </w:p>
                          </w:tc>
                        </w:tr>
                        <w:tr w:rsidR="00B12562" w14:paraId="532B1FFD" w14:textId="77777777" w:rsidTr="003B240B">
                          <w:tc>
                            <w:tcPr>
                              <w:tcW w:w="1933" w:type="dxa"/>
                            </w:tcPr>
                            <w:p w14:paraId="24B4180E" w14:textId="3B286009" w:rsidR="00B12562" w:rsidRDefault="00B12562" w:rsidP="00F93FD0">
                              <w:r>
                                <w:t xml:space="preserve">Axis </w:t>
                              </w:r>
                              <w:r w:rsidR="00BC17C4">
                                <w:t>Slicing</w:t>
                              </w:r>
                            </w:p>
                          </w:tc>
                          <w:tc>
                            <w:tcPr>
                              <w:tcW w:w="6405" w:type="dxa"/>
                            </w:tcPr>
                            <w:p w14:paraId="2C0B93A0" w14:textId="7D344F91" w:rsidR="00B12562" w:rsidRDefault="00373FE1" w:rsidP="00F93FD0">
                              <w:r>
                                <w:t xml:space="preserve">Separates </w:t>
                              </w:r>
                              <w:r w:rsidR="00090E76">
                                <w:t>data set by time to identify the change in correlation before and after key</w:t>
                              </w:r>
                              <w:r w:rsidR="001D262B">
                                <w:t xml:space="preserve"> points in time.</w:t>
                              </w:r>
                            </w:p>
                          </w:tc>
                        </w:tr>
                      </w:tbl>
                      <w:p w14:paraId="784C2EA7" w14:textId="77777777" w:rsidR="00C50BCE" w:rsidRDefault="00C50BCE" w:rsidP="00C50BCE"/>
                    </w:tc>
                  </w:tr>
                </w:tbl>
                <w:p w14:paraId="22159869" w14:textId="77777777" w:rsidR="00C50BCE" w:rsidRDefault="00C50BCE" w:rsidP="00C50BC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C50BCE" w14:paraId="4D32C17D" w14:textId="77777777" w:rsidTr="00B7211A">
                    <w:tc>
                      <w:tcPr>
                        <w:tcW w:w="8564" w:type="dxa"/>
                      </w:tcPr>
                      <w:p w14:paraId="3184C2D2" w14:textId="77777777" w:rsidR="00C50BCE" w:rsidRPr="00A35BDA" w:rsidRDefault="00C50BCE" w:rsidP="00C50BCE">
                        <w:pPr>
                          <w:rPr>
                            <w:rStyle w:val="IntenseEmphasis"/>
                          </w:rPr>
                        </w:pPr>
                        <w:r>
                          <w:rPr>
                            <w:rStyle w:val="IntenseEmphasis"/>
                          </w:rPr>
                          <w:t>Findings/Trends</w:t>
                        </w:r>
                      </w:p>
                    </w:tc>
                  </w:tr>
                  <w:tr w:rsidR="00C50BCE" w14:paraId="39FB734F" w14:textId="77777777" w:rsidTr="00B7211A">
                    <w:tc>
                      <w:tcPr>
                        <w:tcW w:w="8564" w:type="dxa"/>
                      </w:tcPr>
                      <w:p w14:paraId="3E42AE21" w14:textId="77777777" w:rsidR="005E2028" w:rsidRDefault="008A6BD3" w:rsidP="00C50BCE">
                        <w:r>
                          <w:t xml:space="preserve">Overall machinery exports have continued to grow despite the decline of </w:t>
                        </w:r>
                        <w:r w:rsidR="00CC6B31">
                          <w:t>road vehicle exports in 2</w:t>
                        </w:r>
                        <w:r w:rsidR="0027546C">
                          <w:t xml:space="preserve">009 onward. This implies that </w:t>
                        </w:r>
                        <w:r w:rsidR="00643E5C">
                          <w:t xml:space="preserve">road vehicle exports have been overtaken by </w:t>
                        </w:r>
                        <w:r w:rsidR="009A0275">
                          <w:t>some other machine commodity.</w:t>
                        </w:r>
                      </w:p>
                      <w:p w14:paraId="04ED7446" w14:textId="77777777" w:rsidR="00FA1B68" w:rsidRDefault="00FA1B68" w:rsidP="00C50BCE"/>
                      <w:p w14:paraId="55DAC2DB" w14:textId="77777777" w:rsidR="00FA1B68" w:rsidRDefault="00E54F82" w:rsidP="00C50BCE">
                        <w:r>
                          <w:t xml:space="preserve">Both 2009 and 2017 were turning points for vehicle exports </w:t>
                        </w:r>
                        <w:r w:rsidR="00D95CEC">
                          <w:t xml:space="preserve">in which </w:t>
                        </w:r>
                        <w:r w:rsidR="005C06BF">
                          <w:t xml:space="preserve">the final </w:t>
                        </w:r>
                        <w:r w:rsidR="0069196E">
                          <w:t>Australian automakers closed their plants in 2017</w:t>
                        </w:r>
                        <w:r w:rsidR="00D17DF6">
                          <w:t xml:space="preserve"> </w:t>
                        </w:r>
                        <w:r w:rsidR="00C41462">
                          <w:fldChar w:fldCharType="begin"/>
                        </w:r>
                        <w:r w:rsidR="00C41462">
                          <w:instrText xml:space="preserve"> ADDIN EN.CITE &lt;EndNote&gt;&lt;Cite&gt;&lt;Author&gt;Stanford&lt;/Author&gt;&lt;Year&gt;2017&lt;/Year&gt;&lt;RecNum&gt;97&lt;/RecNum&gt;&lt;DisplayText&gt;(Stanford, 2017)&lt;/DisplayText&gt;&lt;record&gt;&lt;rec-number&gt;97&lt;/rec-number&gt;&lt;foreign-keys&gt;&lt;key app="EN" db-id="dftws5xf9z29a8efeasp502ysr0v559d5zpr" timestamp="1731228252"&gt;97&lt;/key&gt;&lt;/foreign-keys&gt;&lt;ref-type name="Journal Article"&gt;17&lt;/ref-type&gt;&lt;contributors&gt;&lt;authors&gt;&lt;author&gt;Stanford, Jim&lt;/author&gt;&lt;/authors&gt;&lt;/contributors&gt;&lt;titles&gt;&lt;title&gt;Automotive surrender: The demise of industrial policy in the Australian vehicle industry&lt;/title&gt;&lt;secondary-title&gt;The Economic and Labour Relations Review&lt;/secondary-title&gt;&lt;/titles&gt;&lt;periodical&gt;&lt;full-title&gt;The Economic and Labour Relations Review&lt;/full-title&gt;&lt;/periodical&gt;&lt;pages&gt;197-217&lt;/pages&gt;&lt;volume&gt;28&lt;/volume&gt;&lt;number&gt;2&lt;/number&gt;&lt;dates&gt;&lt;year&gt;2017&lt;/year&gt;&lt;/dates&gt;&lt;isbn&gt;1035-3046&lt;/isbn&gt;&lt;urls&gt;&lt;/urls&gt;&lt;/record&gt;&lt;/Cite&gt;&lt;/EndNote&gt;</w:instrText>
                        </w:r>
                        <w:r w:rsidR="00C41462">
                          <w:fldChar w:fldCharType="separate"/>
                        </w:r>
                        <w:r w:rsidR="00C41462">
                          <w:rPr>
                            <w:noProof/>
                          </w:rPr>
                          <w:t>(Stanford, 2017)</w:t>
                        </w:r>
                        <w:r w:rsidR="00C41462">
                          <w:fldChar w:fldCharType="end"/>
                        </w:r>
                        <w:r w:rsidR="00C41462">
                          <w:t xml:space="preserve">. </w:t>
                        </w:r>
                        <w:r w:rsidR="00627BC3">
                          <w:t xml:space="preserve">Steady growth in telecommunications, </w:t>
                        </w:r>
                        <w:r w:rsidR="00F33EBA">
                          <w:t xml:space="preserve">appliance, and industry machinery exports had overtaken </w:t>
                        </w:r>
                        <w:r w:rsidR="00B7211A">
                          <w:t>vehicle exports following this period.</w:t>
                        </w:r>
                      </w:p>
                      <w:p w14:paraId="54E263D4" w14:textId="77777777" w:rsidR="00616D30" w:rsidRDefault="00616D30" w:rsidP="00C50BCE"/>
                      <w:p w14:paraId="2F35B207" w14:textId="24CA45DB" w:rsidR="00616D30" w:rsidRDefault="00616D30" w:rsidP="00C50BCE">
                        <w:r>
                          <w:t xml:space="preserve">It can be observed that there was a dramatic spike in </w:t>
                        </w:r>
                        <w:r w:rsidR="00661283">
                          <w:t>transport equipment imports in 2017</w:t>
                        </w:r>
                        <w:r w:rsidR="00960776">
                          <w:t xml:space="preserve"> of which could have been a response to </w:t>
                        </w:r>
                        <w:r w:rsidR="00AC330E">
                          <w:t xml:space="preserve">the </w:t>
                        </w:r>
                        <w:r w:rsidR="008C6C47">
                          <w:t>closure</w:t>
                        </w:r>
                        <w:r w:rsidR="00AC330E">
                          <w:t xml:space="preserve"> of </w:t>
                        </w:r>
                        <w:r w:rsidR="008C6C47">
                          <w:t>Australian automakers.</w:t>
                        </w:r>
                      </w:p>
                    </w:tc>
                  </w:tr>
                </w:tbl>
                <w:p w14:paraId="7E838373" w14:textId="77777777" w:rsidR="00C50BCE" w:rsidRDefault="00C50BCE" w:rsidP="00C50BCE"/>
              </w:tc>
            </w:tr>
          </w:tbl>
          <w:p w14:paraId="6D83E80B" w14:textId="77777777" w:rsidR="00D25F36" w:rsidRDefault="00D25F36"/>
        </w:tc>
      </w:tr>
    </w:tbl>
    <w:p w14:paraId="4BA87D62"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056DD984" w14:textId="77777777" w:rsidTr="00C67197">
        <w:tc>
          <w:tcPr>
            <w:tcW w:w="9016" w:type="dxa"/>
          </w:tcPr>
          <w:p w14:paraId="4D20FBEF" w14:textId="5CAB632D" w:rsidR="005D2B9F" w:rsidRDefault="005D2B9F" w:rsidP="005D2B9F">
            <w:pPr>
              <w:pStyle w:val="Heading1"/>
            </w:pPr>
            <w:bookmarkStart w:id="19" w:name="_Toc182151748"/>
            <w:r>
              <w:t xml:space="preserve">Dashboard &amp; Storyboard </w:t>
            </w:r>
            <w:bookmarkEnd w:id="19"/>
            <w:r w:rsidR="00E4692A">
              <w:t>Reflection</w:t>
            </w:r>
          </w:p>
        </w:tc>
      </w:tr>
      <w:tr w:rsidR="005D2B9F" w14:paraId="0E102193" w14:textId="77777777" w:rsidTr="00C67197">
        <w:tc>
          <w:tcPr>
            <w:tcW w:w="9016"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6390B" w14:paraId="7AB0EBF2" w14:textId="77777777" w:rsidTr="00211F0B">
              <w:tc>
                <w:tcPr>
                  <w:tcW w:w="8790" w:type="dxa"/>
                </w:tcPr>
                <w:p w14:paraId="5CE28FBB" w14:textId="5A64F7F7" w:rsidR="00A6390B" w:rsidRDefault="00A6390B" w:rsidP="00A6390B">
                  <w:pPr>
                    <w:pStyle w:val="Heading2"/>
                  </w:pPr>
                  <w:r>
                    <w:t>Dashboard</w:t>
                  </w:r>
                </w:p>
              </w:tc>
            </w:tr>
            <w:tr w:rsidR="00A6390B" w14:paraId="126B33C0" w14:textId="77777777" w:rsidTr="00211F0B">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B12675" w14:paraId="7C5AC85F" w14:textId="77777777" w:rsidTr="00211F0B">
                    <w:tc>
                      <w:tcPr>
                        <w:tcW w:w="8564" w:type="dxa"/>
                      </w:tcPr>
                      <w:p w14:paraId="38D2718C" w14:textId="72C72866" w:rsidR="00B12675" w:rsidRPr="00B12675" w:rsidRDefault="00B12675">
                        <w:pPr>
                          <w:rPr>
                            <w:rStyle w:val="IntenseEmphasis"/>
                          </w:rPr>
                        </w:pPr>
                        <w:r w:rsidRPr="00B12675">
                          <w:rPr>
                            <w:rStyle w:val="IntenseEmphasis"/>
                          </w:rPr>
                          <w:t>Advantage</w:t>
                        </w:r>
                      </w:p>
                    </w:tc>
                  </w:tr>
                  <w:tr w:rsidR="00B12675" w14:paraId="5C661A5F" w14:textId="77777777" w:rsidTr="00211F0B">
                    <w:tc>
                      <w:tcPr>
                        <w:tcW w:w="8564" w:type="dxa"/>
                      </w:tcPr>
                      <w:p w14:paraId="3D6E3D6E" w14:textId="77777777" w:rsidR="00B12675" w:rsidRDefault="005204A5" w:rsidP="00B12675">
                        <w:pPr>
                          <w:pStyle w:val="ListParagraph"/>
                          <w:numPr>
                            <w:ilvl w:val="0"/>
                            <w:numId w:val="1"/>
                          </w:numPr>
                        </w:pPr>
                        <w:r>
                          <w:t xml:space="preserve">User interactivity </w:t>
                        </w:r>
                        <w:r w:rsidR="00C623BC">
                          <w:t xml:space="preserve">enables granular insights and </w:t>
                        </w:r>
                        <w:r w:rsidR="00AE261F">
                          <w:t xml:space="preserve">exploration of data source of which would otherwise require </w:t>
                        </w:r>
                        <w:r w:rsidR="00E90EF6">
                          <w:t>an entirely separate chart</w:t>
                        </w:r>
                      </w:p>
                      <w:p w14:paraId="41C5CD69" w14:textId="090D42ED" w:rsidR="00E90EF6" w:rsidRDefault="00DA463E" w:rsidP="00B12675">
                        <w:pPr>
                          <w:pStyle w:val="ListParagraph"/>
                          <w:numPr>
                            <w:ilvl w:val="0"/>
                            <w:numId w:val="1"/>
                          </w:numPr>
                        </w:pPr>
                        <w:r>
                          <w:t xml:space="preserve">Consolidated report of </w:t>
                        </w:r>
                        <w:r w:rsidR="0041679F">
                          <w:t xml:space="preserve">data in a single </w:t>
                        </w:r>
                        <w:r w:rsidR="00B92B9F">
                          <w:t xml:space="preserve">location </w:t>
                        </w:r>
                        <w:r w:rsidR="00295854">
                          <w:t xml:space="preserve">is more easily interpretable </w:t>
                        </w:r>
                        <w:r w:rsidR="00211F0B">
                          <w:t>for general use when there is no specific narrative point being addressed</w:t>
                        </w:r>
                      </w:p>
                    </w:tc>
                  </w:tr>
                </w:tbl>
                <w:p w14:paraId="244237EF" w14:textId="77777777" w:rsidR="00A6390B" w:rsidRDefault="00A639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B12675" w14:paraId="0A217F91" w14:textId="77777777" w:rsidTr="00C53864">
                    <w:tc>
                      <w:tcPr>
                        <w:tcW w:w="8564" w:type="dxa"/>
                      </w:tcPr>
                      <w:p w14:paraId="04C8102F" w14:textId="6DD79536" w:rsidR="00B12675" w:rsidRPr="00B12675" w:rsidRDefault="00B12675">
                        <w:pPr>
                          <w:rPr>
                            <w:rStyle w:val="IntenseEmphasis"/>
                          </w:rPr>
                        </w:pPr>
                        <w:r>
                          <w:rPr>
                            <w:rStyle w:val="IntenseEmphasis"/>
                          </w:rPr>
                          <w:t>Disadvantage</w:t>
                        </w:r>
                      </w:p>
                    </w:tc>
                  </w:tr>
                  <w:tr w:rsidR="00B12675" w14:paraId="059BD874" w14:textId="77777777" w:rsidTr="00C53864">
                    <w:tc>
                      <w:tcPr>
                        <w:tcW w:w="8564" w:type="dxa"/>
                      </w:tcPr>
                      <w:p w14:paraId="458F361C" w14:textId="77777777" w:rsidR="00B12675" w:rsidRDefault="0006121A" w:rsidP="0075737D">
                        <w:pPr>
                          <w:pStyle w:val="ListParagraph"/>
                          <w:numPr>
                            <w:ilvl w:val="0"/>
                            <w:numId w:val="2"/>
                          </w:numPr>
                        </w:pPr>
                        <w:r>
                          <w:t xml:space="preserve">Lack of narrative structure makes dashboards </w:t>
                        </w:r>
                        <w:r w:rsidR="00A761F3">
                          <w:t>useful for data exploration however they don’t inherently guide a viewer through an argument or sequential narrative</w:t>
                        </w:r>
                      </w:p>
                      <w:p w14:paraId="5B79546B" w14:textId="77777777" w:rsidR="00A761F3" w:rsidRDefault="00C064DA" w:rsidP="0075737D">
                        <w:pPr>
                          <w:pStyle w:val="ListParagraph"/>
                          <w:numPr>
                            <w:ilvl w:val="0"/>
                            <w:numId w:val="2"/>
                          </w:numPr>
                        </w:pPr>
                        <w:r>
                          <w:t xml:space="preserve">The density of </w:t>
                        </w:r>
                        <w:r w:rsidR="001E5048">
                          <w:t>information in a dashboard can be overwhelming for some viewers and make it more difficult to focus on key insights</w:t>
                        </w:r>
                      </w:p>
                      <w:p w14:paraId="4227A2C3" w14:textId="3D78578F" w:rsidR="001E5048" w:rsidRDefault="00EF6DFF" w:rsidP="0075737D">
                        <w:pPr>
                          <w:pStyle w:val="ListParagraph"/>
                          <w:numPr>
                            <w:ilvl w:val="0"/>
                            <w:numId w:val="2"/>
                          </w:numPr>
                        </w:pPr>
                        <w:r>
                          <w:t xml:space="preserve">Interactivity can sometimes make it difficult to </w:t>
                        </w:r>
                        <w:r w:rsidR="001D2938">
                          <w:t>include annotations</w:t>
                        </w:r>
                        <w:r w:rsidR="00C53864">
                          <w:t xml:space="preserve"> or data labels</w:t>
                        </w:r>
                        <w:r w:rsidR="001D2938">
                          <w:t xml:space="preserve"> as modifying a filter could destroy </w:t>
                        </w:r>
                        <w:r w:rsidR="00C53864">
                          <w:t>the target data point in the initial chart</w:t>
                        </w:r>
                      </w:p>
                    </w:tc>
                  </w:tr>
                </w:tbl>
                <w:p w14:paraId="70589C25" w14:textId="77777777" w:rsidR="00B12675" w:rsidRDefault="00B12675"/>
              </w:tc>
            </w:tr>
          </w:tbl>
          <w:p w14:paraId="3700B06C"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0"/>
            </w:tblGrid>
            <w:tr w:rsidR="00A6390B" w14:paraId="2EDB626A" w14:textId="77777777" w:rsidTr="00C67197">
              <w:tc>
                <w:tcPr>
                  <w:tcW w:w="8790" w:type="dxa"/>
                </w:tcPr>
                <w:p w14:paraId="51511690" w14:textId="15350D79" w:rsidR="00A6390B" w:rsidRDefault="00A6390B" w:rsidP="00A6390B">
                  <w:pPr>
                    <w:pStyle w:val="Heading2"/>
                  </w:pPr>
                  <w:r>
                    <w:lastRenderedPageBreak/>
                    <w:t>Storyboard</w:t>
                  </w:r>
                </w:p>
              </w:tc>
            </w:tr>
            <w:tr w:rsidR="00A6390B" w14:paraId="134C7CB6" w14:textId="77777777" w:rsidTr="00C67197">
              <w:tc>
                <w:tcPr>
                  <w:tcW w:w="8790"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B12675" w14:paraId="3F02C47F" w14:textId="77777777" w:rsidTr="00C67197">
                    <w:tc>
                      <w:tcPr>
                        <w:tcW w:w="8564" w:type="dxa"/>
                      </w:tcPr>
                      <w:p w14:paraId="45B4AAA1" w14:textId="77777777" w:rsidR="00B12675" w:rsidRPr="00B12675" w:rsidRDefault="00B12675" w:rsidP="00B12675">
                        <w:pPr>
                          <w:rPr>
                            <w:rStyle w:val="IntenseEmphasis"/>
                          </w:rPr>
                        </w:pPr>
                        <w:r w:rsidRPr="00B12675">
                          <w:rPr>
                            <w:rStyle w:val="IntenseEmphasis"/>
                          </w:rPr>
                          <w:t>Advantage</w:t>
                        </w:r>
                      </w:p>
                    </w:tc>
                  </w:tr>
                  <w:tr w:rsidR="00B12675" w14:paraId="6EAB84E8" w14:textId="77777777" w:rsidTr="00C67197">
                    <w:tc>
                      <w:tcPr>
                        <w:tcW w:w="8564" w:type="dxa"/>
                      </w:tcPr>
                      <w:p w14:paraId="3D27DDE4" w14:textId="77777777" w:rsidR="00B12675" w:rsidRDefault="004B5BB2" w:rsidP="004B5BB2">
                        <w:pPr>
                          <w:pStyle w:val="ListParagraph"/>
                          <w:numPr>
                            <w:ilvl w:val="0"/>
                            <w:numId w:val="3"/>
                          </w:numPr>
                        </w:pPr>
                        <w:r>
                          <w:t xml:space="preserve">Linear </w:t>
                        </w:r>
                        <w:r w:rsidR="00F47F7C">
                          <w:t xml:space="preserve">structure of insights allows storyboards to be used as a presentation to </w:t>
                        </w:r>
                        <w:r w:rsidR="00A13F46">
                          <w:t xml:space="preserve">explain/convey a specific narrative through highlighting key points in </w:t>
                        </w:r>
                        <w:r w:rsidR="00321C28">
                          <w:t>a particular order</w:t>
                        </w:r>
                      </w:p>
                      <w:p w14:paraId="68390617" w14:textId="5053CD93" w:rsidR="00321C28" w:rsidRDefault="007B09F2" w:rsidP="004B5BB2">
                        <w:pPr>
                          <w:pStyle w:val="ListParagraph"/>
                          <w:numPr>
                            <w:ilvl w:val="0"/>
                            <w:numId w:val="3"/>
                          </w:numPr>
                        </w:pPr>
                        <w:r>
                          <w:t>Story points maintain continuity between visualizations</w:t>
                        </w:r>
                        <w:r w:rsidR="000D1B27">
                          <w:t>. This simplifies the narrative structure and makes storyboards comparatively more digestible than dashboards.</w:t>
                        </w:r>
                      </w:p>
                    </w:tc>
                  </w:tr>
                </w:tbl>
                <w:p w14:paraId="12518E93" w14:textId="77777777" w:rsidR="00A6390B" w:rsidRDefault="00A6390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4"/>
                  </w:tblGrid>
                  <w:tr w:rsidR="00B12675" w14:paraId="575ACAFC" w14:textId="77777777" w:rsidTr="00C67197">
                    <w:tc>
                      <w:tcPr>
                        <w:tcW w:w="8564" w:type="dxa"/>
                      </w:tcPr>
                      <w:p w14:paraId="29DE7C7F" w14:textId="77777777" w:rsidR="00B12675" w:rsidRPr="00B12675" w:rsidRDefault="00B12675" w:rsidP="00B12675">
                        <w:pPr>
                          <w:rPr>
                            <w:rStyle w:val="IntenseEmphasis"/>
                          </w:rPr>
                        </w:pPr>
                        <w:r>
                          <w:rPr>
                            <w:rStyle w:val="IntenseEmphasis"/>
                          </w:rPr>
                          <w:t>Disadvantage</w:t>
                        </w:r>
                      </w:p>
                    </w:tc>
                  </w:tr>
                  <w:tr w:rsidR="00B12675" w14:paraId="52FDCD39" w14:textId="77777777" w:rsidTr="00C67197">
                    <w:tc>
                      <w:tcPr>
                        <w:tcW w:w="8564" w:type="dxa"/>
                      </w:tcPr>
                      <w:p w14:paraId="56934EC0" w14:textId="77777777" w:rsidR="00B12675" w:rsidRDefault="00F208E1" w:rsidP="000D1B27">
                        <w:pPr>
                          <w:pStyle w:val="ListParagraph"/>
                          <w:numPr>
                            <w:ilvl w:val="0"/>
                            <w:numId w:val="4"/>
                          </w:numPr>
                        </w:pPr>
                        <w:r>
                          <w:t xml:space="preserve">Due to the single focus structure of storyboards, </w:t>
                        </w:r>
                        <w:r w:rsidR="004F35FE">
                          <w:t>it can be challenging to present multiple data dimensions or views simultaneously</w:t>
                        </w:r>
                      </w:p>
                      <w:p w14:paraId="5129FDE3" w14:textId="5221445D" w:rsidR="004F35FE" w:rsidRDefault="00C1336B" w:rsidP="000D1B27">
                        <w:pPr>
                          <w:pStyle w:val="ListParagraph"/>
                          <w:numPr>
                            <w:ilvl w:val="0"/>
                            <w:numId w:val="4"/>
                          </w:numPr>
                        </w:pPr>
                        <w:r>
                          <w:t>The absence of interactivity reduces</w:t>
                        </w:r>
                        <w:r w:rsidR="00761038">
                          <w:t xml:space="preserve"> the avenues of data exploration </w:t>
                        </w:r>
                        <w:r w:rsidR="00CC6079">
                          <w:t xml:space="preserve">such that complex information may require multiple </w:t>
                        </w:r>
                        <w:r w:rsidR="00C67197">
                          <w:t>visualizations to explain the desired narrative</w:t>
                        </w:r>
                      </w:p>
                    </w:tc>
                  </w:tr>
                </w:tbl>
                <w:p w14:paraId="315B36A7" w14:textId="77777777" w:rsidR="00B12675" w:rsidRDefault="00B12675"/>
              </w:tc>
            </w:tr>
          </w:tbl>
          <w:p w14:paraId="623E60B0" w14:textId="77777777" w:rsidR="00A6390B" w:rsidRDefault="00A6390B"/>
        </w:tc>
      </w:tr>
    </w:tbl>
    <w:p w14:paraId="6E8ABA47"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4A37480C" w14:textId="77777777" w:rsidTr="00E34141">
        <w:tc>
          <w:tcPr>
            <w:tcW w:w="9016" w:type="dxa"/>
          </w:tcPr>
          <w:p w14:paraId="651DFB1C" w14:textId="0CE77F46" w:rsidR="005D2B9F" w:rsidRDefault="005D2B9F" w:rsidP="005D2B9F">
            <w:pPr>
              <w:pStyle w:val="Heading1"/>
            </w:pPr>
            <w:bookmarkStart w:id="20" w:name="_Toc182151749"/>
            <w:r>
              <w:t>Conclusion</w:t>
            </w:r>
            <w:bookmarkEnd w:id="20"/>
          </w:p>
        </w:tc>
      </w:tr>
      <w:tr w:rsidR="005D2B9F" w14:paraId="6BDC1234" w14:textId="77777777" w:rsidTr="00E34141">
        <w:tc>
          <w:tcPr>
            <w:tcW w:w="9016" w:type="dxa"/>
          </w:tcPr>
          <w:p w14:paraId="205F2BED" w14:textId="38A2EE90" w:rsidR="00F07A7B" w:rsidRDefault="00DE0BB6">
            <w:r>
              <w:t xml:space="preserve">Despite the country being </w:t>
            </w:r>
            <w:r w:rsidR="00054E52">
              <w:t>one of the leading exporters of mineral fuels and crude materials</w:t>
            </w:r>
            <w:r w:rsidR="007A2C63">
              <w:t xml:space="preserve"> namely coal, gas, and uranium</w:t>
            </w:r>
            <w:r w:rsidR="00054E52">
              <w:t xml:space="preserve">, Australia has spent a significant amount </w:t>
            </w:r>
            <w:r w:rsidR="007A2C63">
              <w:t>on</w:t>
            </w:r>
            <w:r w:rsidR="00054E52">
              <w:t xml:space="preserve"> importing </w:t>
            </w:r>
            <w:r w:rsidR="007A2C63">
              <w:t>oil</w:t>
            </w:r>
            <w:r w:rsidR="00931BB6">
              <w:t xml:space="preserve"> due to insufficient domestic production. </w:t>
            </w:r>
            <w:r w:rsidR="00513F25">
              <w:t xml:space="preserve">These </w:t>
            </w:r>
            <w:r w:rsidR="00E5313B">
              <w:t>commodities are found to be highly volatile such that over-reliance on the export</w:t>
            </w:r>
            <w:r w:rsidR="008745FF">
              <w:t>ation of crude materials could jeopardize the financial stability of the country.</w:t>
            </w:r>
          </w:p>
          <w:p w14:paraId="6A564863" w14:textId="77777777" w:rsidR="008745FF" w:rsidRDefault="008745FF"/>
          <w:p w14:paraId="45D3DD42" w14:textId="4634E4F8" w:rsidR="00E0689C" w:rsidRDefault="00FB6561">
            <w:r>
              <w:t>Since 1988, the overwhelming majority spent on Australian trade imports has been in the machinery, and manufactured goods indicating that the country has a declining manufacturing industry.</w:t>
            </w:r>
            <w:r w:rsidR="00747A19">
              <w:t xml:space="preserve"> In contrast, the export market of </w:t>
            </w:r>
            <w:r w:rsidR="00FA204C">
              <w:t>some sub-commodities in machinery such as road vehicles ha</w:t>
            </w:r>
            <w:r w:rsidR="00784060">
              <w:t>ve</w:t>
            </w:r>
            <w:r w:rsidR="00FA204C">
              <w:t xml:space="preserve"> </w:t>
            </w:r>
            <w:r w:rsidR="00784060">
              <w:t xml:space="preserve">been </w:t>
            </w:r>
            <w:r w:rsidR="00FA204C">
              <w:t>suffer</w:t>
            </w:r>
            <w:r w:rsidR="00784060">
              <w:t>ing</w:t>
            </w:r>
            <w:r w:rsidR="00FA204C">
              <w:t xml:space="preserve"> </w:t>
            </w:r>
            <w:r w:rsidR="00831993">
              <w:t>with notable periods of decline being in 2009 and 2017.</w:t>
            </w:r>
            <w:r w:rsidR="00BE04A5">
              <w:t xml:space="preserve"> This was </w:t>
            </w:r>
            <w:r w:rsidR="007671B9">
              <w:t xml:space="preserve">primarily </w:t>
            </w:r>
            <w:r w:rsidR="00BE04A5">
              <w:t xml:space="preserve">brought about </w:t>
            </w:r>
            <w:r w:rsidR="007671B9">
              <w:t>by the closure of automakers in Australia</w:t>
            </w:r>
            <w:r w:rsidR="00C6436C">
              <w:t xml:space="preserve"> that further influenced the reliance on </w:t>
            </w:r>
            <w:r w:rsidR="00E0689C">
              <w:t>importing road vehicles.</w:t>
            </w:r>
          </w:p>
        </w:tc>
      </w:tr>
    </w:tbl>
    <w:p w14:paraId="1743090D" w14:textId="77777777" w:rsidR="005D2B9F" w:rsidRDefault="005D2B9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D2B9F" w14:paraId="76BB4C72" w14:textId="77777777" w:rsidTr="00970472">
        <w:tc>
          <w:tcPr>
            <w:tcW w:w="9016" w:type="dxa"/>
          </w:tcPr>
          <w:p w14:paraId="5A11C4E4" w14:textId="5FEFBBA8" w:rsidR="005D2B9F" w:rsidRDefault="005D2B9F" w:rsidP="005D2B9F">
            <w:pPr>
              <w:pStyle w:val="Heading1"/>
            </w:pPr>
            <w:bookmarkStart w:id="21" w:name="_Toc182151750"/>
            <w:r>
              <w:t>Recommendation</w:t>
            </w:r>
            <w:bookmarkEnd w:id="21"/>
          </w:p>
        </w:tc>
      </w:tr>
      <w:tr w:rsidR="005D2B9F" w14:paraId="1EDC7D6C" w14:textId="77777777" w:rsidTr="00970472">
        <w:tc>
          <w:tcPr>
            <w:tcW w:w="9016" w:type="dxa"/>
          </w:tcPr>
          <w:p w14:paraId="303248BF" w14:textId="4B8760B5" w:rsidR="000771DD" w:rsidRDefault="000771DD">
            <w:r>
              <w:t xml:space="preserve">Currently Australia </w:t>
            </w:r>
            <w:r w:rsidR="00362AB1">
              <w:t xml:space="preserve">spends a disproportionate amount on road vehicle imports while possessing no </w:t>
            </w:r>
            <w:r w:rsidR="00D763EC">
              <w:t xml:space="preserve">automotive export stream of its own. </w:t>
            </w:r>
            <w:r w:rsidR="004927FC">
              <w:t xml:space="preserve">This over-reliance on international produce results in a higher </w:t>
            </w:r>
            <w:r w:rsidR="003F6FB6">
              <w:t xml:space="preserve">consumer cost </w:t>
            </w:r>
            <w:r w:rsidR="00585056">
              <w:t>without providing any utility to that manufacturing stream.</w:t>
            </w:r>
          </w:p>
          <w:p w14:paraId="7FFF6FF0" w14:textId="77777777" w:rsidR="0070200B" w:rsidRDefault="0070200B"/>
          <w:p w14:paraId="249B0F47" w14:textId="426FA501" w:rsidR="0070200B" w:rsidRDefault="0070200B">
            <w:r>
              <w:t xml:space="preserve">It would be beneficial to reintroduce car manufacturing into Australia. The supporting infrastructure </w:t>
            </w:r>
            <w:r w:rsidR="00004A91">
              <w:t xml:space="preserve">of other machinery sub-commodities such as electronic appliances, telecommunications, and industry machinery has developed such that </w:t>
            </w:r>
            <w:r w:rsidR="00190503">
              <w:t xml:space="preserve">their current combined export valuation is greater than that of </w:t>
            </w:r>
            <w:r w:rsidR="00862F2F">
              <w:t>vehicle exports in 2017.</w:t>
            </w:r>
          </w:p>
          <w:p w14:paraId="0C899D9D" w14:textId="77777777" w:rsidR="00862F2F" w:rsidRDefault="00862F2F"/>
          <w:p w14:paraId="0A70A7A8" w14:textId="18D5EC9D" w:rsidR="005D2B9F" w:rsidRDefault="002307CD">
            <w:r>
              <w:t xml:space="preserve">Although the immediate reintroduction of automakers into Australia may not </w:t>
            </w:r>
            <w:r w:rsidR="00C911BE">
              <w:t>be immediately profitable, the concept</w:t>
            </w:r>
            <w:r w:rsidR="00970472">
              <w:t xml:space="preserve"> is an efficient solution to reducing the gap between import cost and export revenue.</w:t>
            </w:r>
          </w:p>
        </w:tc>
      </w:tr>
    </w:tbl>
    <w:p w14:paraId="31B460C3" w14:textId="77777777" w:rsidR="005D2B9F" w:rsidRDefault="005D2B9F"/>
    <w:p w14:paraId="2C36FD57" w14:textId="77777777" w:rsidR="00EF6650" w:rsidRDefault="00EF6650">
      <w:bookmarkStart w:id="22" w:name="_Toc182151751"/>
      <w:r>
        <w:rPr>
          <w:smallCap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B59EA" w14:paraId="076600C8" w14:textId="77777777" w:rsidTr="00EF6650">
        <w:tc>
          <w:tcPr>
            <w:tcW w:w="9016" w:type="dxa"/>
          </w:tcPr>
          <w:p w14:paraId="0C2BCD0C" w14:textId="08CC99DA" w:rsidR="00FB59EA" w:rsidRDefault="00FB59EA" w:rsidP="00FB59EA">
            <w:pPr>
              <w:pStyle w:val="Heading1"/>
            </w:pPr>
            <w:r>
              <w:lastRenderedPageBreak/>
              <w:t>References</w:t>
            </w:r>
            <w:bookmarkEnd w:id="22"/>
          </w:p>
        </w:tc>
      </w:tr>
      <w:tr w:rsidR="00FB59EA" w14:paraId="6C6CC34E" w14:textId="77777777" w:rsidTr="00EF6650">
        <w:tc>
          <w:tcPr>
            <w:tcW w:w="9016" w:type="dxa"/>
          </w:tcPr>
          <w:p w14:paraId="21C4EECB" w14:textId="77777777" w:rsidR="00E34141" w:rsidRPr="00E34141" w:rsidRDefault="00650900" w:rsidP="00E34141">
            <w:pPr>
              <w:pStyle w:val="EndNoteBibliography"/>
              <w:ind w:left="720" w:hanging="720"/>
            </w:pPr>
            <w:r>
              <w:fldChar w:fldCharType="begin"/>
            </w:r>
            <w:r>
              <w:instrText xml:space="preserve"> ADDIN EN.REFLIST </w:instrText>
            </w:r>
            <w:r>
              <w:fldChar w:fldCharType="separate"/>
            </w:r>
            <w:r w:rsidR="00E34141" w:rsidRPr="00E34141">
              <w:t xml:space="preserve">Aftab, N., Jazlan, A., Sreeram, V., Lees, M., &amp; Lees, M. (2021). Industry 4.0: An Introduction to the Future of Manufacturing in Australia. 2021 Australian &amp; New Zealand Control Conference (ANZCC), </w:t>
            </w:r>
          </w:p>
          <w:p w14:paraId="54DB1F62" w14:textId="77777777" w:rsidR="00E34141" w:rsidRPr="00E34141" w:rsidRDefault="00E34141" w:rsidP="00E34141">
            <w:pPr>
              <w:pStyle w:val="EndNoteBibliography"/>
              <w:ind w:left="720" w:hanging="720"/>
            </w:pPr>
            <w:r w:rsidRPr="00E34141">
              <w:t xml:space="preserve">Bouri, E. (2019). The effect of jumps in the crude oil market on the sovereign risks of major oil exporters. </w:t>
            </w:r>
            <w:r w:rsidRPr="00E34141">
              <w:rPr>
                <w:i/>
              </w:rPr>
              <w:t>Risks</w:t>
            </w:r>
            <w:r w:rsidRPr="00E34141">
              <w:t>,</w:t>
            </w:r>
            <w:r w:rsidRPr="00E34141">
              <w:rPr>
                <w:i/>
              </w:rPr>
              <w:t xml:space="preserve"> 7</w:t>
            </w:r>
            <w:r w:rsidRPr="00E34141">
              <w:t xml:space="preserve">(4), 118. </w:t>
            </w:r>
          </w:p>
          <w:p w14:paraId="014C3C60" w14:textId="77777777" w:rsidR="00E34141" w:rsidRPr="00E34141" w:rsidRDefault="00E34141" w:rsidP="00E34141">
            <w:pPr>
              <w:pStyle w:val="EndNoteBibliography"/>
              <w:ind w:left="720" w:hanging="720"/>
            </w:pPr>
            <w:r w:rsidRPr="00E34141">
              <w:t xml:space="preserve">Clibborn, S., Lansbury, R. D., &amp; Wright, C. F. (2020). Who killed the Australian automotive industry: the employers, government or trade unions? </w:t>
            </w:r>
            <w:r w:rsidRPr="00E34141">
              <w:rPr>
                <w:i/>
              </w:rPr>
              <w:t>New Frontiers of the Automobile Industry: Exploring Geographies, Technology, and Institutional Challenges</w:t>
            </w:r>
            <w:r w:rsidRPr="00E34141">
              <w:t xml:space="preserve">, 255-276. </w:t>
            </w:r>
          </w:p>
          <w:p w14:paraId="0968135D" w14:textId="77777777" w:rsidR="00E34141" w:rsidRPr="00E34141" w:rsidRDefault="00E34141" w:rsidP="00E34141">
            <w:pPr>
              <w:pStyle w:val="EndNoteBibliography"/>
              <w:ind w:left="720" w:hanging="720"/>
            </w:pPr>
            <w:r w:rsidRPr="00E34141">
              <w:t xml:space="preserve">Frankel, J. A. (2017). How to cope with volatile commodity export prices: Four proposals. </w:t>
            </w:r>
          </w:p>
          <w:p w14:paraId="3C011715" w14:textId="77777777" w:rsidR="00E34141" w:rsidRPr="00E34141" w:rsidRDefault="00E34141" w:rsidP="00E34141">
            <w:pPr>
              <w:pStyle w:val="EndNoteBibliography"/>
              <w:ind w:left="720" w:hanging="720"/>
            </w:pPr>
            <w:r w:rsidRPr="00E34141">
              <w:t xml:space="preserve">Jayanthakumaran, K. (1999). Trade reforms and manufacturing performance: Australia 1989-97. </w:t>
            </w:r>
          </w:p>
          <w:p w14:paraId="62652D5C" w14:textId="77777777" w:rsidR="00E34141" w:rsidRPr="00E34141" w:rsidRDefault="00E34141" w:rsidP="00E34141">
            <w:pPr>
              <w:pStyle w:val="EndNoteBibliography"/>
              <w:ind w:left="720" w:hanging="720"/>
            </w:pPr>
            <w:r w:rsidRPr="00E34141">
              <w:t xml:space="preserve">Jowitt, S. M. (2020). COVID-19 and the global mining industry. </w:t>
            </w:r>
            <w:r w:rsidRPr="00E34141">
              <w:rPr>
                <w:i/>
              </w:rPr>
              <w:t>SEG Newsletter</w:t>
            </w:r>
            <w:r w:rsidRPr="00E34141">
              <w:t xml:space="preserve">(122), 33-41. </w:t>
            </w:r>
          </w:p>
          <w:p w14:paraId="72A199D7" w14:textId="77777777" w:rsidR="00E34141" w:rsidRPr="00E34141" w:rsidRDefault="00E34141" w:rsidP="00E34141">
            <w:pPr>
              <w:pStyle w:val="EndNoteBibliography"/>
              <w:ind w:left="720" w:hanging="720"/>
            </w:pPr>
            <w:r w:rsidRPr="00E34141">
              <w:t xml:space="preserve">Marquand, C., Arboit, R., &amp; Caruso, G. (1993). Australia's energy options. </w:t>
            </w:r>
            <w:r w:rsidRPr="00E34141">
              <w:rPr>
                <w:i/>
              </w:rPr>
              <w:t>Computing &amp; Control Engineering Journal</w:t>
            </w:r>
            <w:r w:rsidRPr="00E34141">
              <w:t>,</w:t>
            </w:r>
            <w:r w:rsidRPr="00E34141">
              <w:rPr>
                <w:i/>
              </w:rPr>
              <w:t xml:space="preserve"> 4</w:t>
            </w:r>
            <w:r w:rsidRPr="00E34141">
              <w:t xml:space="preserve">(1), 23-28. </w:t>
            </w:r>
          </w:p>
          <w:p w14:paraId="03AC4CE0" w14:textId="77777777" w:rsidR="00E34141" w:rsidRPr="00E34141" w:rsidRDefault="00E34141" w:rsidP="00E34141">
            <w:pPr>
              <w:pStyle w:val="EndNoteBibliography"/>
              <w:ind w:left="720" w:hanging="720"/>
            </w:pPr>
            <w:r w:rsidRPr="00E34141">
              <w:t xml:space="preserve">Munawar, H. S., Khan, S. I., Qadir, Z., Kouzani, A. Z., &amp; Mahmud, M. P. (2021). Insight into the impact of COVID-19 on Australian transportation sector: An economic and community-based perspective. </w:t>
            </w:r>
            <w:r w:rsidRPr="00E34141">
              <w:rPr>
                <w:i/>
              </w:rPr>
              <w:t>Sustainability</w:t>
            </w:r>
            <w:r w:rsidRPr="00E34141">
              <w:t>,</w:t>
            </w:r>
            <w:r w:rsidRPr="00E34141">
              <w:rPr>
                <w:i/>
              </w:rPr>
              <w:t xml:space="preserve"> 13</w:t>
            </w:r>
            <w:r w:rsidRPr="00E34141">
              <w:t xml:space="preserve">(3), 1276. </w:t>
            </w:r>
          </w:p>
          <w:p w14:paraId="46B86030" w14:textId="77777777" w:rsidR="00E34141" w:rsidRPr="00E34141" w:rsidRDefault="00E34141" w:rsidP="00E34141">
            <w:pPr>
              <w:pStyle w:val="EndNoteBibliography"/>
              <w:ind w:left="720" w:hanging="720"/>
            </w:pPr>
            <w:r w:rsidRPr="00E34141">
              <w:t xml:space="preserve">Owen, A. D. (1988). Australia's role as an energy exporter: Status and prospects. </w:t>
            </w:r>
            <w:r w:rsidRPr="00E34141">
              <w:rPr>
                <w:i/>
              </w:rPr>
              <w:t>Energy policy</w:t>
            </w:r>
            <w:r w:rsidRPr="00E34141">
              <w:t>,</w:t>
            </w:r>
            <w:r w:rsidRPr="00E34141">
              <w:rPr>
                <w:i/>
              </w:rPr>
              <w:t xml:space="preserve"> 16</w:t>
            </w:r>
            <w:r w:rsidRPr="00E34141">
              <w:t xml:space="preserve">(2), 131-151. </w:t>
            </w:r>
          </w:p>
          <w:p w14:paraId="3114EF6C" w14:textId="77777777" w:rsidR="00E34141" w:rsidRPr="00E34141" w:rsidRDefault="00E34141" w:rsidP="00E34141">
            <w:pPr>
              <w:pStyle w:val="EndNoteBibliography"/>
              <w:ind w:left="720" w:hanging="720"/>
            </w:pPr>
            <w:r w:rsidRPr="00E34141">
              <w:t xml:space="preserve">Paull, J. (2019). Organic Agriculture in Australia: Attaining the global majority (51%). </w:t>
            </w:r>
            <w:r w:rsidRPr="00E34141">
              <w:rPr>
                <w:i/>
              </w:rPr>
              <w:t>Journal of Environment Protection and Sustainable Development</w:t>
            </w:r>
            <w:r w:rsidRPr="00E34141">
              <w:t>,</w:t>
            </w:r>
            <w:r w:rsidRPr="00E34141">
              <w:rPr>
                <w:i/>
              </w:rPr>
              <w:t xml:space="preserve"> 5</w:t>
            </w:r>
            <w:r w:rsidRPr="00E34141">
              <w:t xml:space="preserve">, 70-74. </w:t>
            </w:r>
          </w:p>
          <w:p w14:paraId="224CC40E" w14:textId="77777777" w:rsidR="00E34141" w:rsidRPr="00E34141" w:rsidRDefault="00E34141" w:rsidP="00E34141">
            <w:pPr>
              <w:pStyle w:val="EndNoteBibliography"/>
              <w:ind w:left="720" w:hanging="720"/>
            </w:pPr>
            <w:r w:rsidRPr="00E34141">
              <w:t xml:space="preserve">Robertson, P. L. (2008). Resource based or resource cursed? A brief (and selective) history of the Australian economy since 1901. </w:t>
            </w:r>
            <w:r w:rsidRPr="00E34141">
              <w:rPr>
                <w:i/>
              </w:rPr>
              <w:t>University of Tasmania: Australian Innovation Research Centre</w:t>
            </w:r>
            <w:r w:rsidRPr="00E34141">
              <w:t xml:space="preserve">. </w:t>
            </w:r>
          </w:p>
          <w:p w14:paraId="1EE7BB3C" w14:textId="77777777" w:rsidR="00E34141" w:rsidRPr="00E34141" w:rsidRDefault="00E34141" w:rsidP="00E34141">
            <w:pPr>
              <w:pStyle w:val="EndNoteBibliography"/>
              <w:ind w:left="720" w:hanging="720"/>
            </w:pPr>
            <w:r w:rsidRPr="00E34141">
              <w:t xml:space="preserve">Stanford, J. (2017). Automotive surrender: The demise of industrial policy in the Australian vehicle industry. </w:t>
            </w:r>
            <w:r w:rsidRPr="00E34141">
              <w:rPr>
                <w:i/>
              </w:rPr>
              <w:t>The Economic and Labour Relations Review</w:t>
            </w:r>
            <w:r w:rsidRPr="00E34141">
              <w:t>,</w:t>
            </w:r>
            <w:r w:rsidRPr="00E34141">
              <w:rPr>
                <w:i/>
              </w:rPr>
              <w:t xml:space="preserve"> 28</w:t>
            </w:r>
            <w:r w:rsidRPr="00E34141">
              <w:t xml:space="preserve">(2), 197-217. </w:t>
            </w:r>
          </w:p>
          <w:p w14:paraId="6F38ADB4" w14:textId="7CBDF833" w:rsidR="00FB59EA" w:rsidRDefault="00650900" w:rsidP="00650900">
            <w:r>
              <w:fldChar w:fldCharType="end"/>
            </w:r>
          </w:p>
        </w:tc>
      </w:tr>
    </w:tbl>
    <w:p w14:paraId="5FBE20EE" w14:textId="4FB07C64" w:rsidR="00FB59EA" w:rsidRDefault="00FB59EA"/>
    <w:sectPr w:rsidR="00FB59EA" w:rsidSect="00ED0BDC">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5F6B1F" w14:textId="77777777" w:rsidR="007F2C73" w:rsidRDefault="007F2C73" w:rsidP="003E1E8B">
      <w:pPr>
        <w:spacing w:line="240" w:lineRule="auto"/>
      </w:pPr>
      <w:r>
        <w:separator/>
      </w:r>
    </w:p>
  </w:endnote>
  <w:endnote w:type="continuationSeparator" w:id="0">
    <w:p w14:paraId="13313934" w14:textId="77777777" w:rsidR="007F2C73" w:rsidRDefault="007F2C73" w:rsidP="003E1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5000408"/>
      <w:docPartObj>
        <w:docPartGallery w:val="Page Numbers (Bottom of Page)"/>
        <w:docPartUnique/>
      </w:docPartObj>
    </w:sdtPr>
    <w:sdtEndPr>
      <w:rPr>
        <w:noProof/>
      </w:rPr>
    </w:sdtEndPr>
    <w:sdtContent>
      <w:p w14:paraId="31DB1263" w14:textId="1E903756" w:rsidR="003E1E8B" w:rsidRDefault="003E1E8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125254" w14:textId="77777777" w:rsidR="003E1E8B" w:rsidRDefault="003E1E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D99EE" w14:textId="77777777" w:rsidR="007F2C73" w:rsidRDefault="007F2C73" w:rsidP="003E1E8B">
      <w:pPr>
        <w:spacing w:line="240" w:lineRule="auto"/>
      </w:pPr>
      <w:r>
        <w:separator/>
      </w:r>
    </w:p>
  </w:footnote>
  <w:footnote w:type="continuationSeparator" w:id="0">
    <w:p w14:paraId="1B505586" w14:textId="77777777" w:rsidR="007F2C73" w:rsidRDefault="007F2C73" w:rsidP="003E1E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208F0"/>
    <w:multiLevelType w:val="hybridMultilevel"/>
    <w:tmpl w:val="40CC3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3944AD"/>
    <w:multiLevelType w:val="hybridMultilevel"/>
    <w:tmpl w:val="E4B6CD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8C125AF"/>
    <w:multiLevelType w:val="hybridMultilevel"/>
    <w:tmpl w:val="EB9EA4B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683F06EB"/>
    <w:multiLevelType w:val="hybridMultilevel"/>
    <w:tmpl w:val="4F90AD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869295C"/>
    <w:multiLevelType w:val="hybridMultilevel"/>
    <w:tmpl w:val="C03EA2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57644995">
    <w:abstractNumId w:val="3"/>
  </w:num>
  <w:num w:numId="2" w16cid:durableId="904952379">
    <w:abstractNumId w:val="4"/>
  </w:num>
  <w:num w:numId="3" w16cid:durableId="680819454">
    <w:abstractNumId w:val="1"/>
  </w:num>
  <w:num w:numId="4" w16cid:durableId="1637252585">
    <w:abstractNumId w:val="0"/>
  </w:num>
  <w:num w:numId="5" w16cid:durableId="15168434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ftws5xf9z29a8efeasp502ysr0v559d5zpr&quot;&gt;UTS Library&lt;record-ids&gt;&lt;item&gt;84&lt;/item&gt;&lt;item&gt;85&lt;/item&gt;&lt;item&gt;86&lt;/item&gt;&lt;item&gt;87&lt;/item&gt;&lt;item&gt;89&lt;/item&gt;&lt;item&gt;90&lt;/item&gt;&lt;item&gt;91&lt;/item&gt;&lt;item&gt;92&lt;/item&gt;&lt;item&gt;93&lt;/item&gt;&lt;item&gt;94&lt;/item&gt;&lt;item&gt;96&lt;/item&gt;&lt;item&gt;97&lt;/item&gt;&lt;/record-ids&gt;&lt;/item&gt;&lt;/Libraries&gt;"/>
  </w:docVars>
  <w:rsids>
    <w:rsidRoot w:val="005D2B9F"/>
    <w:rsid w:val="00004A91"/>
    <w:rsid w:val="00012970"/>
    <w:rsid w:val="000305B7"/>
    <w:rsid w:val="00040612"/>
    <w:rsid w:val="00040B1A"/>
    <w:rsid w:val="0004104A"/>
    <w:rsid w:val="00054E52"/>
    <w:rsid w:val="0006012B"/>
    <w:rsid w:val="0006121A"/>
    <w:rsid w:val="000653C7"/>
    <w:rsid w:val="00074D22"/>
    <w:rsid w:val="00075E4D"/>
    <w:rsid w:val="000771DD"/>
    <w:rsid w:val="0008253B"/>
    <w:rsid w:val="000842C2"/>
    <w:rsid w:val="00084D6F"/>
    <w:rsid w:val="0008631E"/>
    <w:rsid w:val="000873E5"/>
    <w:rsid w:val="000876FB"/>
    <w:rsid w:val="00090E76"/>
    <w:rsid w:val="00092C4A"/>
    <w:rsid w:val="000A2FCB"/>
    <w:rsid w:val="000B1307"/>
    <w:rsid w:val="000C0D99"/>
    <w:rsid w:val="000D06F0"/>
    <w:rsid w:val="000D1B27"/>
    <w:rsid w:val="000D1CBD"/>
    <w:rsid w:val="000E6552"/>
    <w:rsid w:val="000F1AC4"/>
    <w:rsid w:val="000F69DC"/>
    <w:rsid w:val="00110F21"/>
    <w:rsid w:val="001170A4"/>
    <w:rsid w:val="00136FBF"/>
    <w:rsid w:val="00143F4C"/>
    <w:rsid w:val="0015279F"/>
    <w:rsid w:val="00165C21"/>
    <w:rsid w:val="00177C22"/>
    <w:rsid w:val="00186F4C"/>
    <w:rsid w:val="00190503"/>
    <w:rsid w:val="001A2887"/>
    <w:rsid w:val="001A61D9"/>
    <w:rsid w:val="001D1F57"/>
    <w:rsid w:val="001D262B"/>
    <w:rsid w:val="001D2938"/>
    <w:rsid w:val="001D5D2E"/>
    <w:rsid w:val="001D689E"/>
    <w:rsid w:val="001E1A6C"/>
    <w:rsid w:val="001E5048"/>
    <w:rsid w:val="001E593D"/>
    <w:rsid w:val="001F2BB2"/>
    <w:rsid w:val="001F40EB"/>
    <w:rsid w:val="001F7ACE"/>
    <w:rsid w:val="002001D1"/>
    <w:rsid w:val="00205ED3"/>
    <w:rsid w:val="00211F0B"/>
    <w:rsid w:val="00214593"/>
    <w:rsid w:val="00224480"/>
    <w:rsid w:val="002307CD"/>
    <w:rsid w:val="00232C98"/>
    <w:rsid w:val="002369D1"/>
    <w:rsid w:val="0024670C"/>
    <w:rsid w:val="002469AF"/>
    <w:rsid w:val="00246F2B"/>
    <w:rsid w:val="00251E55"/>
    <w:rsid w:val="00255AFD"/>
    <w:rsid w:val="00256EF3"/>
    <w:rsid w:val="00260AA9"/>
    <w:rsid w:val="00260B26"/>
    <w:rsid w:val="00265847"/>
    <w:rsid w:val="00271142"/>
    <w:rsid w:val="00272A66"/>
    <w:rsid w:val="0027546C"/>
    <w:rsid w:val="00280DF6"/>
    <w:rsid w:val="002877C2"/>
    <w:rsid w:val="00294979"/>
    <w:rsid w:val="00295854"/>
    <w:rsid w:val="00296102"/>
    <w:rsid w:val="002974DA"/>
    <w:rsid w:val="002B3CB6"/>
    <w:rsid w:val="002C35AF"/>
    <w:rsid w:val="002C4BB5"/>
    <w:rsid w:val="002C6352"/>
    <w:rsid w:val="002C6B88"/>
    <w:rsid w:val="002D1861"/>
    <w:rsid w:val="002E15B8"/>
    <w:rsid w:val="002F0379"/>
    <w:rsid w:val="002F0610"/>
    <w:rsid w:val="002F3395"/>
    <w:rsid w:val="003010E2"/>
    <w:rsid w:val="00303186"/>
    <w:rsid w:val="00312CDE"/>
    <w:rsid w:val="003170BB"/>
    <w:rsid w:val="0031754A"/>
    <w:rsid w:val="00321C28"/>
    <w:rsid w:val="00324234"/>
    <w:rsid w:val="00327A1F"/>
    <w:rsid w:val="00330617"/>
    <w:rsid w:val="00331AF4"/>
    <w:rsid w:val="00336106"/>
    <w:rsid w:val="00345D41"/>
    <w:rsid w:val="0035089C"/>
    <w:rsid w:val="0035206F"/>
    <w:rsid w:val="00361FA4"/>
    <w:rsid w:val="00362AB1"/>
    <w:rsid w:val="00363E0A"/>
    <w:rsid w:val="00364F32"/>
    <w:rsid w:val="00373FE1"/>
    <w:rsid w:val="003771AF"/>
    <w:rsid w:val="00396951"/>
    <w:rsid w:val="003A2136"/>
    <w:rsid w:val="003A585B"/>
    <w:rsid w:val="003B12FB"/>
    <w:rsid w:val="003B240B"/>
    <w:rsid w:val="003B44DA"/>
    <w:rsid w:val="003B7D6C"/>
    <w:rsid w:val="003C6031"/>
    <w:rsid w:val="003C7DA0"/>
    <w:rsid w:val="003D3617"/>
    <w:rsid w:val="003E1E8B"/>
    <w:rsid w:val="003E4162"/>
    <w:rsid w:val="003E4F64"/>
    <w:rsid w:val="003F08C3"/>
    <w:rsid w:val="003F1527"/>
    <w:rsid w:val="003F6FB6"/>
    <w:rsid w:val="004011BB"/>
    <w:rsid w:val="0040215F"/>
    <w:rsid w:val="0041412D"/>
    <w:rsid w:val="0041576C"/>
    <w:rsid w:val="0041679F"/>
    <w:rsid w:val="0042198B"/>
    <w:rsid w:val="00425E74"/>
    <w:rsid w:val="00437200"/>
    <w:rsid w:val="00442418"/>
    <w:rsid w:val="0044504E"/>
    <w:rsid w:val="00464B24"/>
    <w:rsid w:val="004775FD"/>
    <w:rsid w:val="004927FC"/>
    <w:rsid w:val="004940EC"/>
    <w:rsid w:val="00496D2F"/>
    <w:rsid w:val="004A1B8D"/>
    <w:rsid w:val="004A36E2"/>
    <w:rsid w:val="004A6E77"/>
    <w:rsid w:val="004B5BB2"/>
    <w:rsid w:val="004C1148"/>
    <w:rsid w:val="004D0C92"/>
    <w:rsid w:val="004E2F27"/>
    <w:rsid w:val="004E7727"/>
    <w:rsid w:val="004F030E"/>
    <w:rsid w:val="004F1D89"/>
    <w:rsid w:val="004F35FE"/>
    <w:rsid w:val="004F62AE"/>
    <w:rsid w:val="00503F81"/>
    <w:rsid w:val="0051232D"/>
    <w:rsid w:val="00512A3C"/>
    <w:rsid w:val="00513F25"/>
    <w:rsid w:val="00515219"/>
    <w:rsid w:val="005204A5"/>
    <w:rsid w:val="00532FBF"/>
    <w:rsid w:val="00536237"/>
    <w:rsid w:val="00541BBB"/>
    <w:rsid w:val="0055177F"/>
    <w:rsid w:val="00552FF1"/>
    <w:rsid w:val="005544F9"/>
    <w:rsid w:val="00562715"/>
    <w:rsid w:val="00562B16"/>
    <w:rsid w:val="00567C1A"/>
    <w:rsid w:val="0058411D"/>
    <w:rsid w:val="00585056"/>
    <w:rsid w:val="00585F36"/>
    <w:rsid w:val="00590853"/>
    <w:rsid w:val="00590950"/>
    <w:rsid w:val="0059118A"/>
    <w:rsid w:val="00593A43"/>
    <w:rsid w:val="0059717F"/>
    <w:rsid w:val="00597EEB"/>
    <w:rsid w:val="005B38C9"/>
    <w:rsid w:val="005C06BF"/>
    <w:rsid w:val="005C0E08"/>
    <w:rsid w:val="005C323E"/>
    <w:rsid w:val="005C4681"/>
    <w:rsid w:val="005C67B7"/>
    <w:rsid w:val="005D099F"/>
    <w:rsid w:val="005D2A79"/>
    <w:rsid w:val="005D2B9F"/>
    <w:rsid w:val="005D3B6C"/>
    <w:rsid w:val="005D4AA4"/>
    <w:rsid w:val="005E18FD"/>
    <w:rsid w:val="005E2028"/>
    <w:rsid w:val="005E26B0"/>
    <w:rsid w:val="005E2C73"/>
    <w:rsid w:val="005E3306"/>
    <w:rsid w:val="005E3C3D"/>
    <w:rsid w:val="005E4539"/>
    <w:rsid w:val="00607100"/>
    <w:rsid w:val="00611CD7"/>
    <w:rsid w:val="006137BE"/>
    <w:rsid w:val="00614818"/>
    <w:rsid w:val="00615A31"/>
    <w:rsid w:val="00616D30"/>
    <w:rsid w:val="00621282"/>
    <w:rsid w:val="006226FE"/>
    <w:rsid w:val="00622877"/>
    <w:rsid w:val="00625FB2"/>
    <w:rsid w:val="00627BC3"/>
    <w:rsid w:val="00637DC2"/>
    <w:rsid w:val="00640828"/>
    <w:rsid w:val="00643E5C"/>
    <w:rsid w:val="006443B6"/>
    <w:rsid w:val="00650900"/>
    <w:rsid w:val="006548F6"/>
    <w:rsid w:val="00661283"/>
    <w:rsid w:val="00665734"/>
    <w:rsid w:val="006821A7"/>
    <w:rsid w:val="00684745"/>
    <w:rsid w:val="00684D50"/>
    <w:rsid w:val="00684F8F"/>
    <w:rsid w:val="006862D1"/>
    <w:rsid w:val="0069196E"/>
    <w:rsid w:val="00694D52"/>
    <w:rsid w:val="006A6E06"/>
    <w:rsid w:val="006C09AE"/>
    <w:rsid w:val="006C33A0"/>
    <w:rsid w:val="006C4E7A"/>
    <w:rsid w:val="006C5367"/>
    <w:rsid w:val="006C7743"/>
    <w:rsid w:val="006C7841"/>
    <w:rsid w:val="006F5272"/>
    <w:rsid w:val="006F7D2E"/>
    <w:rsid w:val="0070200B"/>
    <w:rsid w:val="00714186"/>
    <w:rsid w:val="00714885"/>
    <w:rsid w:val="00727023"/>
    <w:rsid w:val="0073222D"/>
    <w:rsid w:val="00733A21"/>
    <w:rsid w:val="007479D1"/>
    <w:rsid w:val="00747A19"/>
    <w:rsid w:val="00750AAC"/>
    <w:rsid w:val="00751E12"/>
    <w:rsid w:val="0075737D"/>
    <w:rsid w:val="00761038"/>
    <w:rsid w:val="00763422"/>
    <w:rsid w:val="007649BE"/>
    <w:rsid w:val="007671B9"/>
    <w:rsid w:val="007677E3"/>
    <w:rsid w:val="00767CE6"/>
    <w:rsid w:val="00772DCA"/>
    <w:rsid w:val="00774FA9"/>
    <w:rsid w:val="007750D8"/>
    <w:rsid w:val="007767DE"/>
    <w:rsid w:val="00781C2F"/>
    <w:rsid w:val="00784060"/>
    <w:rsid w:val="00791A21"/>
    <w:rsid w:val="00792B2E"/>
    <w:rsid w:val="00793DA0"/>
    <w:rsid w:val="0079582D"/>
    <w:rsid w:val="007A2C63"/>
    <w:rsid w:val="007B09F2"/>
    <w:rsid w:val="007D0584"/>
    <w:rsid w:val="007D4046"/>
    <w:rsid w:val="007D46E4"/>
    <w:rsid w:val="007D6446"/>
    <w:rsid w:val="007D685A"/>
    <w:rsid w:val="007F061F"/>
    <w:rsid w:val="007F27CC"/>
    <w:rsid w:val="007F2C73"/>
    <w:rsid w:val="007F571D"/>
    <w:rsid w:val="007F7C24"/>
    <w:rsid w:val="00800BC9"/>
    <w:rsid w:val="00803124"/>
    <w:rsid w:val="00825F9D"/>
    <w:rsid w:val="00827C04"/>
    <w:rsid w:val="00831993"/>
    <w:rsid w:val="00833113"/>
    <w:rsid w:val="008356B5"/>
    <w:rsid w:val="00837EC9"/>
    <w:rsid w:val="00840CA3"/>
    <w:rsid w:val="008450EF"/>
    <w:rsid w:val="00847306"/>
    <w:rsid w:val="00847599"/>
    <w:rsid w:val="00852066"/>
    <w:rsid w:val="00853C08"/>
    <w:rsid w:val="008549E4"/>
    <w:rsid w:val="00862F2F"/>
    <w:rsid w:val="008745FF"/>
    <w:rsid w:val="00881562"/>
    <w:rsid w:val="00884915"/>
    <w:rsid w:val="0088743E"/>
    <w:rsid w:val="0089713F"/>
    <w:rsid w:val="008A081A"/>
    <w:rsid w:val="008A1937"/>
    <w:rsid w:val="008A2C84"/>
    <w:rsid w:val="008A6BD3"/>
    <w:rsid w:val="008C30DD"/>
    <w:rsid w:val="008C3585"/>
    <w:rsid w:val="008C47FF"/>
    <w:rsid w:val="008C6C47"/>
    <w:rsid w:val="008E14E6"/>
    <w:rsid w:val="008F5953"/>
    <w:rsid w:val="008F7CF8"/>
    <w:rsid w:val="00900EBE"/>
    <w:rsid w:val="00912EFB"/>
    <w:rsid w:val="00924624"/>
    <w:rsid w:val="009311A3"/>
    <w:rsid w:val="00931B83"/>
    <w:rsid w:val="00931BB6"/>
    <w:rsid w:val="00936766"/>
    <w:rsid w:val="009377A3"/>
    <w:rsid w:val="009377D9"/>
    <w:rsid w:val="00956F6D"/>
    <w:rsid w:val="00960776"/>
    <w:rsid w:val="00960F76"/>
    <w:rsid w:val="00962428"/>
    <w:rsid w:val="00965715"/>
    <w:rsid w:val="00970472"/>
    <w:rsid w:val="00976754"/>
    <w:rsid w:val="0097786E"/>
    <w:rsid w:val="009814B0"/>
    <w:rsid w:val="00982DD5"/>
    <w:rsid w:val="009A0275"/>
    <w:rsid w:val="009A0BDA"/>
    <w:rsid w:val="009A3265"/>
    <w:rsid w:val="009C014A"/>
    <w:rsid w:val="009C0DA7"/>
    <w:rsid w:val="009C2BE3"/>
    <w:rsid w:val="009D3A37"/>
    <w:rsid w:val="009D3EF4"/>
    <w:rsid w:val="009D4798"/>
    <w:rsid w:val="009E13AD"/>
    <w:rsid w:val="009E1EF3"/>
    <w:rsid w:val="009E31C6"/>
    <w:rsid w:val="009F15AB"/>
    <w:rsid w:val="00A002DB"/>
    <w:rsid w:val="00A11937"/>
    <w:rsid w:val="00A13F46"/>
    <w:rsid w:val="00A16D9E"/>
    <w:rsid w:val="00A3170C"/>
    <w:rsid w:val="00A33429"/>
    <w:rsid w:val="00A337F2"/>
    <w:rsid w:val="00A35BDA"/>
    <w:rsid w:val="00A54C88"/>
    <w:rsid w:val="00A56DBD"/>
    <w:rsid w:val="00A6390B"/>
    <w:rsid w:val="00A6700C"/>
    <w:rsid w:val="00A75A78"/>
    <w:rsid w:val="00A761F3"/>
    <w:rsid w:val="00A82E7A"/>
    <w:rsid w:val="00AA03BA"/>
    <w:rsid w:val="00AA2379"/>
    <w:rsid w:val="00AB0591"/>
    <w:rsid w:val="00AB0DFC"/>
    <w:rsid w:val="00AC330E"/>
    <w:rsid w:val="00AC44FE"/>
    <w:rsid w:val="00AD2E3E"/>
    <w:rsid w:val="00AE0482"/>
    <w:rsid w:val="00AE0552"/>
    <w:rsid w:val="00AE05BF"/>
    <w:rsid w:val="00AE0EC3"/>
    <w:rsid w:val="00AE261F"/>
    <w:rsid w:val="00AF0D58"/>
    <w:rsid w:val="00B00B7E"/>
    <w:rsid w:val="00B12562"/>
    <w:rsid w:val="00B12675"/>
    <w:rsid w:val="00B13B05"/>
    <w:rsid w:val="00B2084A"/>
    <w:rsid w:val="00B24EF1"/>
    <w:rsid w:val="00B255BE"/>
    <w:rsid w:val="00B25674"/>
    <w:rsid w:val="00B32EB4"/>
    <w:rsid w:val="00B33375"/>
    <w:rsid w:val="00B33410"/>
    <w:rsid w:val="00B3531D"/>
    <w:rsid w:val="00B374C1"/>
    <w:rsid w:val="00B4743C"/>
    <w:rsid w:val="00B55115"/>
    <w:rsid w:val="00B60608"/>
    <w:rsid w:val="00B639E2"/>
    <w:rsid w:val="00B645A6"/>
    <w:rsid w:val="00B6497A"/>
    <w:rsid w:val="00B6705C"/>
    <w:rsid w:val="00B67573"/>
    <w:rsid w:val="00B7211A"/>
    <w:rsid w:val="00B73A00"/>
    <w:rsid w:val="00B75720"/>
    <w:rsid w:val="00B775DA"/>
    <w:rsid w:val="00B83D05"/>
    <w:rsid w:val="00B8548C"/>
    <w:rsid w:val="00B854D5"/>
    <w:rsid w:val="00B92B9F"/>
    <w:rsid w:val="00B92C47"/>
    <w:rsid w:val="00BA1486"/>
    <w:rsid w:val="00BA2E13"/>
    <w:rsid w:val="00BA43E4"/>
    <w:rsid w:val="00BB0956"/>
    <w:rsid w:val="00BC17C4"/>
    <w:rsid w:val="00BC1883"/>
    <w:rsid w:val="00BC515E"/>
    <w:rsid w:val="00BD0105"/>
    <w:rsid w:val="00BD11C2"/>
    <w:rsid w:val="00BE04A5"/>
    <w:rsid w:val="00BE097F"/>
    <w:rsid w:val="00BF1E78"/>
    <w:rsid w:val="00BF71C7"/>
    <w:rsid w:val="00BF7EDD"/>
    <w:rsid w:val="00C064DA"/>
    <w:rsid w:val="00C0702A"/>
    <w:rsid w:val="00C12439"/>
    <w:rsid w:val="00C1336B"/>
    <w:rsid w:val="00C13D7A"/>
    <w:rsid w:val="00C13FF5"/>
    <w:rsid w:val="00C26B53"/>
    <w:rsid w:val="00C41462"/>
    <w:rsid w:val="00C41ED2"/>
    <w:rsid w:val="00C46900"/>
    <w:rsid w:val="00C50BCE"/>
    <w:rsid w:val="00C53864"/>
    <w:rsid w:val="00C623BC"/>
    <w:rsid w:val="00C64095"/>
    <w:rsid w:val="00C6436C"/>
    <w:rsid w:val="00C67197"/>
    <w:rsid w:val="00C71599"/>
    <w:rsid w:val="00C73C28"/>
    <w:rsid w:val="00C8110F"/>
    <w:rsid w:val="00C81D1A"/>
    <w:rsid w:val="00C910B8"/>
    <w:rsid w:val="00C911BE"/>
    <w:rsid w:val="00C916B3"/>
    <w:rsid w:val="00CA2018"/>
    <w:rsid w:val="00CA2A9E"/>
    <w:rsid w:val="00CA7AD3"/>
    <w:rsid w:val="00CB3323"/>
    <w:rsid w:val="00CB607A"/>
    <w:rsid w:val="00CC12A4"/>
    <w:rsid w:val="00CC6079"/>
    <w:rsid w:val="00CC6810"/>
    <w:rsid w:val="00CC6B31"/>
    <w:rsid w:val="00CD1126"/>
    <w:rsid w:val="00CD6DC3"/>
    <w:rsid w:val="00CD6F04"/>
    <w:rsid w:val="00CE2DE1"/>
    <w:rsid w:val="00CF221B"/>
    <w:rsid w:val="00CF411E"/>
    <w:rsid w:val="00CF4C7E"/>
    <w:rsid w:val="00CF4E61"/>
    <w:rsid w:val="00CF51E7"/>
    <w:rsid w:val="00D051D7"/>
    <w:rsid w:val="00D06C64"/>
    <w:rsid w:val="00D1172B"/>
    <w:rsid w:val="00D17DF6"/>
    <w:rsid w:val="00D17E93"/>
    <w:rsid w:val="00D21B63"/>
    <w:rsid w:val="00D22FE1"/>
    <w:rsid w:val="00D23F21"/>
    <w:rsid w:val="00D25F36"/>
    <w:rsid w:val="00D3607B"/>
    <w:rsid w:val="00D41BC1"/>
    <w:rsid w:val="00D50EC6"/>
    <w:rsid w:val="00D50F03"/>
    <w:rsid w:val="00D535D7"/>
    <w:rsid w:val="00D54AE8"/>
    <w:rsid w:val="00D56A0F"/>
    <w:rsid w:val="00D656FB"/>
    <w:rsid w:val="00D73BF2"/>
    <w:rsid w:val="00D749E8"/>
    <w:rsid w:val="00D7582D"/>
    <w:rsid w:val="00D763EC"/>
    <w:rsid w:val="00D91481"/>
    <w:rsid w:val="00D94C96"/>
    <w:rsid w:val="00D95CEC"/>
    <w:rsid w:val="00DA41C1"/>
    <w:rsid w:val="00DA463E"/>
    <w:rsid w:val="00DA6774"/>
    <w:rsid w:val="00DA79C0"/>
    <w:rsid w:val="00DA7C01"/>
    <w:rsid w:val="00DC4B1D"/>
    <w:rsid w:val="00DD0DE3"/>
    <w:rsid w:val="00DD29BD"/>
    <w:rsid w:val="00DE0BB6"/>
    <w:rsid w:val="00DF21A6"/>
    <w:rsid w:val="00DF5EE9"/>
    <w:rsid w:val="00E0287E"/>
    <w:rsid w:val="00E03C84"/>
    <w:rsid w:val="00E0689C"/>
    <w:rsid w:val="00E221D6"/>
    <w:rsid w:val="00E22F71"/>
    <w:rsid w:val="00E30CA3"/>
    <w:rsid w:val="00E34141"/>
    <w:rsid w:val="00E42316"/>
    <w:rsid w:val="00E42989"/>
    <w:rsid w:val="00E45878"/>
    <w:rsid w:val="00E45925"/>
    <w:rsid w:val="00E4692A"/>
    <w:rsid w:val="00E5313B"/>
    <w:rsid w:val="00E54F82"/>
    <w:rsid w:val="00E6181D"/>
    <w:rsid w:val="00E770FA"/>
    <w:rsid w:val="00E82B36"/>
    <w:rsid w:val="00E90E4D"/>
    <w:rsid w:val="00E90EF6"/>
    <w:rsid w:val="00E91F8C"/>
    <w:rsid w:val="00E930DF"/>
    <w:rsid w:val="00EA0630"/>
    <w:rsid w:val="00EA33F5"/>
    <w:rsid w:val="00EA383E"/>
    <w:rsid w:val="00EA41AD"/>
    <w:rsid w:val="00EB6EFD"/>
    <w:rsid w:val="00EC1E00"/>
    <w:rsid w:val="00EC3F82"/>
    <w:rsid w:val="00EC47DA"/>
    <w:rsid w:val="00ED0BDC"/>
    <w:rsid w:val="00ED30B3"/>
    <w:rsid w:val="00ED618B"/>
    <w:rsid w:val="00ED64E4"/>
    <w:rsid w:val="00EE46F8"/>
    <w:rsid w:val="00EE4702"/>
    <w:rsid w:val="00EE7C94"/>
    <w:rsid w:val="00EF0BB1"/>
    <w:rsid w:val="00EF10AF"/>
    <w:rsid w:val="00EF2316"/>
    <w:rsid w:val="00EF2A6D"/>
    <w:rsid w:val="00EF46E5"/>
    <w:rsid w:val="00EF57EB"/>
    <w:rsid w:val="00EF5992"/>
    <w:rsid w:val="00EF6650"/>
    <w:rsid w:val="00EF6DFF"/>
    <w:rsid w:val="00F00E19"/>
    <w:rsid w:val="00F01F06"/>
    <w:rsid w:val="00F07A7B"/>
    <w:rsid w:val="00F139D1"/>
    <w:rsid w:val="00F14CD0"/>
    <w:rsid w:val="00F208E1"/>
    <w:rsid w:val="00F20F3B"/>
    <w:rsid w:val="00F2135E"/>
    <w:rsid w:val="00F21503"/>
    <w:rsid w:val="00F25FF7"/>
    <w:rsid w:val="00F33EBA"/>
    <w:rsid w:val="00F35163"/>
    <w:rsid w:val="00F4132C"/>
    <w:rsid w:val="00F41A2B"/>
    <w:rsid w:val="00F47F7C"/>
    <w:rsid w:val="00F6023F"/>
    <w:rsid w:val="00F619E0"/>
    <w:rsid w:val="00F632F8"/>
    <w:rsid w:val="00F6350C"/>
    <w:rsid w:val="00F63BE1"/>
    <w:rsid w:val="00F66504"/>
    <w:rsid w:val="00F66D69"/>
    <w:rsid w:val="00F7013D"/>
    <w:rsid w:val="00F80BA4"/>
    <w:rsid w:val="00F83524"/>
    <w:rsid w:val="00F84258"/>
    <w:rsid w:val="00F90B4D"/>
    <w:rsid w:val="00F91315"/>
    <w:rsid w:val="00F93FA1"/>
    <w:rsid w:val="00F93FD0"/>
    <w:rsid w:val="00F96234"/>
    <w:rsid w:val="00FA1A32"/>
    <w:rsid w:val="00FA1B68"/>
    <w:rsid w:val="00FA204C"/>
    <w:rsid w:val="00FB5188"/>
    <w:rsid w:val="00FB59EA"/>
    <w:rsid w:val="00FB6561"/>
    <w:rsid w:val="00FD4F1B"/>
    <w:rsid w:val="00FD6D9C"/>
    <w:rsid w:val="00FE2867"/>
    <w:rsid w:val="00FE3F57"/>
    <w:rsid w:val="00FE5843"/>
    <w:rsid w:val="00FE6BAD"/>
    <w:rsid w:val="00FF3941"/>
    <w:rsid w:val="00FF670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A2C9B"/>
  <w15:chartTrackingRefBased/>
  <w15:docId w15:val="{169F4684-145D-41BD-86F2-6A46B18FA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zh-TW"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EC6"/>
    <w:pPr>
      <w:spacing w:after="0"/>
      <w:jc w:val="left"/>
    </w:pPr>
  </w:style>
  <w:style w:type="paragraph" w:styleId="Heading1">
    <w:name w:val="heading 1"/>
    <w:basedOn w:val="Normal"/>
    <w:next w:val="Normal"/>
    <w:link w:val="Heading1Char"/>
    <w:uiPriority w:val="9"/>
    <w:qFormat/>
    <w:rsid w:val="005D2B9F"/>
    <w:pPr>
      <w:outlineLvl w:val="0"/>
    </w:pPr>
    <w:rPr>
      <w:smallCaps/>
      <w:spacing w:val="5"/>
      <w:sz w:val="32"/>
      <w:szCs w:val="32"/>
    </w:rPr>
  </w:style>
  <w:style w:type="paragraph" w:styleId="Heading2">
    <w:name w:val="heading 2"/>
    <w:basedOn w:val="Normal"/>
    <w:next w:val="Normal"/>
    <w:link w:val="Heading2Char"/>
    <w:uiPriority w:val="9"/>
    <w:unhideWhenUsed/>
    <w:qFormat/>
    <w:rsid w:val="005D2B9F"/>
    <w:pPr>
      <w:outlineLvl w:val="1"/>
    </w:pPr>
    <w:rPr>
      <w:smallCaps/>
      <w:spacing w:val="5"/>
      <w:sz w:val="28"/>
      <w:szCs w:val="28"/>
    </w:rPr>
  </w:style>
  <w:style w:type="paragraph" w:styleId="Heading3">
    <w:name w:val="heading 3"/>
    <w:basedOn w:val="Normal"/>
    <w:next w:val="Normal"/>
    <w:link w:val="Heading3Char"/>
    <w:uiPriority w:val="9"/>
    <w:semiHidden/>
    <w:unhideWhenUsed/>
    <w:qFormat/>
    <w:rsid w:val="005D2B9F"/>
    <w:pPr>
      <w:outlineLvl w:val="2"/>
    </w:pPr>
    <w:rPr>
      <w:smallCaps/>
      <w:spacing w:val="5"/>
      <w:sz w:val="24"/>
      <w:szCs w:val="24"/>
    </w:rPr>
  </w:style>
  <w:style w:type="paragraph" w:styleId="Heading4">
    <w:name w:val="heading 4"/>
    <w:basedOn w:val="Normal"/>
    <w:next w:val="Normal"/>
    <w:link w:val="Heading4Char"/>
    <w:uiPriority w:val="9"/>
    <w:semiHidden/>
    <w:unhideWhenUsed/>
    <w:qFormat/>
    <w:rsid w:val="005D2B9F"/>
    <w:pPr>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5D2B9F"/>
    <w:pPr>
      <w:outlineLvl w:val="4"/>
    </w:pPr>
    <w:rPr>
      <w:smallCaps/>
      <w:color w:val="3A7C22" w:themeColor="accent6" w:themeShade="BF"/>
      <w:spacing w:val="10"/>
      <w:sz w:val="22"/>
      <w:szCs w:val="22"/>
    </w:rPr>
  </w:style>
  <w:style w:type="paragraph" w:styleId="Heading6">
    <w:name w:val="heading 6"/>
    <w:basedOn w:val="Normal"/>
    <w:next w:val="Normal"/>
    <w:link w:val="Heading6Char"/>
    <w:uiPriority w:val="9"/>
    <w:semiHidden/>
    <w:unhideWhenUsed/>
    <w:qFormat/>
    <w:rsid w:val="005D2B9F"/>
    <w:pPr>
      <w:outlineLvl w:val="5"/>
    </w:pPr>
    <w:rPr>
      <w:smallCaps/>
      <w:color w:val="4EA72E" w:themeColor="accent6"/>
      <w:spacing w:val="5"/>
      <w:sz w:val="22"/>
      <w:szCs w:val="22"/>
    </w:rPr>
  </w:style>
  <w:style w:type="paragraph" w:styleId="Heading7">
    <w:name w:val="heading 7"/>
    <w:basedOn w:val="Normal"/>
    <w:next w:val="Normal"/>
    <w:link w:val="Heading7Char"/>
    <w:uiPriority w:val="9"/>
    <w:semiHidden/>
    <w:unhideWhenUsed/>
    <w:qFormat/>
    <w:rsid w:val="005D2B9F"/>
    <w:pPr>
      <w:outlineLvl w:val="6"/>
    </w:pPr>
    <w:rPr>
      <w:b/>
      <w:bCs/>
      <w:smallCaps/>
      <w:color w:val="4EA72E" w:themeColor="accent6"/>
      <w:spacing w:val="10"/>
    </w:rPr>
  </w:style>
  <w:style w:type="paragraph" w:styleId="Heading8">
    <w:name w:val="heading 8"/>
    <w:basedOn w:val="Normal"/>
    <w:next w:val="Normal"/>
    <w:link w:val="Heading8Char"/>
    <w:uiPriority w:val="9"/>
    <w:semiHidden/>
    <w:unhideWhenUsed/>
    <w:qFormat/>
    <w:rsid w:val="005D2B9F"/>
    <w:pPr>
      <w:outlineLvl w:val="7"/>
    </w:pPr>
    <w:rPr>
      <w:b/>
      <w:bCs/>
      <w:i/>
      <w:iCs/>
      <w:smallCaps/>
      <w:color w:val="3A7C22" w:themeColor="accent6" w:themeShade="BF"/>
    </w:rPr>
  </w:style>
  <w:style w:type="paragraph" w:styleId="Heading9">
    <w:name w:val="heading 9"/>
    <w:basedOn w:val="Normal"/>
    <w:next w:val="Normal"/>
    <w:link w:val="Heading9Char"/>
    <w:uiPriority w:val="9"/>
    <w:semiHidden/>
    <w:unhideWhenUsed/>
    <w:qFormat/>
    <w:rsid w:val="005D2B9F"/>
    <w:pPr>
      <w:outlineLvl w:val="8"/>
    </w:pPr>
    <w:rPr>
      <w:b/>
      <w:bCs/>
      <w:i/>
      <w:iCs/>
      <w:smallCaps/>
      <w:color w:val="275317"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2B9F"/>
    <w:rPr>
      <w:smallCaps/>
      <w:spacing w:val="5"/>
      <w:sz w:val="32"/>
      <w:szCs w:val="32"/>
    </w:rPr>
  </w:style>
  <w:style w:type="character" w:customStyle="1" w:styleId="Heading2Char">
    <w:name w:val="Heading 2 Char"/>
    <w:basedOn w:val="DefaultParagraphFont"/>
    <w:link w:val="Heading2"/>
    <w:uiPriority w:val="9"/>
    <w:rsid w:val="005D2B9F"/>
    <w:rPr>
      <w:smallCaps/>
      <w:spacing w:val="5"/>
      <w:sz w:val="28"/>
      <w:szCs w:val="28"/>
    </w:rPr>
  </w:style>
  <w:style w:type="character" w:customStyle="1" w:styleId="Heading3Char">
    <w:name w:val="Heading 3 Char"/>
    <w:basedOn w:val="DefaultParagraphFont"/>
    <w:link w:val="Heading3"/>
    <w:uiPriority w:val="9"/>
    <w:semiHidden/>
    <w:rsid w:val="005D2B9F"/>
    <w:rPr>
      <w:smallCaps/>
      <w:spacing w:val="5"/>
      <w:sz w:val="24"/>
      <w:szCs w:val="24"/>
    </w:rPr>
  </w:style>
  <w:style w:type="character" w:customStyle="1" w:styleId="Heading4Char">
    <w:name w:val="Heading 4 Char"/>
    <w:basedOn w:val="DefaultParagraphFont"/>
    <w:link w:val="Heading4"/>
    <w:uiPriority w:val="9"/>
    <w:semiHidden/>
    <w:rsid w:val="005D2B9F"/>
    <w:rPr>
      <w:i/>
      <w:iCs/>
      <w:smallCaps/>
      <w:spacing w:val="10"/>
      <w:sz w:val="22"/>
      <w:szCs w:val="22"/>
    </w:rPr>
  </w:style>
  <w:style w:type="character" w:customStyle="1" w:styleId="Heading5Char">
    <w:name w:val="Heading 5 Char"/>
    <w:basedOn w:val="DefaultParagraphFont"/>
    <w:link w:val="Heading5"/>
    <w:uiPriority w:val="9"/>
    <w:semiHidden/>
    <w:rsid w:val="005D2B9F"/>
    <w:rPr>
      <w:smallCaps/>
      <w:color w:val="3A7C22" w:themeColor="accent6" w:themeShade="BF"/>
      <w:spacing w:val="10"/>
      <w:sz w:val="22"/>
      <w:szCs w:val="22"/>
    </w:rPr>
  </w:style>
  <w:style w:type="character" w:customStyle="1" w:styleId="Heading6Char">
    <w:name w:val="Heading 6 Char"/>
    <w:basedOn w:val="DefaultParagraphFont"/>
    <w:link w:val="Heading6"/>
    <w:uiPriority w:val="9"/>
    <w:semiHidden/>
    <w:rsid w:val="005D2B9F"/>
    <w:rPr>
      <w:smallCaps/>
      <w:color w:val="4EA72E" w:themeColor="accent6"/>
      <w:spacing w:val="5"/>
      <w:sz w:val="22"/>
      <w:szCs w:val="22"/>
    </w:rPr>
  </w:style>
  <w:style w:type="character" w:customStyle="1" w:styleId="Heading7Char">
    <w:name w:val="Heading 7 Char"/>
    <w:basedOn w:val="DefaultParagraphFont"/>
    <w:link w:val="Heading7"/>
    <w:uiPriority w:val="9"/>
    <w:semiHidden/>
    <w:rsid w:val="005D2B9F"/>
    <w:rPr>
      <w:b/>
      <w:bCs/>
      <w:smallCaps/>
      <w:color w:val="4EA72E" w:themeColor="accent6"/>
      <w:spacing w:val="10"/>
    </w:rPr>
  </w:style>
  <w:style w:type="character" w:customStyle="1" w:styleId="Heading8Char">
    <w:name w:val="Heading 8 Char"/>
    <w:basedOn w:val="DefaultParagraphFont"/>
    <w:link w:val="Heading8"/>
    <w:uiPriority w:val="9"/>
    <w:semiHidden/>
    <w:rsid w:val="005D2B9F"/>
    <w:rPr>
      <w:b/>
      <w:bCs/>
      <w:i/>
      <w:iCs/>
      <w:smallCaps/>
      <w:color w:val="3A7C22" w:themeColor="accent6" w:themeShade="BF"/>
    </w:rPr>
  </w:style>
  <w:style w:type="character" w:customStyle="1" w:styleId="Heading9Char">
    <w:name w:val="Heading 9 Char"/>
    <w:basedOn w:val="DefaultParagraphFont"/>
    <w:link w:val="Heading9"/>
    <w:uiPriority w:val="9"/>
    <w:semiHidden/>
    <w:rsid w:val="005D2B9F"/>
    <w:rPr>
      <w:b/>
      <w:bCs/>
      <w:i/>
      <w:iCs/>
      <w:smallCaps/>
      <w:color w:val="275317" w:themeColor="accent6" w:themeShade="80"/>
    </w:rPr>
  </w:style>
  <w:style w:type="paragraph" w:styleId="Title">
    <w:name w:val="Title"/>
    <w:basedOn w:val="Normal"/>
    <w:next w:val="Normal"/>
    <w:link w:val="TitleChar"/>
    <w:uiPriority w:val="10"/>
    <w:qFormat/>
    <w:rsid w:val="005D2B9F"/>
    <w:pPr>
      <w:pBdr>
        <w:top w:val="single" w:sz="8" w:space="1" w:color="4EA72E"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5D2B9F"/>
    <w:rPr>
      <w:smallCaps/>
      <w:color w:val="262626" w:themeColor="text1" w:themeTint="D9"/>
      <w:sz w:val="52"/>
      <w:szCs w:val="52"/>
    </w:rPr>
  </w:style>
  <w:style w:type="paragraph" w:styleId="Subtitle">
    <w:name w:val="Subtitle"/>
    <w:basedOn w:val="Normal"/>
    <w:next w:val="Normal"/>
    <w:link w:val="SubtitleChar"/>
    <w:uiPriority w:val="11"/>
    <w:qFormat/>
    <w:rsid w:val="005D2B9F"/>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5D2B9F"/>
    <w:rPr>
      <w:rFonts w:asciiTheme="majorHAnsi" w:eastAsiaTheme="majorEastAsia" w:hAnsiTheme="majorHAnsi" w:cstheme="majorBidi"/>
    </w:rPr>
  </w:style>
  <w:style w:type="paragraph" w:styleId="Quote">
    <w:name w:val="Quote"/>
    <w:basedOn w:val="Normal"/>
    <w:next w:val="Normal"/>
    <w:link w:val="QuoteChar"/>
    <w:uiPriority w:val="29"/>
    <w:qFormat/>
    <w:rsid w:val="005D2B9F"/>
    <w:rPr>
      <w:i/>
      <w:iCs/>
    </w:rPr>
  </w:style>
  <w:style w:type="character" w:customStyle="1" w:styleId="QuoteChar">
    <w:name w:val="Quote Char"/>
    <w:basedOn w:val="DefaultParagraphFont"/>
    <w:link w:val="Quote"/>
    <w:uiPriority w:val="29"/>
    <w:rsid w:val="005D2B9F"/>
    <w:rPr>
      <w:i/>
      <w:iCs/>
    </w:rPr>
  </w:style>
  <w:style w:type="paragraph" w:styleId="ListParagraph">
    <w:name w:val="List Paragraph"/>
    <w:basedOn w:val="Normal"/>
    <w:uiPriority w:val="34"/>
    <w:qFormat/>
    <w:rsid w:val="005D2B9F"/>
    <w:pPr>
      <w:ind w:left="720"/>
      <w:contextualSpacing/>
    </w:pPr>
  </w:style>
  <w:style w:type="character" w:styleId="IntenseEmphasis">
    <w:name w:val="Intense Emphasis"/>
    <w:uiPriority w:val="21"/>
    <w:qFormat/>
    <w:rsid w:val="00A35BDA"/>
    <w:rPr>
      <w:b/>
      <w:bCs/>
      <w:i w:val="0"/>
      <w:iCs/>
      <w:color w:val="auto"/>
      <w:spacing w:val="10"/>
      <w:u w:val="single"/>
    </w:rPr>
  </w:style>
  <w:style w:type="paragraph" w:styleId="IntenseQuote">
    <w:name w:val="Intense Quote"/>
    <w:basedOn w:val="Normal"/>
    <w:next w:val="Normal"/>
    <w:link w:val="IntenseQuoteChar"/>
    <w:uiPriority w:val="30"/>
    <w:qFormat/>
    <w:rsid w:val="005D2B9F"/>
    <w:pPr>
      <w:pBdr>
        <w:top w:val="single" w:sz="8" w:space="1" w:color="4EA72E"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5D2B9F"/>
    <w:rPr>
      <w:b/>
      <w:bCs/>
      <w:i/>
      <w:iCs/>
    </w:rPr>
  </w:style>
  <w:style w:type="character" w:styleId="IntenseReference">
    <w:name w:val="Intense Reference"/>
    <w:uiPriority w:val="32"/>
    <w:qFormat/>
    <w:rsid w:val="005D2B9F"/>
    <w:rPr>
      <w:b/>
      <w:bCs/>
      <w:smallCaps/>
      <w:spacing w:val="5"/>
      <w:sz w:val="22"/>
      <w:szCs w:val="22"/>
      <w:u w:val="single"/>
    </w:rPr>
  </w:style>
  <w:style w:type="paragraph" w:styleId="Caption">
    <w:name w:val="caption"/>
    <w:basedOn w:val="Normal"/>
    <w:next w:val="Normal"/>
    <w:uiPriority w:val="35"/>
    <w:semiHidden/>
    <w:unhideWhenUsed/>
    <w:qFormat/>
    <w:rsid w:val="005D2B9F"/>
    <w:rPr>
      <w:b/>
      <w:bCs/>
      <w:caps/>
      <w:sz w:val="16"/>
      <w:szCs w:val="16"/>
    </w:rPr>
  </w:style>
  <w:style w:type="character" w:styleId="Strong">
    <w:name w:val="Strong"/>
    <w:uiPriority w:val="22"/>
    <w:qFormat/>
    <w:rsid w:val="00F80BA4"/>
    <w:rPr>
      <w:b/>
      <w:bCs/>
      <w:color w:val="auto"/>
    </w:rPr>
  </w:style>
  <w:style w:type="character" w:styleId="Emphasis">
    <w:name w:val="Emphasis"/>
    <w:uiPriority w:val="20"/>
    <w:qFormat/>
    <w:rsid w:val="005D2B9F"/>
    <w:rPr>
      <w:b/>
      <w:bCs/>
      <w:i/>
      <w:iCs/>
      <w:spacing w:val="10"/>
    </w:rPr>
  </w:style>
  <w:style w:type="paragraph" w:styleId="NoSpacing">
    <w:name w:val="No Spacing"/>
    <w:link w:val="NoSpacingChar"/>
    <w:uiPriority w:val="1"/>
    <w:qFormat/>
    <w:rsid w:val="005D2B9F"/>
    <w:pPr>
      <w:spacing w:after="0" w:line="240" w:lineRule="auto"/>
    </w:pPr>
  </w:style>
  <w:style w:type="character" w:styleId="SubtleEmphasis">
    <w:name w:val="Subtle Emphasis"/>
    <w:uiPriority w:val="19"/>
    <w:qFormat/>
    <w:rsid w:val="005D2B9F"/>
    <w:rPr>
      <w:i/>
      <w:iCs/>
    </w:rPr>
  </w:style>
  <w:style w:type="character" w:styleId="SubtleReference">
    <w:name w:val="Subtle Reference"/>
    <w:uiPriority w:val="31"/>
    <w:qFormat/>
    <w:rsid w:val="005D2B9F"/>
    <w:rPr>
      <w:b/>
      <w:bCs/>
    </w:rPr>
  </w:style>
  <w:style w:type="character" w:styleId="BookTitle">
    <w:name w:val="Book Title"/>
    <w:uiPriority w:val="33"/>
    <w:qFormat/>
    <w:rsid w:val="005D2B9F"/>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5D2B9F"/>
    <w:pPr>
      <w:outlineLvl w:val="9"/>
    </w:pPr>
  </w:style>
  <w:style w:type="table" w:styleId="TableGrid">
    <w:name w:val="Table Grid"/>
    <w:basedOn w:val="TableNormal"/>
    <w:uiPriority w:val="39"/>
    <w:rsid w:val="005D2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F2316"/>
    <w:rPr>
      <w:color w:val="666666"/>
    </w:rPr>
  </w:style>
  <w:style w:type="paragraph" w:customStyle="1" w:styleId="EndNoteBibliographyTitle">
    <w:name w:val="EndNote Bibliography Title"/>
    <w:basedOn w:val="Normal"/>
    <w:link w:val="EndNoteBibliographyTitleChar"/>
    <w:rsid w:val="0004104A"/>
    <w:pPr>
      <w:jc w:val="center"/>
    </w:pPr>
    <w:rPr>
      <w:rFonts w:ascii="Aptos" w:hAnsi="Aptos"/>
      <w:noProof/>
    </w:rPr>
  </w:style>
  <w:style w:type="character" w:customStyle="1" w:styleId="EndNoteBibliographyTitleChar">
    <w:name w:val="EndNote Bibliography Title Char"/>
    <w:basedOn w:val="DefaultParagraphFont"/>
    <w:link w:val="EndNoteBibliographyTitle"/>
    <w:rsid w:val="0004104A"/>
    <w:rPr>
      <w:rFonts w:ascii="Aptos" w:hAnsi="Aptos"/>
      <w:noProof/>
    </w:rPr>
  </w:style>
  <w:style w:type="paragraph" w:customStyle="1" w:styleId="EndNoteBibliography">
    <w:name w:val="EndNote Bibliography"/>
    <w:basedOn w:val="Normal"/>
    <w:link w:val="EndNoteBibliographyChar"/>
    <w:rsid w:val="0004104A"/>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4104A"/>
    <w:rPr>
      <w:rFonts w:ascii="Aptos" w:hAnsi="Aptos"/>
      <w:noProof/>
    </w:rPr>
  </w:style>
  <w:style w:type="paragraph" w:styleId="TOC1">
    <w:name w:val="toc 1"/>
    <w:basedOn w:val="Normal"/>
    <w:next w:val="Normal"/>
    <w:autoRedefine/>
    <w:uiPriority w:val="39"/>
    <w:unhideWhenUsed/>
    <w:rsid w:val="00ED0BDC"/>
    <w:pPr>
      <w:spacing w:after="100"/>
    </w:pPr>
  </w:style>
  <w:style w:type="paragraph" w:styleId="TOC2">
    <w:name w:val="toc 2"/>
    <w:basedOn w:val="Normal"/>
    <w:next w:val="Normal"/>
    <w:autoRedefine/>
    <w:uiPriority w:val="39"/>
    <w:unhideWhenUsed/>
    <w:rsid w:val="00ED0BDC"/>
    <w:pPr>
      <w:spacing w:after="100"/>
      <w:ind w:left="200"/>
    </w:pPr>
  </w:style>
  <w:style w:type="character" w:styleId="Hyperlink">
    <w:name w:val="Hyperlink"/>
    <w:basedOn w:val="DefaultParagraphFont"/>
    <w:uiPriority w:val="99"/>
    <w:unhideWhenUsed/>
    <w:rsid w:val="00ED0BDC"/>
    <w:rPr>
      <w:color w:val="467886" w:themeColor="hyperlink"/>
      <w:u w:val="single"/>
    </w:rPr>
  </w:style>
  <w:style w:type="character" w:customStyle="1" w:styleId="NoSpacingChar">
    <w:name w:val="No Spacing Char"/>
    <w:basedOn w:val="DefaultParagraphFont"/>
    <w:link w:val="NoSpacing"/>
    <w:uiPriority w:val="1"/>
    <w:rsid w:val="00ED0BDC"/>
  </w:style>
  <w:style w:type="character" w:styleId="UnresolvedMention">
    <w:name w:val="Unresolved Mention"/>
    <w:basedOn w:val="DefaultParagraphFont"/>
    <w:uiPriority w:val="99"/>
    <w:semiHidden/>
    <w:unhideWhenUsed/>
    <w:rsid w:val="00D749E8"/>
    <w:rPr>
      <w:color w:val="605E5C"/>
      <w:shd w:val="clear" w:color="auto" w:fill="E1DFDD"/>
    </w:rPr>
  </w:style>
  <w:style w:type="paragraph" w:styleId="Header">
    <w:name w:val="header"/>
    <w:basedOn w:val="Normal"/>
    <w:link w:val="HeaderChar"/>
    <w:uiPriority w:val="99"/>
    <w:unhideWhenUsed/>
    <w:rsid w:val="003E1E8B"/>
    <w:pPr>
      <w:tabs>
        <w:tab w:val="center" w:pos="4513"/>
        <w:tab w:val="right" w:pos="9026"/>
      </w:tabs>
      <w:spacing w:line="240" w:lineRule="auto"/>
    </w:pPr>
  </w:style>
  <w:style w:type="character" w:customStyle="1" w:styleId="HeaderChar">
    <w:name w:val="Header Char"/>
    <w:basedOn w:val="DefaultParagraphFont"/>
    <w:link w:val="Header"/>
    <w:uiPriority w:val="99"/>
    <w:rsid w:val="003E1E8B"/>
  </w:style>
  <w:style w:type="paragraph" w:styleId="Footer">
    <w:name w:val="footer"/>
    <w:basedOn w:val="Normal"/>
    <w:link w:val="FooterChar"/>
    <w:uiPriority w:val="99"/>
    <w:unhideWhenUsed/>
    <w:rsid w:val="003E1E8B"/>
    <w:pPr>
      <w:tabs>
        <w:tab w:val="center" w:pos="4513"/>
        <w:tab w:val="right" w:pos="9026"/>
      </w:tabs>
      <w:spacing w:line="240" w:lineRule="auto"/>
    </w:pPr>
  </w:style>
  <w:style w:type="character" w:customStyle="1" w:styleId="FooterChar">
    <w:name w:val="Footer Char"/>
    <w:basedOn w:val="DefaultParagraphFont"/>
    <w:link w:val="Footer"/>
    <w:uiPriority w:val="99"/>
    <w:rsid w:val="003E1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Tutor: Dhruv Punjwani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575922-9C95-4818-860E-DAF01DAF8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20</Pages>
  <Words>5334</Words>
  <Characters>30408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ID:25466929</Company>
  <LinksUpToDate>false</LinksUpToDate>
  <CharactersWithSpaces>35671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International Trade:</dc:title>
  <dc:subject>Australian Trade 1988-2023</dc:subject>
  <dc:creator>Cyrus Kwan</dc:creator>
  <cp:keywords/>
  <dc:description/>
  <cp:lastModifiedBy>Cyrus Kwan</cp:lastModifiedBy>
  <cp:revision>557</cp:revision>
  <cp:lastPrinted>2024-11-10T12:37:00Z</cp:lastPrinted>
  <dcterms:created xsi:type="dcterms:W3CDTF">2024-11-09T01:24:00Z</dcterms:created>
  <dcterms:modified xsi:type="dcterms:W3CDTF">2024-11-10T12:38:00Z</dcterms:modified>
</cp:coreProperties>
</file>