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Your Name:"/>
        <w:tag w:val="Your Name:"/>
        <w:id w:val="1693653845"/>
        <w:placeholder>
          <w:docPart w:val="ECAB2E73DD244700B677AFCB2D3E952A"/>
        </w:placeholder>
        <w:temporary/>
        <w:showingPlcHdr/>
        <w15:appearance w15:val="hidden"/>
        <w:text/>
      </w:sdtPr>
      <w:sdtContent>
        <w:p w14:paraId="1D875DD8" w14:textId="77777777" w:rsidR="00080C97" w:rsidRDefault="00EC2FE4">
          <w:pPr>
            <w:pStyle w:val="NoSpacing"/>
          </w:pPr>
          <w:r>
            <w:t>[Your Name]</w:t>
          </w:r>
        </w:p>
      </w:sdtContent>
    </w:sdt>
    <w:sdt>
      <w:sdtPr>
        <w:alias w:val="Instructor Name:"/>
        <w:tag w:val="Instructor Name:"/>
        <w:id w:val="933638082"/>
        <w:placeholder>
          <w:docPart w:val="7AC869E87C274C6BAB2C11547B914E82"/>
        </w:placeholder>
        <w:temporary/>
        <w:showingPlcHdr/>
        <w15:appearance w15:val="hidden"/>
        <w:text/>
      </w:sdtPr>
      <w:sdtContent>
        <w:p w14:paraId="6D27D71F" w14:textId="77777777" w:rsidR="00080C97" w:rsidRDefault="00EC2FE4">
          <w:pPr>
            <w:pStyle w:val="NoSpacing"/>
          </w:pPr>
          <w:r>
            <w:t>[Instructor Name]</w:t>
          </w:r>
        </w:p>
      </w:sdtContent>
    </w:sdt>
    <w:sdt>
      <w:sdtPr>
        <w:alias w:val="Course Number:"/>
        <w:tag w:val="Course Number:"/>
        <w:id w:val="-2127379683"/>
        <w:placeholder>
          <w:docPart w:val="8CB9E415CDA5491A965B1FF7CB345422"/>
        </w:placeholder>
        <w:temporary/>
        <w:showingPlcHdr/>
        <w15:appearance w15:val="hidden"/>
        <w:text/>
      </w:sdtPr>
      <w:sdtContent>
        <w:p w14:paraId="2C74AE2F" w14:textId="77777777" w:rsidR="00080C97" w:rsidRDefault="00EC2FE4">
          <w:pPr>
            <w:pStyle w:val="NoSpacing"/>
          </w:pPr>
          <w:r>
            <w:t>[Course Number]</w:t>
          </w:r>
        </w:p>
      </w:sdtContent>
    </w:sdt>
    <w:sdt>
      <w:sdtPr>
        <w:alias w:val="Date:"/>
        <w:tag w:val="Date:"/>
        <w:id w:val="997763874"/>
        <w:placeholder>
          <w:docPart w:val="216B2E50D979478AA900FD7511D3FE98"/>
        </w:placeholder>
        <w:temporary/>
        <w:showingPlcHdr/>
        <w15:appearance w15:val="hidden"/>
        <w:text/>
      </w:sdtPr>
      <w:sdtContent>
        <w:p w14:paraId="134B0689" w14:textId="77777777" w:rsidR="007D4B2F" w:rsidRDefault="007D4B2F">
          <w:pPr>
            <w:pStyle w:val="NoSpacing"/>
          </w:pPr>
          <w:r>
            <w:t>[Date]</w:t>
          </w:r>
        </w:p>
      </w:sdtContent>
    </w:sdt>
    <w:p w14:paraId="66E905F7" w14:textId="11E9819F" w:rsidR="00B84B35" w:rsidRPr="00743C01" w:rsidRDefault="00743C01" w:rsidP="00B84B35">
      <w:pPr>
        <w:pStyle w:val="Title"/>
        <w:rPr>
          <w:lang w:val="en-KE"/>
        </w:rPr>
      </w:pPr>
      <w:r>
        <w:rPr>
          <w:lang w:val="en-KE"/>
        </w:rPr>
        <w:t>Legal and Ethical Aspect</w:t>
      </w:r>
      <w:r w:rsidR="00DE7D7B">
        <w:rPr>
          <w:lang w:val="en-KE"/>
        </w:rPr>
        <w:t>s</w:t>
      </w:r>
      <w:r>
        <w:rPr>
          <w:lang w:val="en-KE"/>
        </w:rPr>
        <w:t xml:space="preserve"> of Workplace Monitoring of Employees</w:t>
      </w:r>
    </w:p>
    <w:p w14:paraId="66F607BB" w14:textId="6697FFB8" w:rsidR="00B84B35" w:rsidRDefault="00743C01">
      <w:pPr>
        <w:rPr>
          <w:lang w:val="en-KE"/>
        </w:rPr>
      </w:pPr>
      <w:r>
        <w:rPr>
          <w:lang w:val="en-KE"/>
        </w:rPr>
        <w:t xml:space="preserve">Workplace monitoring of employees is becoming a common activity by employers in many companies around the world. However, the ethical and legal aspect of employee monitoring at their workstations continues to raise questions. With changes in technology, </w:t>
      </w:r>
      <w:r w:rsidR="00DE7D7B">
        <w:rPr>
          <w:lang w:val="en-KE"/>
        </w:rPr>
        <w:t>workplace practices must inevitably</w:t>
      </w:r>
      <w:r>
        <w:rPr>
          <w:lang w:val="en-KE"/>
        </w:rPr>
        <w:t xml:space="preserve"> change. One of the changes that ha</w:t>
      </w:r>
      <w:r w:rsidR="00DE7D7B">
        <w:rPr>
          <w:lang w:val="en-KE"/>
        </w:rPr>
        <w:t>ve</w:t>
      </w:r>
      <w:r>
        <w:rPr>
          <w:lang w:val="en-KE"/>
        </w:rPr>
        <w:t xml:space="preserve"> come with the increased use of technology is employee monitoring using computer programs. Employers can tell what the employee is doing on their computer and what files they have on their computer remotely. </w:t>
      </w:r>
    </w:p>
    <w:p w14:paraId="2F439DE8" w14:textId="0443D285" w:rsidR="00743C01" w:rsidRDefault="00743C01">
      <w:pPr>
        <w:rPr>
          <w:lang w:val="en-KE"/>
        </w:rPr>
      </w:pPr>
      <w:r>
        <w:rPr>
          <w:lang w:val="en-KE"/>
        </w:rPr>
        <w:t>Although the law fails to provide concrete guidelines on employee monitoring, it is considered legal. Employers are allowed to monitor the activities of their employees to ensure that the business is secure. This prevents employees from engaging in illegal activities such as selling internal trade secrets and misuse of company resources by engaging in activities that are not work</w:t>
      </w:r>
      <w:r w:rsidR="00DE7D7B">
        <w:rPr>
          <w:lang w:val="en-KE"/>
        </w:rPr>
        <w:t>-</w:t>
      </w:r>
      <w:r>
        <w:rPr>
          <w:lang w:val="en-KE"/>
        </w:rPr>
        <w:t>related. The law has permitted employers to monitor their employees and courts have accepted evidence from employee monitoring as admissible in court</w:t>
      </w:r>
      <w:r w:rsidR="00DE7D7B">
        <w:rPr>
          <w:noProof/>
          <w:lang w:val="en-KE"/>
        </w:rPr>
        <w:t xml:space="preserve"> </w:t>
      </w:r>
      <w:r w:rsidR="00DE7D7B" w:rsidRPr="00C15209">
        <w:rPr>
          <w:noProof/>
          <w:lang w:val="en-KE"/>
        </w:rPr>
        <w:t>(Yerby</w:t>
      </w:r>
      <w:r w:rsidR="00DE7D7B">
        <w:rPr>
          <w:noProof/>
          <w:lang w:val="en-KE"/>
        </w:rPr>
        <w:t xml:space="preserve"> 49</w:t>
      </w:r>
      <w:r w:rsidR="00DE7D7B" w:rsidRPr="00C15209">
        <w:rPr>
          <w:noProof/>
          <w:lang w:val="en-KE"/>
        </w:rPr>
        <w:t>)</w:t>
      </w:r>
      <w:r>
        <w:rPr>
          <w:lang w:val="en-KE"/>
        </w:rPr>
        <w:t xml:space="preserve">. </w:t>
      </w:r>
    </w:p>
    <w:p w14:paraId="0ED3D223" w14:textId="573E23AE" w:rsidR="00C15209" w:rsidRDefault="00C15209">
      <w:pPr>
        <w:rPr>
          <w:lang w:val="en-KE"/>
        </w:rPr>
      </w:pPr>
      <w:r>
        <w:rPr>
          <w:lang w:val="en-KE"/>
        </w:rPr>
        <w:t xml:space="preserve">The ethical aspects of employee monitoring, however, remain a challenge for most employees as they feel it is an invasion of privacy. To ensure that employee monitoring stays within the acceptable ethical threshold, employers should engage in certain monitoring practices. Employers should ensure that the monitoring is not selective. All employees should be monitored the same to avoid issues of discrimination and harassment. The monitoring process should be </w:t>
      </w:r>
      <w:r>
        <w:rPr>
          <w:lang w:val="en-KE"/>
        </w:rPr>
        <w:lastRenderedPageBreak/>
        <w:t xml:space="preserve">transparent and all employees should know that their activities on company computers </w:t>
      </w:r>
      <w:r w:rsidR="00DE7D7B">
        <w:rPr>
          <w:lang w:val="en-KE"/>
        </w:rPr>
        <w:t>are</w:t>
      </w:r>
      <w:r>
        <w:rPr>
          <w:lang w:val="en-KE"/>
        </w:rPr>
        <w:t xml:space="preserve"> monitored</w:t>
      </w:r>
      <w:r w:rsidR="00DE7D7B">
        <w:rPr>
          <w:lang w:val="en-KE"/>
        </w:rPr>
        <w:t xml:space="preserve"> </w:t>
      </w:r>
      <w:sdt>
        <w:sdtPr>
          <w:rPr>
            <w:lang w:val="en-KE"/>
          </w:rPr>
          <w:id w:val="1208449891"/>
          <w:citation/>
        </w:sdtPr>
        <w:sdtContent>
          <w:r w:rsidR="00DE7D7B">
            <w:rPr>
              <w:lang w:val="en-KE"/>
            </w:rPr>
            <w:fldChar w:fldCharType="begin"/>
          </w:r>
          <w:r w:rsidR="00DE7D7B">
            <w:rPr>
              <w:lang w:val="en-KE"/>
            </w:rPr>
            <w:instrText xml:space="preserve"> CITATION Fre23 \l 8192 </w:instrText>
          </w:r>
          <w:r w:rsidR="00DE7D7B">
            <w:rPr>
              <w:lang w:val="en-KE"/>
            </w:rPr>
            <w:fldChar w:fldCharType="separate"/>
          </w:r>
          <w:r w:rsidR="00DE7D7B" w:rsidRPr="00DE7D7B">
            <w:rPr>
              <w:noProof/>
              <w:lang w:val="en-KE"/>
            </w:rPr>
            <w:t>(Freedman)</w:t>
          </w:r>
          <w:r w:rsidR="00DE7D7B">
            <w:rPr>
              <w:lang w:val="en-KE"/>
            </w:rPr>
            <w:fldChar w:fldCharType="end"/>
          </w:r>
        </w:sdtContent>
      </w:sdt>
      <w:r>
        <w:rPr>
          <w:lang w:val="en-KE"/>
        </w:rPr>
        <w:t xml:space="preserve">. When data is being collected, the employer should ensure that sensitive and personal data is not collected. The employer should draw clear boundaries between professional and private data. This will make the motivation </w:t>
      </w:r>
      <w:r w:rsidR="00DE7D7B">
        <w:rPr>
          <w:lang w:val="en-KE"/>
        </w:rPr>
        <w:t>for</w:t>
      </w:r>
      <w:r>
        <w:rPr>
          <w:lang w:val="en-KE"/>
        </w:rPr>
        <w:t xml:space="preserve"> monitoring remain strictly professional.</w:t>
      </w:r>
    </w:p>
    <w:p w14:paraId="686BE40E" w14:textId="52A64872" w:rsidR="00DE7D7B" w:rsidRDefault="00DE7D7B">
      <w:pPr>
        <w:rPr>
          <w:lang w:val="en-KE"/>
        </w:rPr>
      </w:pPr>
    </w:p>
    <w:p w14:paraId="503610F5" w14:textId="45357526" w:rsidR="00DE7D7B" w:rsidRDefault="00DE7D7B">
      <w:pPr>
        <w:rPr>
          <w:lang w:val="en-KE"/>
        </w:rPr>
      </w:pPr>
    </w:p>
    <w:p w14:paraId="2EDC0D18" w14:textId="4AEF26D6" w:rsidR="00DE7D7B" w:rsidRDefault="00DE7D7B">
      <w:pPr>
        <w:rPr>
          <w:lang w:val="en-KE"/>
        </w:rPr>
      </w:pPr>
    </w:p>
    <w:p w14:paraId="53B1C6C5" w14:textId="6623440A" w:rsidR="00DE7D7B" w:rsidRDefault="00DE7D7B">
      <w:pPr>
        <w:rPr>
          <w:lang w:val="en-KE"/>
        </w:rPr>
      </w:pPr>
    </w:p>
    <w:p w14:paraId="71F6109E" w14:textId="07E86733" w:rsidR="00DE7D7B" w:rsidRDefault="00DE7D7B">
      <w:pPr>
        <w:rPr>
          <w:lang w:val="en-KE"/>
        </w:rPr>
      </w:pPr>
    </w:p>
    <w:p w14:paraId="79CBD548" w14:textId="1BC22F7B" w:rsidR="00DE7D7B" w:rsidRDefault="00DE7D7B">
      <w:pPr>
        <w:rPr>
          <w:lang w:val="en-KE"/>
        </w:rPr>
      </w:pPr>
    </w:p>
    <w:p w14:paraId="03A45322" w14:textId="521603D6" w:rsidR="00DE7D7B" w:rsidRDefault="00DE7D7B">
      <w:pPr>
        <w:rPr>
          <w:lang w:val="en-KE"/>
        </w:rPr>
      </w:pPr>
    </w:p>
    <w:p w14:paraId="319E0355" w14:textId="15F29E83" w:rsidR="00DE7D7B" w:rsidRDefault="00DE7D7B">
      <w:pPr>
        <w:rPr>
          <w:lang w:val="en-KE"/>
        </w:rPr>
      </w:pPr>
    </w:p>
    <w:p w14:paraId="17B7B7C6" w14:textId="7E11D289" w:rsidR="00DE7D7B" w:rsidRDefault="00DE7D7B">
      <w:pPr>
        <w:rPr>
          <w:lang w:val="en-KE"/>
        </w:rPr>
      </w:pPr>
    </w:p>
    <w:p w14:paraId="0CC6C709" w14:textId="40CE6216" w:rsidR="00DE7D7B" w:rsidRDefault="00DE7D7B">
      <w:pPr>
        <w:rPr>
          <w:lang w:val="en-KE"/>
        </w:rPr>
      </w:pPr>
    </w:p>
    <w:p w14:paraId="4895BA36" w14:textId="331589C0" w:rsidR="00DE7D7B" w:rsidRDefault="00DE7D7B">
      <w:pPr>
        <w:rPr>
          <w:lang w:val="en-KE"/>
        </w:rPr>
      </w:pPr>
    </w:p>
    <w:p w14:paraId="5C526650" w14:textId="602BE38D" w:rsidR="00DE7D7B" w:rsidRDefault="00DE7D7B">
      <w:pPr>
        <w:rPr>
          <w:lang w:val="en-KE"/>
        </w:rPr>
      </w:pPr>
    </w:p>
    <w:p w14:paraId="0EC585EC" w14:textId="4AAF5F36" w:rsidR="00DE7D7B" w:rsidRDefault="00DE7D7B">
      <w:pPr>
        <w:rPr>
          <w:lang w:val="en-KE"/>
        </w:rPr>
      </w:pPr>
    </w:p>
    <w:p w14:paraId="44E48876" w14:textId="0E53FBA6" w:rsidR="00DE7D7B" w:rsidRDefault="00DE7D7B">
      <w:pPr>
        <w:rPr>
          <w:lang w:val="en-KE"/>
        </w:rPr>
      </w:pPr>
    </w:p>
    <w:p w14:paraId="46E9CE8B" w14:textId="12A59007" w:rsidR="00DE7D7B" w:rsidRDefault="00DE7D7B">
      <w:pPr>
        <w:rPr>
          <w:lang w:val="en-KE"/>
        </w:rPr>
      </w:pPr>
    </w:p>
    <w:p w14:paraId="749314BC" w14:textId="498F7957" w:rsidR="00DE7D7B" w:rsidRDefault="00DE7D7B">
      <w:pPr>
        <w:rPr>
          <w:lang w:val="en-KE"/>
        </w:rPr>
      </w:pPr>
    </w:p>
    <w:p w14:paraId="202EE0FD" w14:textId="417A1058" w:rsidR="00DE7D7B" w:rsidRDefault="00DE7D7B">
      <w:pPr>
        <w:rPr>
          <w:lang w:val="en-KE"/>
        </w:rPr>
      </w:pPr>
    </w:p>
    <w:p w14:paraId="02D1CFEC" w14:textId="77777777" w:rsidR="00DE7D7B" w:rsidRPr="00743C01" w:rsidRDefault="00DE7D7B">
      <w:pPr>
        <w:rPr>
          <w:lang w:val="en-KE"/>
        </w:rPr>
      </w:pPr>
    </w:p>
    <w:sdt>
      <w:sdtPr>
        <w:id w:val="-1484381579"/>
        <w:docPartObj>
          <w:docPartGallery w:val="Bibliographies"/>
          <w:docPartUnique/>
        </w:docPartObj>
      </w:sdtPr>
      <w:sdtEndPr>
        <w:rPr>
          <w:rFonts w:asciiTheme="minorHAnsi" w:eastAsiaTheme="minorEastAsia" w:hAnsiTheme="minorHAnsi" w:cstheme="minorBidi"/>
          <w:b/>
          <w:bCs/>
        </w:rPr>
      </w:sdtEndPr>
      <w:sdtContent>
        <w:p w14:paraId="7849B92A" w14:textId="7CB20054" w:rsidR="00DE7D7B" w:rsidRDefault="00DE7D7B">
          <w:pPr>
            <w:pStyle w:val="Heading1"/>
          </w:pPr>
          <w:r>
            <w:t>Works Cited</w:t>
          </w:r>
        </w:p>
        <w:p w14:paraId="3C40DFF0" w14:textId="77777777" w:rsidR="00DE7D7B" w:rsidRDefault="00DE7D7B" w:rsidP="00DE7D7B">
          <w:pPr>
            <w:pStyle w:val="Bibliography"/>
            <w:ind w:left="720" w:hanging="720"/>
            <w:rPr>
              <w:noProof/>
            </w:rPr>
          </w:pPr>
          <w:r>
            <w:fldChar w:fldCharType="begin"/>
          </w:r>
          <w:r>
            <w:instrText xml:space="preserve"> BIBLIOGRAPHY </w:instrText>
          </w:r>
          <w:r>
            <w:fldChar w:fldCharType="separate"/>
          </w:r>
          <w:r>
            <w:rPr>
              <w:noProof/>
            </w:rPr>
            <w:t xml:space="preserve">Freedman, Max. </w:t>
          </w:r>
          <w:r>
            <w:rPr>
              <w:i/>
              <w:iCs/>
              <w:noProof/>
            </w:rPr>
            <w:t>Spying on Your Employees? Better Understand the Law First</w:t>
          </w:r>
          <w:r>
            <w:rPr>
              <w:noProof/>
            </w:rPr>
            <w:t>. 2023. &lt;https://www.businessnewsdaily.com/6685-employee-monitoring-privacy.html&gt;.</w:t>
          </w:r>
        </w:p>
        <w:p w14:paraId="1FDBD05B" w14:textId="77777777" w:rsidR="00DE7D7B" w:rsidRDefault="00DE7D7B" w:rsidP="00DE7D7B">
          <w:pPr>
            <w:pStyle w:val="Bibliography"/>
            <w:ind w:left="720" w:hanging="720"/>
            <w:rPr>
              <w:noProof/>
            </w:rPr>
          </w:pPr>
          <w:r>
            <w:rPr>
              <w:noProof/>
            </w:rPr>
            <w:t xml:space="preserve">Yerby, Johnathan. "Legal and ethical issues of employee monitoring." </w:t>
          </w:r>
          <w:r>
            <w:rPr>
              <w:i/>
              <w:iCs/>
              <w:noProof/>
            </w:rPr>
            <w:t>Online Journal of Applied Knowledge Management (OJAKM)</w:t>
          </w:r>
          <w:r>
            <w:rPr>
              <w:noProof/>
            </w:rPr>
            <w:t xml:space="preserve"> 1.2 (2013): 44-55.</w:t>
          </w:r>
        </w:p>
        <w:p w14:paraId="3F517080" w14:textId="27477DCE" w:rsidR="00DE7D7B" w:rsidRDefault="00DE7D7B" w:rsidP="00DE7D7B">
          <w:r>
            <w:rPr>
              <w:b/>
              <w:bCs/>
            </w:rPr>
            <w:fldChar w:fldCharType="end"/>
          </w:r>
        </w:p>
      </w:sdtContent>
    </w:sdt>
    <w:p w14:paraId="1FF06B21" w14:textId="5A2D443B" w:rsidR="00080C97" w:rsidRDefault="00080C97" w:rsidP="00DE7D7B">
      <w:pPr>
        <w:ind w:firstLine="0"/>
      </w:pPr>
    </w:p>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CD4D" w14:textId="77777777" w:rsidR="001371F6" w:rsidRDefault="001371F6">
      <w:pPr>
        <w:spacing w:line="240" w:lineRule="auto"/>
      </w:pPr>
      <w:r>
        <w:separator/>
      </w:r>
    </w:p>
  </w:endnote>
  <w:endnote w:type="continuationSeparator" w:id="0">
    <w:p w14:paraId="257068B8" w14:textId="77777777" w:rsidR="001371F6" w:rsidRDefault="00137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9AEF2" w14:textId="77777777" w:rsidR="001371F6" w:rsidRDefault="001371F6">
      <w:pPr>
        <w:spacing w:line="240" w:lineRule="auto"/>
      </w:pPr>
      <w:r>
        <w:separator/>
      </w:r>
    </w:p>
  </w:footnote>
  <w:footnote w:type="continuationSeparator" w:id="0">
    <w:p w14:paraId="5116CBF4" w14:textId="77777777" w:rsidR="001371F6" w:rsidRDefault="001371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A28B" w14:textId="77777777" w:rsidR="00080C97" w:rsidRDefault="00000000">
    <w:pPr>
      <w:pStyle w:val="Header"/>
    </w:pPr>
    <w:sdt>
      <w:sdtPr>
        <w:alias w:val="Last Name:"/>
        <w:tag w:val="Last Name:"/>
        <w:id w:val="1658178901"/>
        <w:placeholder>
          <w:docPart w:val="44A3DA41E82F4C66863A3260BF6F9FBA"/>
        </w:placeholder>
        <w:showingPlcHdr/>
        <w:dataBinding w:prefixMappings="xmlns:ns0='http://schemas.microsoft.com/office/2006/coverPageProps' " w:xpath="/ns0:CoverPageProperties[1]/ns0:Abstract[1]" w:storeItemID="{55AF091B-3C7A-41E3-B477-F2FDAA23CFDA}"/>
        <w15:appearance w15:val="hidden"/>
        <w:text/>
      </w:sdt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051E" w14:textId="77777777" w:rsidR="00080C97" w:rsidRDefault="00000000">
    <w:pPr>
      <w:pStyle w:val="Header"/>
    </w:pPr>
    <w:sdt>
      <w:sdtPr>
        <w:alias w:val="Last Name:"/>
        <w:tag w:val="Last Name:"/>
        <w:id w:val="-348181431"/>
        <w:placeholder>
          <w:docPart w:val="D18332E430F441E198DB81B6349E7EC7"/>
        </w:placeholder>
        <w:showingPlcHdr/>
        <w:dataBinding w:prefixMappings="xmlns:ns0='http://schemas.microsoft.com/office/2006/coverPageProps' " w:xpath="/ns0:CoverPageProperties[1]/ns0:Abstract[1]" w:storeItemID="{55AF091B-3C7A-41E3-B477-F2FDAA23CFDA}"/>
        <w15:appearance w15:val="hidden"/>
        <w:text/>
      </w:sdt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30030218">
    <w:abstractNumId w:val="9"/>
  </w:num>
  <w:num w:numId="2" w16cid:durableId="1452630043">
    <w:abstractNumId w:val="7"/>
  </w:num>
  <w:num w:numId="3" w16cid:durableId="449322622">
    <w:abstractNumId w:val="6"/>
  </w:num>
  <w:num w:numId="4" w16cid:durableId="577710970">
    <w:abstractNumId w:val="5"/>
  </w:num>
  <w:num w:numId="5" w16cid:durableId="1061097522">
    <w:abstractNumId w:val="4"/>
  </w:num>
  <w:num w:numId="6" w16cid:durableId="209078536">
    <w:abstractNumId w:val="8"/>
  </w:num>
  <w:num w:numId="7" w16cid:durableId="202594101">
    <w:abstractNumId w:val="3"/>
  </w:num>
  <w:num w:numId="8" w16cid:durableId="843590014">
    <w:abstractNumId w:val="2"/>
  </w:num>
  <w:num w:numId="9" w16cid:durableId="1772356896">
    <w:abstractNumId w:val="1"/>
  </w:num>
  <w:num w:numId="10" w16cid:durableId="774667160">
    <w:abstractNumId w:val="0"/>
  </w:num>
  <w:num w:numId="11" w16cid:durableId="1696299955">
    <w:abstractNumId w:val="11"/>
  </w:num>
  <w:num w:numId="12" w16cid:durableId="1712730136">
    <w:abstractNumId w:val="14"/>
  </w:num>
  <w:num w:numId="13" w16cid:durableId="1034036403">
    <w:abstractNumId w:val="15"/>
  </w:num>
  <w:num w:numId="14" w16cid:durableId="13769607">
    <w:abstractNumId w:val="13"/>
  </w:num>
  <w:num w:numId="15" w16cid:durableId="1421441924">
    <w:abstractNumId w:val="10"/>
  </w:num>
  <w:num w:numId="16" w16cid:durableId="347686095">
    <w:abstractNumId w:val="12"/>
  </w:num>
  <w:num w:numId="17" w16cid:durableId="5081789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sjQwMzUxMzEzN7dU0lEKTi0uzszPAykwrAUAK3ITLSwAAAA="/>
  </w:docVars>
  <w:rsids>
    <w:rsidRoot w:val="00B84B35"/>
    <w:rsid w:val="00080C97"/>
    <w:rsid w:val="001371F6"/>
    <w:rsid w:val="0034643D"/>
    <w:rsid w:val="003E748F"/>
    <w:rsid w:val="006A64A8"/>
    <w:rsid w:val="00743C01"/>
    <w:rsid w:val="007D4B2F"/>
    <w:rsid w:val="00965112"/>
    <w:rsid w:val="00AB1E45"/>
    <w:rsid w:val="00AF1EF3"/>
    <w:rsid w:val="00B82F8F"/>
    <w:rsid w:val="00B84B35"/>
    <w:rsid w:val="00BD3A4E"/>
    <w:rsid w:val="00C15209"/>
    <w:rsid w:val="00C26420"/>
    <w:rsid w:val="00DE7D7B"/>
    <w:rsid w:val="00EC2FE4"/>
    <w:rsid w:val="00FA7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B61F"/>
  <w15:chartTrackingRefBased/>
  <w15:docId w15:val="{E8A7B8C3-85A3-498F-971A-5B32CDF9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00105837">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9302822">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50567899">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46168106">
      <w:bodyDiv w:val="1"/>
      <w:marLeft w:val="0"/>
      <w:marRight w:val="0"/>
      <w:marTop w:val="0"/>
      <w:marBottom w:val="0"/>
      <w:divBdr>
        <w:top w:val="none" w:sz="0" w:space="0" w:color="auto"/>
        <w:left w:val="none" w:sz="0" w:space="0" w:color="auto"/>
        <w:bottom w:val="none" w:sz="0" w:space="0" w:color="auto"/>
        <w:right w:val="none" w:sz="0" w:space="0" w:color="auto"/>
      </w:divBdr>
    </w:div>
    <w:div w:id="1176578697">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us\Downloads\tf0398484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AB2E73DD244700B677AFCB2D3E952A"/>
        <w:category>
          <w:name w:val="General"/>
          <w:gallery w:val="placeholder"/>
        </w:category>
        <w:types>
          <w:type w:val="bbPlcHdr"/>
        </w:types>
        <w:behaviors>
          <w:behavior w:val="content"/>
        </w:behaviors>
        <w:guid w:val="{2FE84A34-5E0F-4DE0-B072-4A6F9E06B9BF}"/>
      </w:docPartPr>
      <w:docPartBody>
        <w:p w:rsidR="00000000" w:rsidRDefault="00000000">
          <w:pPr>
            <w:pStyle w:val="ECAB2E73DD244700B677AFCB2D3E952A"/>
          </w:pPr>
          <w:r>
            <w:t>[Your Name]</w:t>
          </w:r>
        </w:p>
      </w:docPartBody>
    </w:docPart>
    <w:docPart>
      <w:docPartPr>
        <w:name w:val="7AC869E87C274C6BAB2C11547B914E82"/>
        <w:category>
          <w:name w:val="General"/>
          <w:gallery w:val="placeholder"/>
        </w:category>
        <w:types>
          <w:type w:val="bbPlcHdr"/>
        </w:types>
        <w:behaviors>
          <w:behavior w:val="content"/>
        </w:behaviors>
        <w:guid w:val="{B9510A68-4D10-4103-82A2-9058E6D0D7DA}"/>
      </w:docPartPr>
      <w:docPartBody>
        <w:p w:rsidR="00000000" w:rsidRDefault="00000000">
          <w:pPr>
            <w:pStyle w:val="7AC869E87C274C6BAB2C11547B914E82"/>
          </w:pPr>
          <w:r>
            <w:t>[Instructor Name]</w:t>
          </w:r>
        </w:p>
      </w:docPartBody>
    </w:docPart>
    <w:docPart>
      <w:docPartPr>
        <w:name w:val="8CB9E415CDA5491A965B1FF7CB345422"/>
        <w:category>
          <w:name w:val="General"/>
          <w:gallery w:val="placeholder"/>
        </w:category>
        <w:types>
          <w:type w:val="bbPlcHdr"/>
        </w:types>
        <w:behaviors>
          <w:behavior w:val="content"/>
        </w:behaviors>
        <w:guid w:val="{447951F6-0945-4B8B-8AC3-2705AE740780}"/>
      </w:docPartPr>
      <w:docPartBody>
        <w:p w:rsidR="00000000" w:rsidRDefault="00000000">
          <w:pPr>
            <w:pStyle w:val="8CB9E415CDA5491A965B1FF7CB345422"/>
          </w:pPr>
          <w:r>
            <w:t>[Course Number]</w:t>
          </w:r>
        </w:p>
      </w:docPartBody>
    </w:docPart>
    <w:docPart>
      <w:docPartPr>
        <w:name w:val="216B2E50D979478AA900FD7511D3FE98"/>
        <w:category>
          <w:name w:val="General"/>
          <w:gallery w:val="placeholder"/>
        </w:category>
        <w:types>
          <w:type w:val="bbPlcHdr"/>
        </w:types>
        <w:behaviors>
          <w:behavior w:val="content"/>
        </w:behaviors>
        <w:guid w:val="{07DEF2C1-404A-464C-86D0-A974739EA82D}"/>
      </w:docPartPr>
      <w:docPartBody>
        <w:p w:rsidR="00000000" w:rsidRDefault="00000000">
          <w:pPr>
            <w:pStyle w:val="216B2E50D979478AA900FD7511D3FE98"/>
          </w:pPr>
          <w:r>
            <w:t>[Date]</w:t>
          </w:r>
        </w:p>
      </w:docPartBody>
    </w:docPart>
    <w:docPart>
      <w:docPartPr>
        <w:name w:val="D18332E430F441E198DB81B6349E7EC7"/>
        <w:category>
          <w:name w:val="General"/>
          <w:gallery w:val="placeholder"/>
        </w:category>
        <w:types>
          <w:type w:val="bbPlcHdr"/>
        </w:types>
        <w:behaviors>
          <w:behavior w:val="content"/>
        </w:behaviors>
        <w:guid w:val="{91D37384-BF40-457E-A4A6-0C4586B5C768}"/>
      </w:docPartPr>
      <w:docPartBody>
        <w:p w:rsidR="00000000" w:rsidRDefault="00000000">
          <w:pPr>
            <w:pStyle w:val="D18332E430F441E198DB81B6349E7EC7"/>
          </w:pPr>
          <w:r>
            <w:t>Table data</w:t>
          </w:r>
        </w:p>
      </w:docPartBody>
    </w:docPart>
    <w:docPart>
      <w:docPartPr>
        <w:name w:val="44A3DA41E82F4C66863A3260BF6F9FBA"/>
        <w:category>
          <w:name w:val="General"/>
          <w:gallery w:val="placeholder"/>
        </w:category>
        <w:types>
          <w:type w:val="bbPlcHdr"/>
        </w:types>
        <w:behaviors>
          <w:behavior w:val="content"/>
        </w:behaviors>
        <w:guid w:val="{0D7CF3DD-AD3A-4D64-B807-17C7DCE2E2B2}"/>
      </w:docPartPr>
      <w:docPartBody>
        <w:p w:rsidR="00000000" w:rsidRDefault="00000000">
          <w:pPr>
            <w:pStyle w:val="44A3DA41E82F4C66863A3260BF6F9FBA"/>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5D"/>
    <w:rsid w:val="006D705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B2E73DD244700B677AFCB2D3E952A">
    <w:name w:val="ECAB2E73DD244700B677AFCB2D3E952A"/>
  </w:style>
  <w:style w:type="paragraph" w:customStyle="1" w:styleId="7AC869E87C274C6BAB2C11547B914E82">
    <w:name w:val="7AC869E87C274C6BAB2C11547B914E82"/>
  </w:style>
  <w:style w:type="paragraph" w:customStyle="1" w:styleId="8CB9E415CDA5491A965B1FF7CB345422">
    <w:name w:val="8CB9E415CDA5491A965B1FF7CB345422"/>
  </w:style>
  <w:style w:type="paragraph" w:customStyle="1" w:styleId="216B2E50D979478AA900FD7511D3FE98">
    <w:name w:val="216B2E50D979478AA900FD7511D3FE98"/>
  </w:style>
  <w:style w:type="paragraph" w:customStyle="1" w:styleId="C2E83B11D6284B51992DCB4F5D5A39E5">
    <w:name w:val="C2E83B11D6284B51992DCB4F5D5A39E5"/>
  </w:style>
  <w:style w:type="paragraph" w:customStyle="1" w:styleId="C4BD1BD2F5774E9EA015F35684E864B9">
    <w:name w:val="C4BD1BD2F5774E9EA015F35684E864B9"/>
  </w:style>
  <w:style w:type="character" w:styleId="Emphasis">
    <w:name w:val="Emphasis"/>
    <w:basedOn w:val="DefaultParagraphFont"/>
    <w:uiPriority w:val="3"/>
    <w:qFormat/>
    <w:rPr>
      <w:i/>
      <w:iCs/>
    </w:rPr>
  </w:style>
  <w:style w:type="paragraph" w:customStyle="1" w:styleId="AF8B17F6FBD1464F9DA132C612987D64">
    <w:name w:val="AF8B17F6FBD1464F9DA132C612987D64"/>
  </w:style>
  <w:style w:type="paragraph" w:customStyle="1" w:styleId="DF407E212AAC4A1CB54A61E645507622">
    <w:name w:val="DF407E212AAC4A1CB54A61E645507622"/>
  </w:style>
  <w:style w:type="paragraph" w:customStyle="1" w:styleId="7B4E6E4041C94BB2B752BB2DD1E906D8">
    <w:name w:val="7B4E6E4041C94BB2B752BB2DD1E906D8"/>
  </w:style>
  <w:style w:type="paragraph" w:customStyle="1" w:styleId="CB8AB425977C4D848FF051164425CCBC">
    <w:name w:val="CB8AB425977C4D848FF051164425CCBC"/>
  </w:style>
  <w:style w:type="paragraph" w:customStyle="1" w:styleId="73A0EFE2C4FA4597B095F5C5178F95FF">
    <w:name w:val="73A0EFE2C4FA4597B095F5C5178F95FF"/>
  </w:style>
  <w:style w:type="paragraph" w:customStyle="1" w:styleId="557800700B3A400081A012221ADD37CB">
    <w:name w:val="557800700B3A400081A012221ADD37CB"/>
  </w:style>
  <w:style w:type="paragraph" w:customStyle="1" w:styleId="CC5E1C1425244F4A8E4EDC064DC222AF">
    <w:name w:val="CC5E1C1425244F4A8E4EDC064DC222AF"/>
  </w:style>
  <w:style w:type="paragraph" w:customStyle="1" w:styleId="6749FD9603E648738682C46F5CE69841">
    <w:name w:val="6749FD9603E648738682C46F5CE69841"/>
  </w:style>
  <w:style w:type="paragraph" w:customStyle="1" w:styleId="8251C1BCBF454E549210EE04E80A6A86">
    <w:name w:val="8251C1BCBF454E549210EE04E80A6A86"/>
  </w:style>
  <w:style w:type="paragraph" w:customStyle="1" w:styleId="D18332E430F441E198DB81B6349E7EC7">
    <w:name w:val="D18332E430F441E198DB81B6349E7EC7"/>
  </w:style>
  <w:style w:type="paragraph" w:customStyle="1" w:styleId="44A3DA41E82F4C66863A3260BF6F9FBA">
    <w:name w:val="44A3DA41E82F4C66863A3260BF6F9FBA"/>
  </w:style>
  <w:style w:type="paragraph" w:customStyle="1" w:styleId="39447494A31E415BB7BBB71CBFA9B8B9">
    <w:name w:val="39447494A31E415BB7BBB71CBFA9B8B9"/>
  </w:style>
  <w:style w:type="paragraph" w:customStyle="1" w:styleId="76FE3A9A61C34890B1FB855AB8F291CA">
    <w:name w:val="76FE3A9A61C34890B1FB855AB8F291CA"/>
  </w:style>
  <w:style w:type="paragraph" w:customStyle="1" w:styleId="C2AF74D70AE3433CBA9A32C50FD83272">
    <w:name w:val="C2AF74D70AE3433CBA9A32C50FD83272"/>
  </w:style>
  <w:style w:type="paragraph" w:customStyle="1" w:styleId="D6F01C0AD7E64231B417AE4CDBD2CCAB">
    <w:name w:val="D6F01C0AD7E64231B417AE4CDBD2CCAB"/>
  </w:style>
  <w:style w:type="paragraph" w:customStyle="1" w:styleId="E83A794D7A9142D9ABD6FE723CDE3799">
    <w:name w:val="E83A794D7A9142D9ABD6FE723CDE3799"/>
  </w:style>
  <w:style w:type="paragraph" w:customStyle="1" w:styleId="1B8D2CBD6BD84BD5B826A3B80BAE7D06">
    <w:name w:val="1B8D2CBD6BD84BD5B826A3B80BAE7D06"/>
  </w:style>
  <w:style w:type="paragraph" w:customStyle="1" w:styleId="BB72E38B59DD4B8F8E3F5C468503986D">
    <w:name w:val="BB72E38B59DD4B8F8E3F5C468503986D"/>
  </w:style>
  <w:style w:type="paragraph" w:customStyle="1" w:styleId="B7C57AAA92F245BE8B62B87E6098D98D">
    <w:name w:val="B7C57AAA92F245BE8B62B87E6098D98D"/>
  </w:style>
  <w:style w:type="paragraph" w:customStyle="1" w:styleId="21DCA33118A54FBCA27C54AD52CB4BC8">
    <w:name w:val="21DCA33118A54FBCA27C54AD52CB4BC8"/>
  </w:style>
  <w:style w:type="paragraph" w:customStyle="1" w:styleId="B34916B679A8461BB3DF59F5CB13ECCB">
    <w:name w:val="B34916B679A8461BB3DF59F5CB13ECCB"/>
  </w:style>
  <w:style w:type="paragraph" w:customStyle="1" w:styleId="67F2FB059E7C4316A8AC1A1210575FC4">
    <w:name w:val="67F2FB059E7C4316A8AC1A1210575FC4"/>
  </w:style>
  <w:style w:type="paragraph" w:customStyle="1" w:styleId="F8C624AFF28445BD9F4C462EA5919A78">
    <w:name w:val="F8C624AFF28445BD9F4C462EA5919A78"/>
  </w:style>
  <w:style w:type="paragraph" w:customStyle="1" w:styleId="DBD4671755A4434F9AC6CC6991274A5B">
    <w:name w:val="DBD4671755A4434F9AC6CC6991274A5B"/>
  </w:style>
  <w:style w:type="paragraph" w:customStyle="1" w:styleId="78345ABF751845AAAA7FC86227753D9E">
    <w:name w:val="78345ABF751845AAAA7FC86227753D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Yer13</b:Tag>
    <b:SourceType>JournalArticle</b:SourceType>
    <b:Guid>{1FFA2058-CFA1-479E-B2B0-FB67C45ECD17}</b:Guid>
    <b:Title>Legal and ethical issues of employee monitoring</b:Title>
    <b:Year>2013</b:Year>
    <b:Publisher>Stipes Publishing LLC</b:Publisher>
    <b:Author>
      <b:Author>
        <b:NameList>
          <b:Person>
            <b:Last>Yerby</b:Last>
            <b:First>Johnathan</b:First>
          </b:Person>
        </b:NameList>
      </b:Author>
    </b:Author>
    <b:JournalName>Online Journal of Applied Knowledge Management (OJAKM)</b:JournalName>
    <b:Pages>44-55</b:Pages>
    <b:Volume>1</b:Volume>
    <b:Issue>2</b:Issue>
    <b:RefOrder>2</b:RefOrder>
  </b:Source>
  <b:Source>
    <b:Tag>Fre23</b:Tag>
    <b:SourceType>InternetSite</b:SourceType>
    <b:Guid>{0651DBFC-6057-4016-80B9-B55CBFC7934C}</b:Guid>
    <b:Author>
      <b:Author>
        <b:NameList>
          <b:Person>
            <b:Last>Freedman</b:Last>
            <b:First>Max</b:First>
          </b:Person>
        </b:NameList>
      </b:Author>
    </b:Author>
    <b:Title>Spying on Your Employees? Better Understand the Law First</b:Title>
    <b:JournalName>Business Daily</b:JournalName>
    <b:Year>2023</b:Year>
    <b:URL>https://www.businessnewsdaily.com/6685-employee-monitoring-privacy.html</b:URL>
    <b:InternetSiteTitle>Business Daily</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ACEBCD-3BB6-4334-B495-3B40E964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tf03984841_win32.dotx</Template>
  <TotalTime>50</TotalTime>
  <Pages>3</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dc:creator>
  <cp:keywords/>
  <dc:description/>
  <cp:lastModifiedBy>Cyrus</cp:lastModifiedBy>
  <cp:revision>3</cp:revision>
  <dcterms:created xsi:type="dcterms:W3CDTF">2023-02-22T09:04:00Z</dcterms:created>
  <dcterms:modified xsi:type="dcterms:W3CDTF">2023-02-22T09:39:00Z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