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RSS — Test- en releaseprocedure</w:t>
      </w:r>
    </w:p>
    <w:p>
      <w:pPr>
        <w:pStyle w:val="Subtitle"/>
      </w:pPr>
      <w:r>
        <w:t xml:space="preserve">Van codewijziging naar productievrijgave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e90fce1482f35ecb84194f3183921b61e83c836"/>
    <w:p>
      <w:pPr>
        <w:pStyle w:val="Heading1"/>
      </w:pPr>
      <w:r>
        <w:t xml:space="preserve">1. Doel</w:t>
      </w:r>
    </w:p>
    <w:p>
      <w:pPr>
        <w:pStyle w:val="FirstParagraph"/>
      </w:pPr>
      <w:r>
        <w:t xml:space="preserve">Deze procedure beschrijft hoe een wijziging in RSS van code tot goedgekeurde productiestick komt, en welk bewijs per stap vereist is. Kernregel:</w:t>
      </w:r>
      <w:r>
        <w:t xml:space="preserve"> </w:t>
      </w:r>
      <w:r>
        <w:rPr>
          <w:b/>
          <w:bCs/>
        </w:rPr>
        <w:t xml:space="preserve">softwarematige tests bewijzen nooit fysieke correctheid op Surface-hardware.</w:t>
      </w:r>
      <w:r>
        <w:t xml:space="preserve"> </w:t>
      </w:r>
      <w:r>
        <w:t xml:space="preserve">De vier vrijgaveniveaus zijn expliciet:</w:t>
      </w:r>
    </w:p>
    <w:p>
      <w:pPr>
        <w:pStyle w:val="SourceCode"/>
      </w:pPr>
      <w:r>
        <w:rPr>
          <w:rStyle w:val="VerbatimChar"/>
        </w:rPr>
        <w:t xml:space="preserve">code validated → media validated → physically validated → production approved</w:t>
      </w:r>
    </w:p>
    <w:bookmarkEnd w:id="20"/>
    <w:bookmarkStart w:id="21" w:name="X726fb77a6d10d6068ca16c8f1d9e74998adcbff"/>
    <w:p>
      <w:pPr>
        <w:pStyle w:val="Heading1"/>
      </w:pPr>
      <w:r>
        <w:t xml:space="preserve">2. Testmatrix</w:t>
      </w:r>
    </w:p>
    <w:p>
      <w:pPr>
        <w:pStyle w:val="FirstParagraph"/>
      </w:pPr>
      <w:r>
        <w:t xml:space="preserve">De volledige per-modelmatrix staat in</w:t>
      </w:r>
      <w:r>
        <w:t xml:space="preserve"> </w:t>
      </w:r>
      <w:r>
        <w:rPr>
          <w:rStyle w:val="VerbatimChar"/>
        </w:rPr>
        <w:t xml:space="preserve">docs/TESTMATRIX.md</w:t>
      </w:r>
      <w:r>
        <w:t xml:space="preserve">; de fysieke quicklist in</w:t>
      </w:r>
      <w:r>
        <w:t xml:space="preserve"> </w:t>
      </w:r>
      <w:r>
        <w:rPr>
          <w:rStyle w:val="VerbatimChar"/>
        </w:rPr>
        <w:t xml:space="preserve">docs/PHYSICAL-TEST-QUICKLIST.md</w:t>
      </w:r>
      <w:r>
        <w:t xml:space="preserve">. Samengevat per apparaat: boot/detectie (Secure Boot, TPM, USB-UEFI, model/CPU/diskdetectie), routing/veiligheid (juiste image en archief, preflight-stops, ARM-weigering), deployment (aftelling, GPT-layout, apply, driverinjectie met exact INF-aantal, BCDBoot, groen scherm), eerste boot (USB verwijderd, OOBE normaal, invoer/touch/Wi-Fi, Apparaatbeheer, Autopilot/Intune, Windows Update-niveau).</w:t>
      </w:r>
    </w:p>
    <w:p>
      <w:pPr>
        <w:pStyle w:val="BodyText"/>
      </w:pPr>
      <w:r>
        <w:t xml:space="preserve">Negatieve tests (een keer per release, op een oefenapparaat): niet-ondersteund model toont rood zonder Disk 0 aan te raken; ARM/Snapdragon wordt geweigerd; missend driverarchief stopt veilig; geen enkele stap vraagt invoer; log eindigt op</w:t>
      </w:r>
      <w:r>
        <w:t xml:space="preserve"> </w:t>
      </w:r>
      <w:r>
        <w:rPr>
          <w:rStyle w:val="VerbatimChar"/>
        </w:rPr>
        <w:t xml:space="preserve">RESULT=SUCCESS</w:t>
      </w:r>
      <w:r>
        <w:t xml:space="preserve"> </w:t>
      </w:r>
      <w:r>
        <w:t xml:space="preserve">bij geslaagde runs.</w:t>
      </w:r>
    </w:p>
    <w:bookmarkEnd w:id="21"/>
    <w:bookmarkStart w:id="22" w:name="Xb28a246acf9fad00dfccabd5bd29ba10e58b4ee"/>
    <w:p>
      <w:pPr>
        <w:pStyle w:val="Heading1"/>
      </w:pPr>
      <w:r>
        <w:t xml:space="preserve">3. Validatieopdrachten (softwarematig)</w:t>
      </w:r>
    </w:p>
    <w:p>
      <w:pPr>
        <w:pStyle w:val="SourceCode"/>
      </w:pPr>
      <w:r>
        <w:rPr>
          <w:rStyle w:val="CommentTok"/>
        </w:rPr>
        <w:t xml:space="preserve"># volledige CI-equivalent lokaal (PowerShell 7 aanbevolen):</w:t>
      </w:r>
      <w:r>
        <w:br/>
      </w:r>
      <w:r>
        <w:rPr>
          <w:rStyle w:val="NormalTok"/>
        </w:rPr>
        <w:t xml:space="preserve">Invoke-Pester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tests                     </w:t>
      </w:r>
      <w:r>
        <w:rPr>
          <w:rStyle w:val="CommentTok"/>
        </w:rPr>
        <w:t xml:space="preserve"># guardrailtests (33 stuks, gemockt)</w:t>
      </w:r>
      <w:r>
        <w:br/>
      </w:r>
      <w:r>
        <w:rPr>
          <w:rStyle w:val="NormalTok"/>
        </w:rPr>
        <w:t xml:space="preserve">Invoke-ScriptAnalyzer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       </w:t>
      </w:r>
      <w:r>
        <w:rPr>
          <w:rStyle w:val="CommentTok"/>
        </w:rPr>
        <w:t xml:space="preserve"># linting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\tools\Test-ManifestConsistency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manifest + outputs + checksums</w:t>
      </w:r>
      <w:r>
        <w:br/>
      </w:r>
      <w:r>
        <w:br/>
      </w:r>
      <w:r>
        <w:rPr>
          <w:rStyle w:val="CommentTok"/>
        </w:rPr>
        <w:t xml:space="preserve"># na een media-build op de kandidaatstick: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\tools\Validate-RSSMedia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read-only stickvalidatie (0 FAIL vereist)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\tools\Test-DriverArchives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archieven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WimlibPath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wimlib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optioneel, archieven apart</w:t>
      </w:r>
    </w:p>
    <w:p>
      <w:pPr>
        <w:pStyle w:val="FirstParagraph"/>
      </w:pPr>
      <w:r>
        <w:t xml:space="preserve">Acceptatie: Pester 0 FAIL; ScriptAnalyzer 0 errors; manifestconsistentie groen; stickvalidatie 0 FAIL (WARN's toelichten in de release).</w:t>
      </w:r>
    </w:p>
    <w:bookmarkEnd w:id="22"/>
    <w:bookmarkStart w:id="23" w:name="X9d99a02b4e881988d99d53ca97b782984ab1dc1"/>
    <w:p>
      <w:pPr>
        <w:pStyle w:val="Heading1"/>
      </w:pPr>
      <w:r>
        <w:t xml:space="preserve">4. Fysieke testprocedure (per model)</w:t>
      </w:r>
    </w:p>
    <w:p>
      <w:pPr>
        <w:pStyle w:val="Compact"/>
        <w:numPr>
          <w:ilvl w:val="0"/>
          <w:numId w:val="1001"/>
        </w:numPr>
      </w:pPr>
      <w:r>
        <w:t xml:space="preserve">Kandidaatstick identificeren: boot.wim-hash +</w:t>
      </w:r>
      <w:r>
        <w:t xml:space="preserve"> </w:t>
      </w:r>
      <w:r>
        <w:rPr>
          <w:rStyle w:val="VerbatimChar"/>
        </w:rPr>
        <w:t xml:space="preserve">RSS-INFO.txt</w:t>
      </w:r>
      <w:r>
        <w:t xml:space="preserve"> </w:t>
      </w:r>
      <w:r>
        <w:t xml:space="preserve">noteren.</w:t>
      </w:r>
    </w:p>
    <w:p>
      <w:pPr>
        <w:pStyle w:val="Compact"/>
        <w:numPr>
          <w:ilvl w:val="0"/>
          <w:numId w:val="1001"/>
        </w:numPr>
      </w:pPr>
      <w:r>
        <w:t xml:space="preserve">Quicklist doorlopen (</w:t>
      </w:r>
      <w:r>
        <w:rPr>
          <w:rStyle w:val="VerbatimChar"/>
        </w:rPr>
        <w:t xml:space="preserve">docs/PHYSICAL-TEST-QUICKLIST.md</w:t>
      </w:r>
      <w:r>
        <w:t xml:space="preserve">) en invullen: apparaat, datum, tester, alle checkpoints.</w:t>
      </w:r>
    </w:p>
    <w:p>
      <w:pPr>
        <w:pStyle w:val="Compact"/>
        <w:numPr>
          <w:ilvl w:val="0"/>
          <w:numId w:val="1001"/>
        </w:numPr>
      </w:pPr>
      <w:r>
        <w:t xml:space="preserve">Negatieve fysieke test op minimaal één apparaat per release (stick moet veilig stoppen).</w:t>
      </w:r>
    </w:p>
    <w:p>
      <w:pPr>
        <w:pStyle w:val="Compact"/>
        <w:numPr>
          <w:ilvl w:val="0"/>
          <w:numId w:val="1001"/>
        </w:numPr>
      </w:pPr>
      <w:r>
        <w:t xml:space="preserve">Resultaat vastleggen: geslaagde checkpoints, afwijkingen, logbestand.</w:t>
      </w:r>
    </w:p>
    <w:p>
      <w:pPr>
        <w:pStyle w:val="FirstParagraph"/>
      </w:pPr>
      <w:r>
        <w:t xml:space="preserve">Statusregistratie: de fysieke status per model wordt vastgelegd in</w:t>
      </w:r>
      <w:r>
        <w:t xml:space="preserve"> </w:t>
      </w:r>
      <w:r>
        <w:rPr>
          <w:rStyle w:val="VerbatimChar"/>
        </w:rPr>
        <w:t xml:space="preserve">config/sources.json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physicalValidation</w:t>
      </w:r>
      <w:r>
        <w:t xml:space="preserve"> </w:t>
      </w:r>
      <w:r>
        <w:t xml:space="preserve">per profiel) en zichtbaar gemaakt in README en handleiding. Ongeteste modellen blijven expliciet</w:t>
      </w:r>
      <w:r>
        <w:t xml:space="preserve"> </w:t>
      </w:r>
      <w:r>
        <w:rPr>
          <w:b/>
          <w:bCs/>
        </w:rPr>
        <w:t xml:space="preserve">NOT PHYSICALLY VALIDATED</w:t>
      </w:r>
      <w:r>
        <w:t xml:space="preserve">.</w:t>
      </w:r>
    </w:p>
    <w:bookmarkEnd w:id="23"/>
    <w:bookmarkStart w:id="24" w:name="X2a51a33e3070983f8a2e3199db05e5a4b924889"/>
    <w:p>
      <w:pPr>
        <w:pStyle w:val="Heading1"/>
      </w:pPr>
      <w:r>
        <w:t xml:space="preserve">5. Vrijgavegates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Vereiste</w:t>
            </w:r>
          </w:p>
        </w:tc>
        <w:tc>
          <w:tcPr/>
          <w:p>
            <w:pPr>
              <w:pStyle w:val="Compact"/>
            </w:pPr>
            <w:r>
              <w:t xml:space="preserve">Bewijs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groen</w:t>
            </w:r>
          </w:p>
        </w:tc>
        <w:tc>
          <w:tcPr/>
          <w:p>
            <w:pPr>
              <w:pStyle w:val="Compact"/>
            </w:pPr>
            <w:r>
              <w:t xml:space="preserve">syntax, PSSA, Pester, manifestconsistentie, links, secretscan, geen binaries</w:t>
            </w:r>
          </w:p>
        </w:tc>
        <w:tc>
          <w:tcPr/>
          <w:p>
            <w:pPr>
              <w:pStyle w:val="Compact"/>
            </w:pPr>
            <w:r>
              <w:t xml:space="preserve">GitHub Actions-run op de releasecommit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validated</w:t>
            </w:r>
          </w:p>
        </w:tc>
        <w:tc>
          <w:tcPr/>
          <w:p>
            <w:pPr>
              <w:pStyle w:val="Compact"/>
            </w:pPr>
            <w:r>
              <w:t xml:space="preserve">Validate-​RSSMedia.​ps1 0 FAIL op de kandidaatstick</w:t>
            </w:r>
          </w:p>
        </w:tc>
        <w:tc>
          <w:tcPr/>
          <w:p>
            <w:pPr>
              <w:pStyle w:val="Compact"/>
            </w:pPr>
            <w:r>
              <w:t xml:space="preserve">validatierapport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per beoogd model een geslaagde volledige deployment + eerste boot</w:t>
            </w:r>
          </w:p>
        </w:tc>
        <w:tc>
          <w:tcPr/>
          <w:p>
            <w:pPr>
              <w:pStyle w:val="Compact"/>
            </w:pPr>
            <w:r>
              <w:t xml:space="preserve">ingevulde quicklists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DOCX/PDF opnieuw gegenereerd uit het manifest (Build-​Documentation.​ps1) en visueel gecontroleerd</w:t>
            </w:r>
          </w:p>
        </w:tc>
        <w:tc>
          <w:tcPr/>
          <w:p>
            <w:pPr>
              <w:pStyle w:val="Compact"/>
            </w:pPr>
            <w:r>
              <w:t xml:space="preserve">docs/generated/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Checksums</w:t>
            </w:r>
          </w:p>
        </w:tc>
        <w:tc>
          <w:tcPr/>
          <w:p>
            <w:pPr>
              <w:pStyle w:val="Compact"/>
            </w:pPr>
            <w:r>
              <w:t xml:space="preserve">Build-​Checksums.​ps1 gedraaid; SHA256SUMS.txt actueel</w:t>
            </w:r>
          </w:p>
        </w:tc>
        <w:tc>
          <w:tcPr/>
          <w:p>
            <w:pPr>
              <w:pStyle w:val="Compact"/>
            </w:pPr>
            <w:r>
              <w:t xml:space="preserve">checksums/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releasevelden bijgewerkt (tag, datum, boot.wim-hash, validationState)</w:t>
            </w:r>
          </w:p>
        </w:tc>
        <w:tc>
          <w:tcPr/>
          <w:p>
            <w:pPr>
              <w:pStyle w:val="Compact"/>
            </w:pPr>
            <w:r>
              <w:t xml:space="preserve">config/sources.json</w:t>
            </w:r>
          </w:p>
        </w:tc>
      </w:tr>
    </w:tbl>
    <w:bookmarkEnd w:id="24"/>
    <w:bookmarkStart w:id="25" w:name="X761d7f0189ac89448b881aff63a6665c22393d6"/>
    <w:p>
      <w:pPr>
        <w:pStyle w:val="Heading1"/>
      </w:pPr>
      <w:r>
        <w:t xml:space="preserve">6. Sign-off</w:t>
      </w:r>
    </w:p>
    <w:p>
      <w:pPr>
        <w:pStyle w:val="SourceCode"/>
      </w:pPr>
      <w:r>
        <w:rPr>
          <w:rStyle w:val="VerbatimChar"/>
        </w:rPr>
        <w:t xml:space="preserve">Release:        v____   Tag: ______________</w:t>
      </w:r>
      <w:r>
        <w:br/>
      </w:r>
      <w:r>
        <w:rPr>
          <w:rStyle w:val="VerbatimChar"/>
        </w:rPr>
        <w:t xml:space="preserve">Media:          Windows ____ , drivers ____, boot.wim SHA-256 ______________</w:t>
      </w:r>
      <w:r>
        <w:br/>
      </w:r>
      <w:r>
        <w:rPr>
          <w:rStyle w:val="VerbatimChar"/>
        </w:rPr>
        <w:t xml:space="preserve">CI:             groen? JA/NEE   run: ______________</w:t>
      </w:r>
      <w:r>
        <w:br/>
      </w:r>
      <w:r>
        <w:rPr>
          <w:rStyle w:val="VerbatimChar"/>
        </w:rPr>
        <w:t xml:space="preserve">Stickvalidatie: PASS/WARN/FAIL  rapport: ______________</w:t>
      </w:r>
      <w:r>
        <w:br/>
      </w:r>
      <w:r>
        <w:rPr>
          <w:rStyle w:val="VerbatimChar"/>
        </w:rPr>
        <w:t xml:space="preserve">Fysiek getest:  SF4 [ ]  SF5 [ ]  SF6 [ ]  SF7 [ ]  SF8 [ ]  (quicklists bijgevoegd)</w:t>
      </w:r>
      <w:r>
        <w:br/>
      </w:r>
      <w:r>
        <w:rPr>
          <w:rStyle w:val="VerbatimChar"/>
        </w:rPr>
        <w:t xml:space="preserve">Known limitations: ______________________________</w:t>
      </w:r>
      <w:r>
        <w:br/>
      </w:r>
      <w:r>
        <w:rPr>
          <w:rStyle w:val="VerbatimChar"/>
        </w:rPr>
        <w:t xml:space="preserve">Goedgekeurd door: ______________  Datum: ____-__-____  Production approved: JA/NEE</w:t>
      </w:r>
    </w:p>
    <w:bookmarkEnd w:id="25"/>
    <w:bookmarkStart w:id="26" w:name="X9f2a0b43920b8bd7ec01fd02a40f1049a0da472"/>
    <w:p>
      <w:pPr>
        <w:pStyle w:val="Heading1"/>
      </w:pPr>
      <w:r>
        <w:t xml:space="preserve">7. Na de release</w:t>
      </w:r>
    </w:p>
    <w:p>
      <w:pPr>
        <w:pStyle w:val="Compact"/>
        <w:numPr>
          <w:ilvl w:val="0"/>
          <w:numId w:val="1002"/>
        </w:numPr>
      </w:pPr>
      <w:r>
        <w:t xml:space="preserve">Tag pushen (</w:t>
      </w:r>
      <w:r>
        <w:rPr>
          <w:rStyle w:val="VerbatimChar"/>
        </w:rPr>
        <w:t xml:space="preserve">vX.Y.Z</w:t>
      </w:r>
      <w:r>
        <w:t xml:space="preserve">) en in het manifest terugvermelden.</w:t>
      </w:r>
    </w:p>
    <w:p>
      <w:pPr>
        <w:pStyle w:val="Compact"/>
        <w:numPr>
          <w:ilvl w:val="0"/>
          <w:numId w:val="1002"/>
        </w:numPr>
      </w:pPr>
      <w:r>
        <w:t xml:space="preserve">CHANGELOG-entrie controleren (Have-a-Changelog-formaat).</w:t>
      </w:r>
    </w:p>
    <w:p>
      <w:pPr>
        <w:pStyle w:val="Compact"/>
        <w:numPr>
          <w:ilvl w:val="0"/>
          <w:numId w:val="1002"/>
        </w:numPr>
      </w:pPr>
      <w:r>
        <w:t xml:space="preserve">Productiesticks labelen met tag + datum + boot.wim-hash (kort); oude productiestick buiten bedrijf stellen (label "INGERUKT").</w:t>
      </w:r>
    </w:p>
    <w:p>
      <w:pPr>
        <w:pStyle w:val="Compact"/>
        <w:numPr>
          <w:ilvl w:val="0"/>
          <w:numId w:val="1002"/>
        </w:numPr>
      </w:pPr>
      <w:r>
        <w:t xml:space="preserve">Fysieke validatiestatus per model bijwerken in het manifest zodra nieuwe veldtests zijn gedaan.</w:t>
      </w:r>
    </w:p>
    <w:bookmarkEnd w:id="26"/>
    <w:sectPr>
      <w:headerReference w:type="default" r:id="rIdHdrRSS"/>
      <w:footerReference w:type="default" r:id="rIdFtrRSS"/>
      <w:titlePg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950"/>
      </w:tabs>
    </w:pPr>
    <w:r>
      <w:rPr>
        <w:color w:val="595959"/>
        <w:sz w:val="16"/>
      </w:rPr>
      <w:t xml:space="preserve">RSS - intern beheerdocument</w:t>
    </w:r>
    <w:r>
      <w:tab/>
    </w:r>
    <w:r>
      <w:rPr>
        <w:color w:val="595959"/>
        <w:sz w:val="16"/>
      </w:rP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  <w:r>
      <w:rPr>
        <w:color w:val="595959"/>
        <w:sz w:val="16"/>
      </w:rPr>
      <w:t xml:space="preserve"> van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color w:val="595959"/>
        <w:sz w:val="16"/>
      </w:rPr>
      <w:t xml:space="preserve">RSS — Test- en releaseprocedure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HdrRSS" Type="http://schemas.openxmlformats.org/officeDocument/2006/relationships/header" Target="header1.xml"/><Relationship Id="rIdFtrRSS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RSS — Test- en releaseprocedure</dc:title>
  <dc:creator/>
  <cp:keywords/>
  <dcterms:created xsi:type="dcterms:W3CDTF">2026-10-02T19:58:18Z</dcterms:created>
  <dcterms:modified xsi:type="dcterms:W3CDTF">2026-10-02T19:58:18Z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ICT-beheer, releasemanager</vt:lpwstr>
  </property>
  <property fmtid="{D5CDD505-2E9C-101B-9397-08002B2CF9AE}" pid="3" name="classification">
    <vt:lpwstr>Intern gebruik</vt:lpwstr>
  </property>
  <property fmtid="{D5CDD505-2E9C-101B-9397-08002B2CF9AE}" pid="4" name="subtitle">
    <vt:lpwstr>Van codewijziging naar productievrijgave</vt:lpwstr>
  </property>
  <property fmtid="{D5CDD505-2E9C-101B-9397-08002B2CF9AE}" pid="5" name="version">
    <vt:lpwstr>2.0</vt:lpwstr>
  </property>
</Properties>
</file>