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中宋" w:hAnsi="华文中宋" w:eastAsia="华文中宋"/>
          <w:b/>
          <w:sz w:val="30"/>
          <w:szCs w:val="30"/>
        </w:rPr>
      </w:pPr>
      <w:r>
        <w:rPr>
          <w:rFonts w:hint="eastAsia" w:ascii="华文中宋" w:hAnsi="华文中宋" w:eastAsia="华文中宋"/>
          <w:b/>
          <w:sz w:val="30"/>
          <w:szCs w:val="30"/>
        </w:rPr>
        <w:t>中山大学东校园体育部社团管理中心工作会议记录</w:t>
      </w:r>
    </w:p>
    <w:tbl>
      <w:tblPr>
        <w:tblStyle w:val="9"/>
        <w:tblW w:w="77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2975"/>
        <w:gridCol w:w="941"/>
        <w:gridCol w:w="2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40" w:type="dxa"/>
            <w:tcBorders>
              <w:top w:val="thinThickLargeGap" w:color="auto" w:sz="24" w:space="0"/>
              <w:left w:val="thinThickLargeGap" w:color="auto" w:sz="2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时间</w:t>
            </w:r>
          </w:p>
        </w:tc>
        <w:tc>
          <w:tcPr>
            <w:tcW w:w="2975" w:type="dxa"/>
            <w:tcBorders>
              <w:top w:val="thinThickLargeGap" w:color="auto" w:sz="2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941" w:type="dxa"/>
            <w:tcBorders>
              <w:top w:val="thinThickLargeGap" w:color="auto" w:sz="2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地点</w:t>
            </w:r>
          </w:p>
        </w:tc>
        <w:tc>
          <w:tcPr>
            <w:tcW w:w="2844" w:type="dxa"/>
            <w:tcBorders>
              <w:top w:val="thinThickLargeGap" w:color="auto" w:sz="24" w:space="0"/>
              <w:right w:val="thickThinLargeGap" w:color="auto" w:sz="2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  <w:jc w:val="center"/>
        </w:trPr>
        <w:tc>
          <w:tcPr>
            <w:tcW w:w="940" w:type="dxa"/>
            <w:tcBorders>
              <w:left w:val="thinThickLargeGap" w:color="auto" w:sz="2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记录人</w:t>
            </w:r>
          </w:p>
        </w:tc>
        <w:tc>
          <w:tcPr>
            <w:tcW w:w="6760" w:type="dxa"/>
            <w:gridSpan w:val="3"/>
            <w:tcBorders>
              <w:right w:val="thickThinLargeGap" w:color="auto" w:sz="24" w:space="0"/>
            </w:tcBorders>
            <w:vAlign w:val="center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  <w:jc w:val="center"/>
        </w:trPr>
        <w:tc>
          <w:tcPr>
            <w:tcW w:w="940" w:type="dxa"/>
            <w:tcBorders>
              <w:left w:val="thinThickLargeGap" w:color="auto" w:sz="2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考勤</w:t>
            </w:r>
          </w:p>
        </w:tc>
        <w:tc>
          <w:tcPr>
            <w:tcW w:w="6760" w:type="dxa"/>
            <w:gridSpan w:val="3"/>
            <w:tcBorders>
              <w:right w:val="thickThinLargeGap" w:color="auto" w:sz="24" w:space="0"/>
            </w:tcBorders>
            <w:vAlign w:val="center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27" w:hRule="atLeast"/>
          <w:jc w:val="center"/>
        </w:trPr>
        <w:tc>
          <w:tcPr>
            <w:tcW w:w="940" w:type="dxa"/>
            <w:tcBorders>
              <w:left w:val="thinThickLargeGap" w:color="auto" w:sz="2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会议内容</w:t>
            </w:r>
          </w:p>
        </w:tc>
        <w:tc>
          <w:tcPr>
            <w:tcW w:w="6760" w:type="dxa"/>
            <w:gridSpan w:val="3"/>
            <w:tcBorders>
              <w:right w:val="thickThinLargeGap" w:color="auto" w:sz="24" w:space="0"/>
            </w:tcBorders>
          </w:tcPr>
          <w:p>
            <w:pPr>
              <w:pStyle w:val="20"/>
              <w:ind w:firstLine="0" w:firstLineChars="0"/>
              <w:rPr>
                <w:szCs w:val="21"/>
              </w:rPr>
            </w:pPr>
          </w:p>
        </w:tc>
      </w:tr>
    </w:tbl>
    <w:p>
      <w:pPr>
        <w:tabs>
          <w:tab w:val="left" w:pos="1575"/>
        </w:tabs>
        <w:spacing w:line="360" w:lineRule="auto"/>
        <w:jc w:val="left"/>
        <w:rPr>
          <w:rFonts w:hint="eastAsia"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注：</w:t>
      </w:r>
      <w:r>
        <w:rPr>
          <w:rFonts w:ascii="仿宋" w:hAnsi="仿宋" w:eastAsia="仿宋"/>
          <w:szCs w:val="21"/>
        </w:rPr>
        <w:t>会议记录中重要的时间</w:t>
      </w:r>
      <w:r>
        <w:rPr>
          <w:rFonts w:hint="eastAsia" w:ascii="仿宋" w:hAnsi="仿宋" w:eastAsia="仿宋"/>
          <w:szCs w:val="21"/>
        </w:rPr>
        <w:t>、</w:t>
      </w:r>
      <w:r>
        <w:rPr>
          <w:rFonts w:ascii="仿宋" w:hAnsi="仿宋" w:eastAsia="仿宋"/>
          <w:szCs w:val="21"/>
        </w:rPr>
        <w:t>地点用</w:t>
      </w:r>
      <w:r>
        <w:rPr>
          <w:rFonts w:ascii="仿宋" w:hAnsi="仿宋" w:eastAsia="仿宋"/>
          <w:color w:val="FF0000"/>
          <w:szCs w:val="21"/>
        </w:rPr>
        <w:t>红字</w:t>
      </w:r>
      <w:r>
        <w:rPr>
          <w:rFonts w:ascii="仿宋" w:hAnsi="仿宋" w:eastAsia="仿宋"/>
          <w:szCs w:val="21"/>
        </w:rPr>
        <w:t>标注</w:t>
      </w:r>
      <w:r>
        <w:rPr>
          <w:rFonts w:hint="eastAsia" w:ascii="仿宋" w:hAnsi="仿宋" w:eastAsia="仿宋"/>
          <w:szCs w:val="21"/>
        </w:rPr>
        <w:t>，</w:t>
      </w:r>
      <w:r>
        <w:rPr>
          <w:rFonts w:ascii="仿宋" w:hAnsi="仿宋" w:eastAsia="仿宋"/>
          <w:szCs w:val="21"/>
        </w:rPr>
        <w:t>人名用</w:t>
      </w:r>
      <w:r>
        <w:rPr>
          <w:rFonts w:ascii="仿宋" w:hAnsi="仿宋" w:eastAsia="仿宋"/>
          <w:color w:val="0070C0"/>
          <w:szCs w:val="21"/>
        </w:rPr>
        <w:t>蓝字</w:t>
      </w:r>
      <w:r>
        <w:rPr>
          <w:rFonts w:ascii="仿宋" w:hAnsi="仿宋" w:eastAsia="仿宋"/>
          <w:szCs w:val="21"/>
        </w:rPr>
        <w:t>标注</w:t>
      </w:r>
      <w:r>
        <w:rPr>
          <w:rFonts w:hint="eastAsia" w:ascii="仿宋" w:hAnsi="仿宋" w:eastAsia="仿宋"/>
          <w:szCs w:val="21"/>
        </w:rPr>
        <w:t>。</w:t>
      </w:r>
    </w:p>
    <w:p>
      <w:pPr>
        <w:tabs>
          <w:tab w:val="left" w:pos="1575"/>
        </w:tabs>
        <w:spacing w:line="360" w:lineRule="auto"/>
        <w:jc w:val="left"/>
        <w:rPr>
          <w:rFonts w:hint="eastAsia" w:ascii="仿宋" w:hAnsi="仿宋" w:eastAsia="仿宋"/>
          <w:szCs w:val="21"/>
        </w:rPr>
      </w:pPr>
    </w:p>
    <w:p>
      <w:pPr>
        <w:tabs>
          <w:tab w:val="left" w:pos="1575"/>
        </w:tabs>
        <w:spacing w:line="360" w:lineRule="auto"/>
        <w:jc w:val="left"/>
        <w:rPr>
          <w:rFonts w:hint="eastAsia" w:ascii="仿宋" w:hAnsi="仿宋" w:eastAsia="仿宋"/>
          <w:szCs w:val="21"/>
        </w:rPr>
      </w:pPr>
    </w:p>
    <w:p>
      <w:pPr>
        <w:tabs>
          <w:tab w:val="left" w:pos="1575"/>
        </w:tabs>
        <w:spacing w:line="360" w:lineRule="auto"/>
        <w:jc w:val="left"/>
        <w:rPr>
          <w:rFonts w:hint="eastAsia" w:ascii="仿宋" w:hAnsi="仿宋" w:eastAsia="仿宋"/>
          <w:szCs w:val="21"/>
        </w:rPr>
      </w:pPr>
    </w:p>
    <w:p>
      <w:pPr>
        <w:tabs>
          <w:tab w:val="left" w:pos="1575"/>
        </w:tabs>
        <w:spacing w:line="360" w:lineRule="auto"/>
        <w:jc w:val="left"/>
        <w:rPr>
          <w:rFonts w:hint="eastAsia" w:ascii="仿宋" w:hAnsi="仿宋" w:eastAsia="仿宋"/>
          <w:szCs w:val="21"/>
        </w:rPr>
      </w:pPr>
    </w:p>
    <w:p>
      <w:pPr>
        <w:tabs>
          <w:tab w:val="left" w:pos="1575"/>
        </w:tabs>
        <w:spacing w:line="360" w:lineRule="auto"/>
        <w:jc w:val="left"/>
        <w:rPr>
          <w:rFonts w:hint="eastAsia" w:ascii="仿宋" w:hAnsi="仿宋" w:eastAsia="仿宋"/>
          <w:szCs w:val="21"/>
        </w:rPr>
      </w:pPr>
    </w:p>
    <w:p>
      <w:pPr>
        <w:tabs>
          <w:tab w:val="left" w:pos="1575"/>
        </w:tabs>
        <w:spacing w:line="360" w:lineRule="auto"/>
        <w:jc w:val="left"/>
        <w:rPr>
          <w:rFonts w:hint="eastAsia" w:ascii="仿宋" w:hAnsi="仿宋" w:eastAsia="仿宋"/>
          <w:szCs w:val="21"/>
        </w:rPr>
      </w:pPr>
    </w:p>
    <w:p>
      <w:pPr>
        <w:tabs>
          <w:tab w:val="left" w:pos="1575"/>
        </w:tabs>
        <w:spacing w:line="360" w:lineRule="auto"/>
        <w:jc w:val="left"/>
        <w:rPr>
          <w:rFonts w:hint="eastAsia" w:ascii="仿宋" w:hAnsi="仿宋" w:eastAsia="仿宋"/>
          <w:szCs w:val="21"/>
        </w:rPr>
      </w:pPr>
    </w:p>
    <w:p>
      <w:pPr>
        <w:tabs>
          <w:tab w:val="left" w:pos="1575"/>
        </w:tabs>
        <w:spacing w:line="360" w:lineRule="auto"/>
        <w:jc w:val="left"/>
        <w:rPr>
          <w:rFonts w:hint="eastAsia" w:ascii="仿宋" w:hAnsi="仿宋" w:eastAsia="仿宋"/>
          <w:szCs w:val="21"/>
        </w:rPr>
      </w:pPr>
    </w:p>
    <w:p>
      <w:pPr>
        <w:tabs>
          <w:tab w:val="left" w:pos="1575"/>
        </w:tabs>
        <w:spacing w:line="360" w:lineRule="auto"/>
        <w:jc w:val="left"/>
        <w:rPr>
          <w:rFonts w:hint="eastAsia" w:ascii="仿宋" w:hAnsi="仿宋" w:eastAsia="仿宋"/>
          <w:szCs w:val="21"/>
        </w:rPr>
      </w:pPr>
    </w:p>
    <w:p>
      <w:pPr>
        <w:jc w:val="left"/>
        <w:rPr>
          <w:rFonts w:hint="eastAsia" w:ascii="华文中宋" w:hAnsi="华文中宋" w:eastAsia="华文中宋"/>
          <w:b/>
          <w:sz w:val="30"/>
          <w:szCs w:val="30"/>
          <w:lang w:val="en-US" w:eastAsia="zh-CN"/>
        </w:rPr>
      </w:pPr>
    </w:p>
    <w:p>
      <w:pPr>
        <w:jc w:val="left"/>
        <w:rPr>
          <w:rFonts w:hint="eastAsia" w:ascii="华文中宋" w:hAnsi="华文中宋" w:eastAsia="华文中宋"/>
          <w:b/>
          <w:sz w:val="30"/>
          <w:szCs w:val="30"/>
          <w:lang w:val="en-US" w:eastAsia="zh-CN"/>
        </w:rPr>
      </w:pPr>
      <w:r>
        <w:rPr>
          <w:rFonts w:hint="eastAsia" w:ascii="华文中宋" w:hAnsi="华文中宋" w:eastAsia="华文中宋"/>
          <w:b/>
          <w:sz w:val="30"/>
          <w:szCs w:val="30"/>
          <w:lang w:val="en-US" w:eastAsia="zh-CN"/>
        </w:rPr>
        <w:t>例如下：</w:t>
      </w:r>
    </w:p>
    <w:p>
      <w:pPr>
        <w:jc w:val="center"/>
        <w:rPr>
          <w:rFonts w:ascii="华文中宋" w:hAnsi="华文中宋" w:eastAsia="华文中宋"/>
          <w:b/>
          <w:sz w:val="30"/>
          <w:szCs w:val="30"/>
        </w:rPr>
      </w:pPr>
      <w:r>
        <w:rPr>
          <w:rFonts w:hint="eastAsia" w:ascii="华文中宋" w:hAnsi="华文中宋" w:eastAsia="华文中宋"/>
          <w:b/>
          <w:sz w:val="30"/>
          <w:szCs w:val="30"/>
        </w:rPr>
        <w:t>中山大学东校园体育部社团管理中心工作会议记录</w:t>
      </w:r>
    </w:p>
    <w:tbl>
      <w:tblPr>
        <w:tblStyle w:val="9"/>
        <w:tblW w:w="77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2975"/>
        <w:gridCol w:w="941"/>
        <w:gridCol w:w="2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40" w:type="dxa"/>
            <w:tcBorders>
              <w:top w:val="thinThickLargeGap" w:color="auto" w:sz="24" w:space="0"/>
              <w:left w:val="thinThickLargeGap" w:color="auto" w:sz="2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时间</w:t>
            </w:r>
          </w:p>
        </w:tc>
        <w:tc>
          <w:tcPr>
            <w:tcW w:w="2975" w:type="dxa"/>
            <w:tcBorders>
              <w:top w:val="thinThickLargeGap" w:color="auto" w:sz="2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hAnsi="仿宋" w:eastAsia="仿宋"/>
                <w:sz w:val="24"/>
                <w:szCs w:val="24"/>
              </w:rPr>
              <w:t>2020.12.26</w:t>
            </w:r>
          </w:p>
        </w:tc>
        <w:tc>
          <w:tcPr>
            <w:tcW w:w="941" w:type="dxa"/>
            <w:tcBorders>
              <w:top w:val="thinThickLargeGap" w:color="auto" w:sz="2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地点</w:t>
            </w:r>
          </w:p>
        </w:tc>
        <w:tc>
          <w:tcPr>
            <w:tcW w:w="2844" w:type="dxa"/>
            <w:tcBorders>
              <w:top w:val="thinThickLargeGap" w:color="auto" w:sz="24" w:space="0"/>
              <w:right w:val="thickThinLargeGap" w:color="auto" w:sz="2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宋体"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/>
                <w:sz w:val="24"/>
                <w:szCs w:val="24"/>
              </w:rPr>
              <w:t>体育馆办公室</w:t>
            </w:r>
            <w:r>
              <w:rPr>
                <w:rFonts w:hint="eastAsia" w:hAnsi="仿宋"/>
                <w:sz w:val="24"/>
                <w:szCs w:val="24"/>
                <w:lang w:val="en-US" w:eastAsia="zh-CN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  <w:jc w:val="center"/>
        </w:trPr>
        <w:tc>
          <w:tcPr>
            <w:tcW w:w="940" w:type="dxa"/>
            <w:tcBorders>
              <w:left w:val="thinThickLargeGap" w:color="auto" w:sz="2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记录人</w:t>
            </w:r>
          </w:p>
        </w:tc>
        <w:tc>
          <w:tcPr>
            <w:tcW w:w="6760" w:type="dxa"/>
            <w:gridSpan w:val="3"/>
            <w:tcBorders>
              <w:right w:val="thickThinLargeGap" w:color="auto" w:sz="24" w:space="0"/>
            </w:tcBorders>
            <w:vAlign w:val="center"/>
          </w:tcPr>
          <w:p>
            <w:pPr>
              <w:jc w:val="left"/>
              <w:rPr>
                <w:rFonts w:hint="eastAsia" w:ascii="仿宋" w:hAnsi="仿宋" w:eastAsia="仿宋"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  <w:jc w:val="center"/>
        </w:trPr>
        <w:tc>
          <w:tcPr>
            <w:tcW w:w="940" w:type="dxa"/>
            <w:tcBorders>
              <w:left w:val="thinThickLargeGap" w:color="auto" w:sz="24" w:space="0"/>
            </w:tcBorders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考勤</w:t>
            </w:r>
          </w:p>
        </w:tc>
        <w:tc>
          <w:tcPr>
            <w:tcW w:w="6760" w:type="dxa"/>
            <w:gridSpan w:val="3"/>
            <w:tcBorders>
              <w:right w:val="thickThinLargeGap" w:color="auto" w:sz="24" w:space="0"/>
            </w:tcBorders>
            <w:vAlign w:val="center"/>
          </w:tcPr>
          <w:p>
            <w:pPr>
              <w:jc w:val="left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请假：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李四，王五，赵六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27" w:hRule="atLeast"/>
          <w:jc w:val="center"/>
        </w:trPr>
        <w:tc>
          <w:tcPr>
            <w:tcW w:w="940" w:type="dxa"/>
            <w:tcBorders>
              <w:left w:val="thinThickLargeGap" w:color="auto" w:sz="2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会议内容</w:t>
            </w:r>
          </w:p>
        </w:tc>
        <w:tc>
          <w:tcPr>
            <w:tcW w:w="6760" w:type="dxa"/>
            <w:gridSpan w:val="3"/>
            <w:tcBorders>
              <w:right w:val="thickThinLargeGap" w:color="auto" w:sz="24" w:space="0"/>
            </w:tcBorders>
          </w:tcPr>
          <w:p>
            <w:pPr>
              <w:pStyle w:val="20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主席</w:t>
            </w:r>
            <w:r>
              <w:rPr>
                <w:rFonts w:hint="eastAsia"/>
                <w:color w:val="0000FF"/>
                <w:szCs w:val="21"/>
                <w:lang w:val="en-US" w:eastAsia="zh-CN"/>
              </w:rPr>
              <w:t>xxx</w:t>
            </w:r>
            <w:r>
              <w:rPr>
                <w:rFonts w:hint="eastAsia"/>
                <w:szCs w:val="21"/>
              </w:rPr>
              <w:t>对“奔跑吧，火炬手”定向越野进行总结</w:t>
            </w:r>
          </w:p>
          <w:p>
            <w:pPr>
              <w:pStyle w:val="20"/>
              <w:numPr>
                <w:ilvl w:val="1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列举活动举办过程中出现的问题</w:t>
            </w:r>
          </w:p>
          <w:p>
            <w:pPr>
              <w:pStyle w:val="20"/>
              <w:numPr>
                <w:ilvl w:val="1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任务细化，小组长把任务分配到人</w:t>
            </w:r>
          </w:p>
          <w:p>
            <w:pPr>
              <w:pStyle w:val="20"/>
              <w:numPr>
                <w:ilvl w:val="1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每个人都要明确自己的任务</w:t>
            </w:r>
          </w:p>
          <w:p>
            <w:pPr>
              <w:pStyle w:val="20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主席</w:t>
            </w:r>
            <w:r>
              <w:rPr>
                <w:rFonts w:hint="eastAsia"/>
                <w:color w:val="0000FF"/>
                <w:szCs w:val="21"/>
                <w:lang w:val="en-US" w:eastAsia="zh-CN"/>
              </w:rPr>
              <w:t>xxx</w:t>
            </w:r>
            <w:r>
              <w:rPr>
                <w:rFonts w:hint="eastAsia"/>
                <w:szCs w:val="21"/>
              </w:rPr>
              <w:t>强调日常值班的任务熟悉</w:t>
            </w:r>
          </w:p>
          <w:p>
            <w:pPr>
              <w:pStyle w:val="20"/>
              <w:numPr>
                <w:ilvl w:val="1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强调录入体育章公益时的注意事项</w:t>
            </w:r>
          </w:p>
          <w:p>
            <w:pPr>
              <w:pStyle w:val="20"/>
              <w:numPr>
                <w:ilvl w:val="1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询问交流本学期值班过程中遇到的问题</w:t>
            </w:r>
          </w:p>
          <w:p>
            <w:pPr>
              <w:pStyle w:val="20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三、主席</w:t>
            </w:r>
            <w:r>
              <w:rPr>
                <w:rFonts w:hint="eastAsia"/>
                <w:color w:val="0000FF"/>
                <w:szCs w:val="21"/>
                <w:lang w:val="en-US" w:eastAsia="zh-CN"/>
              </w:rPr>
              <w:t>xxx</w:t>
            </w:r>
            <w:r>
              <w:rPr>
                <w:rFonts w:hint="eastAsia"/>
                <w:szCs w:val="21"/>
              </w:rPr>
              <w:t>介绍体社管下一学期的工作：</w:t>
            </w:r>
          </w:p>
          <w:p>
            <w:pPr>
              <w:pStyle w:val="20"/>
              <w:rPr>
                <w:szCs w:val="21"/>
              </w:rPr>
            </w:pPr>
            <w:r>
              <w:rPr>
                <w:rFonts w:hint="eastAsia"/>
                <w:szCs w:val="21"/>
              </w:rPr>
              <w:t>（一）主要工作：</w:t>
            </w:r>
            <w:r>
              <w:rPr>
                <w:rFonts w:hint="eastAsia"/>
                <w:color w:val="FF0000"/>
                <w:szCs w:val="21"/>
              </w:rPr>
              <w:t>下学期第三周</w:t>
            </w:r>
            <w:r>
              <w:rPr>
                <w:rFonts w:hint="eastAsia"/>
                <w:szCs w:val="21"/>
              </w:rPr>
              <w:t xml:space="preserve">准备定向越野策划 </w:t>
            </w:r>
          </w:p>
          <w:p>
            <w:pPr>
              <w:pStyle w:val="20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四、组织部部长</w:t>
            </w:r>
            <w:r>
              <w:rPr>
                <w:rFonts w:hint="eastAsia"/>
                <w:color w:val="0000FF"/>
                <w:szCs w:val="21"/>
                <w:lang w:val="en-US" w:eastAsia="zh-CN"/>
              </w:rPr>
              <w:t>xxx</w:t>
            </w:r>
            <w:r>
              <w:rPr>
                <w:rFonts w:hint="eastAsia"/>
                <w:szCs w:val="21"/>
              </w:rPr>
              <w:t>补充定向越野中出现的问题</w:t>
            </w:r>
          </w:p>
          <w:p>
            <w:pPr>
              <w:pStyle w:val="20"/>
              <w:rPr>
                <w:szCs w:val="21"/>
              </w:rPr>
            </w:pPr>
            <w:r>
              <w:rPr>
                <w:rFonts w:hint="eastAsia"/>
                <w:szCs w:val="21"/>
              </w:rPr>
              <w:t>（一）强调沟通意识和任务分配问题</w:t>
            </w:r>
          </w:p>
          <w:p>
            <w:pPr>
              <w:pStyle w:val="20"/>
              <w:rPr>
                <w:szCs w:val="21"/>
              </w:rPr>
            </w:pPr>
            <w:r>
              <w:rPr>
                <w:rFonts w:hint="eastAsia"/>
                <w:szCs w:val="21"/>
              </w:rPr>
              <w:t>（二）活动策划工作人员一定要熟悉</w:t>
            </w:r>
          </w:p>
          <w:p>
            <w:pPr>
              <w:pStyle w:val="20"/>
              <w:rPr>
                <w:szCs w:val="21"/>
              </w:rPr>
            </w:pPr>
            <w:r>
              <w:rPr>
                <w:rFonts w:hint="eastAsia"/>
                <w:szCs w:val="21"/>
              </w:rPr>
              <w:t>（三）物资搬运要细化明确</w:t>
            </w:r>
          </w:p>
          <w:p>
            <w:pPr>
              <w:pStyle w:val="20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五、主席</w:t>
            </w:r>
            <w:r>
              <w:rPr>
                <w:rFonts w:hint="eastAsia"/>
                <w:color w:val="0000FF"/>
                <w:szCs w:val="21"/>
                <w:lang w:val="en-US" w:eastAsia="zh-CN"/>
              </w:rPr>
              <w:t>xxx</w:t>
            </w:r>
            <w:r>
              <w:rPr>
                <w:rFonts w:hint="eastAsia"/>
                <w:szCs w:val="21"/>
              </w:rPr>
              <w:t>补充总结定向越野后期的问题</w:t>
            </w:r>
          </w:p>
        </w:tc>
      </w:tr>
    </w:tbl>
    <w:p>
      <w:pPr>
        <w:tabs>
          <w:tab w:val="left" w:pos="1575"/>
        </w:tabs>
        <w:spacing w:line="360" w:lineRule="auto"/>
        <w:jc w:val="left"/>
        <w:rPr>
          <w:rFonts w:hint="eastAsia"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注：</w:t>
      </w:r>
      <w:r>
        <w:rPr>
          <w:rFonts w:ascii="仿宋" w:hAnsi="仿宋" w:eastAsia="仿宋"/>
          <w:szCs w:val="21"/>
        </w:rPr>
        <w:t>会议记录中重要的时间</w:t>
      </w:r>
      <w:r>
        <w:rPr>
          <w:rFonts w:hint="eastAsia" w:ascii="仿宋" w:hAnsi="仿宋" w:eastAsia="仿宋"/>
          <w:szCs w:val="21"/>
        </w:rPr>
        <w:t>、</w:t>
      </w:r>
      <w:r>
        <w:rPr>
          <w:rFonts w:ascii="仿宋" w:hAnsi="仿宋" w:eastAsia="仿宋"/>
          <w:szCs w:val="21"/>
        </w:rPr>
        <w:t>地点用</w:t>
      </w:r>
      <w:r>
        <w:rPr>
          <w:rFonts w:ascii="仿宋" w:hAnsi="仿宋" w:eastAsia="仿宋"/>
          <w:color w:val="FF0000"/>
          <w:szCs w:val="21"/>
        </w:rPr>
        <w:t>红字</w:t>
      </w:r>
      <w:r>
        <w:rPr>
          <w:rFonts w:ascii="仿宋" w:hAnsi="仿宋" w:eastAsia="仿宋"/>
          <w:szCs w:val="21"/>
        </w:rPr>
        <w:t>标注</w:t>
      </w:r>
      <w:r>
        <w:rPr>
          <w:rFonts w:hint="eastAsia" w:ascii="仿宋" w:hAnsi="仿宋" w:eastAsia="仿宋"/>
          <w:szCs w:val="21"/>
        </w:rPr>
        <w:t>，</w:t>
      </w:r>
      <w:r>
        <w:rPr>
          <w:rFonts w:ascii="仿宋" w:hAnsi="仿宋" w:eastAsia="仿宋"/>
          <w:szCs w:val="21"/>
        </w:rPr>
        <w:t>人名用</w:t>
      </w:r>
      <w:r>
        <w:rPr>
          <w:rFonts w:ascii="仿宋" w:hAnsi="仿宋" w:eastAsia="仿宋"/>
          <w:color w:val="0070C0"/>
          <w:szCs w:val="21"/>
        </w:rPr>
        <w:t>蓝字</w:t>
      </w:r>
      <w:r>
        <w:rPr>
          <w:rFonts w:ascii="仿宋" w:hAnsi="仿宋" w:eastAsia="仿宋"/>
          <w:szCs w:val="21"/>
        </w:rPr>
        <w:t>标注</w:t>
      </w:r>
      <w:r>
        <w:rPr>
          <w:rFonts w:hint="eastAsia" w:ascii="仿宋" w:hAnsi="仿宋" w:eastAsia="仿宋"/>
          <w:szCs w:val="21"/>
        </w:rPr>
        <w:t>。</w:t>
      </w:r>
    </w:p>
    <w:p>
      <w:pPr>
        <w:tabs>
          <w:tab w:val="left" w:pos="1575"/>
        </w:tabs>
        <w:spacing w:line="360" w:lineRule="auto"/>
        <w:jc w:val="left"/>
        <w:rPr>
          <w:rFonts w:hint="eastAsia" w:ascii="仿宋" w:hAnsi="仿宋" w:eastAsia="仿宋"/>
          <w:szCs w:val="21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85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eastAsia" w:ascii="宋体" w:hAnsi="宋体" w:eastAsia="宋体"/>
        <w:lang w:val="en-US" w:eastAsia="zh-CN"/>
      </w:rPr>
    </w:pPr>
    <w:r>
      <w:rPr>
        <w:rFonts w:hint="eastAsia" w:ascii="宋体" w:hAnsi="宋体"/>
      </w:rPr>
      <w:t>中山大学学生体育社团</w:t>
    </w:r>
    <w:r>
      <w:rPr>
        <w:rFonts w:hint="eastAsia" w:ascii="宋体" w:hAnsi="宋体"/>
        <w:lang w:val="en-US" w:eastAsia="zh-CN"/>
      </w:rPr>
      <w:t>管理中心</w:t>
    </w:r>
  </w:p>
  <w:p>
    <w:pPr>
      <w:pStyle w:val="6"/>
      <w:jc w:val="center"/>
    </w:pPr>
    <w:r>
      <w:rPr>
        <w:rFonts w:hint="eastAsia" w:ascii="宋体" w:hAnsi="宋体"/>
      </w:rPr>
      <w:t>地址：中山大学东校园体育馆104办公室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eastAsia" w:eastAsia="宋体"/>
        <w:lang w:eastAsia="zh-CN"/>
      </w:rPr>
    </w:pPr>
    <w:r>
      <w:rPr>
        <w:rFonts w:hint="eastAsia"/>
      </w:rPr>
      <w:t>中山大学东校园学生体育社团</w:t>
    </w:r>
    <w:r>
      <w:rPr>
        <w:rFonts w:hint="eastAsia"/>
        <w:lang w:val="en-US" w:eastAsia="zh-CN"/>
      </w:rPr>
      <w:t>管理中心</w:t>
    </w:r>
  </w:p>
  <w:p>
    <w:pPr>
      <w:pStyle w:val="7"/>
      <w:jc w:val="both"/>
    </w:pPr>
    <w:r>
      <w:drawing>
        <wp:anchor distT="0" distB="0" distL="0" distR="0"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44160" cy="5344160"/>
          <wp:effectExtent l="0" t="0" r="8890" b="8890"/>
          <wp:wrapNone/>
          <wp:docPr id="4098" name="WordPictureWatermark2576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WordPictureWatermark25765"/>
                  <pic:cNvPicPr/>
                </pic:nvPicPr>
                <pic:blipFill>
                  <a:blip r:embed="rId1" cstate="print">
                    <a:lum bright="68000" contrast="-7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44160" cy="534416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drawing>
        <wp:anchor distT="0" distB="0" distL="0" distR="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3040" cy="5246370"/>
          <wp:effectExtent l="0" t="0" r="0" b="0"/>
          <wp:wrapNone/>
          <wp:docPr id="4097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Image1"/>
                  <pic:cNvPicPr/>
                </pic:nvPicPr>
                <pic:blipFill>
                  <a:blip r:embed="rId1" cstate="print">
                    <a:lum bright="70000" contrast="-7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3040" cy="524637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drawing>
        <wp:anchor distT="0" distB="0" distL="0" distR="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3040" cy="5246370"/>
          <wp:effectExtent l="0" t="0" r="0" b="0"/>
          <wp:wrapNone/>
          <wp:docPr id="4099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9" name="Image1"/>
                  <pic:cNvPicPr/>
                </pic:nvPicPr>
                <pic:blipFill>
                  <a:blip r:embed="rId1" cstate="print">
                    <a:lum bright="70000" contrast="-7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3040" cy="524637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432EAE"/>
    <w:multiLevelType w:val="multilevel"/>
    <w:tmpl w:val="7E432EAE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entative="0">
      <w:start w:val="1"/>
      <w:numFmt w:val="japaneseCounting"/>
      <w:lvlText w:val="（%2）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0F"/>
    <w:rsid w:val="00021B0F"/>
    <w:rsid w:val="001225F8"/>
    <w:rsid w:val="004A2FFB"/>
    <w:rsid w:val="008039CE"/>
    <w:rsid w:val="009E04D9"/>
    <w:rsid w:val="00C66B3C"/>
    <w:rsid w:val="00CA68C6"/>
    <w:rsid w:val="00DB148A"/>
    <w:rsid w:val="00E46A10"/>
    <w:rsid w:val="00E81314"/>
    <w:rsid w:val="015F5A86"/>
    <w:rsid w:val="191351FF"/>
    <w:rsid w:val="31D735DB"/>
    <w:rsid w:val="377A5600"/>
    <w:rsid w:val="60D9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4">
    <w:name w:val="heading 3"/>
    <w:basedOn w:val="1"/>
    <w:next w:val="1"/>
    <w:link w:val="23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qFormat/>
    <w:uiPriority w:val="9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1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0">
    <w:name w:val="Medium Grid 3"/>
    <w:basedOn w:val="8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11">
    <w:name w:val="Medium Grid 3 Accent 1"/>
    <w:basedOn w:val="8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12">
    <w:name w:val="Medium Grid 3 Accent 2"/>
    <w:basedOn w:val="8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3">
    <w:name w:val="Medium Grid 3 Accent 3"/>
    <w:basedOn w:val="8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4">
    <w:name w:val="Medium Grid 3 Accent 4"/>
    <w:basedOn w:val="8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5">
    <w:name w:val="Medium Grid 3 Accent 5"/>
    <w:basedOn w:val="8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6">
    <w:name w:val="Medium Grid 3 Accent 6"/>
    <w:basedOn w:val="8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character" w:customStyle="1" w:styleId="18">
    <w:name w:val="页眉 字符"/>
    <w:basedOn w:val="17"/>
    <w:link w:val="7"/>
    <w:uiPriority w:val="99"/>
    <w:rPr>
      <w:sz w:val="18"/>
      <w:szCs w:val="18"/>
    </w:rPr>
  </w:style>
  <w:style w:type="character" w:customStyle="1" w:styleId="19">
    <w:name w:val="页脚 字符"/>
    <w:basedOn w:val="17"/>
    <w:link w:val="6"/>
    <w:qFormat/>
    <w:uiPriority w:val="99"/>
    <w:rPr>
      <w:sz w:val="18"/>
      <w:szCs w:val="18"/>
    </w:rPr>
  </w:style>
  <w:style w:type="paragraph" w:customStyle="1" w:styleId="20">
    <w:name w:val="List Paragraph_c2dd0d7b-6e76-4588-85fc-995f1889696f"/>
    <w:basedOn w:val="1"/>
    <w:qFormat/>
    <w:uiPriority w:val="34"/>
    <w:pPr>
      <w:ind w:firstLine="420" w:firstLineChars="200"/>
    </w:pPr>
  </w:style>
  <w:style w:type="character" w:customStyle="1" w:styleId="21">
    <w:name w:val="标题 1 字符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标题 2 字符"/>
    <w:basedOn w:val="17"/>
    <w:link w:val="3"/>
    <w:qFormat/>
    <w:uiPriority w:val="9"/>
    <w:rPr>
      <w:rFonts w:ascii="Calibri Light" w:hAnsi="Calibri Light" w:eastAsia="宋体" w:cs="宋体"/>
      <w:b/>
      <w:bCs/>
      <w:sz w:val="32"/>
      <w:szCs w:val="32"/>
    </w:rPr>
  </w:style>
  <w:style w:type="character" w:customStyle="1" w:styleId="23">
    <w:name w:val="标题 3 字符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24">
    <w:name w:val="标题 4 字符"/>
    <w:basedOn w:val="17"/>
    <w:link w:val="5"/>
    <w:qFormat/>
    <w:uiPriority w:val="9"/>
    <w:rPr>
      <w:rFonts w:ascii="Calibri Light" w:hAnsi="Calibri Light" w:eastAsia="宋体" w:cs="宋体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FA7CD-89C4-4891-85CA-C2AC35857F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Famous</Company>
  <Pages>2</Pages>
  <Words>668</Words>
  <Characters>700</Characters>
  <Lines>2</Lines>
  <Paragraphs>1</Paragraphs>
  <TotalTime>4</TotalTime>
  <ScaleCrop>false</ScaleCrop>
  <LinksUpToDate>false</LinksUpToDate>
  <CharactersWithSpaces>702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2020-12-26T11:39:00Z</dcterms:created>
  <dc:creator>win7</dc:creator>
  <cp:lastModifiedBy>尘埃</cp:lastModifiedBy>
  <dcterms:modified xsi:type="dcterms:W3CDTF">2022-05-08T04:31:09Z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16BC51C4EF044D378C30D13A287D99D2</vt:lpwstr>
  </property>
</Properties>
</file>