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C6495" w:rsidRDefault="00000000">
      <w:pPr>
        <w:jc w:val="center"/>
      </w:pPr>
      <w:r>
        <w:rPr>
          <w:noProof/>
        </w:rPr>
        <w:drawing>
          <wp:inline distT="114300" distB="114300" distL="114300" distR="114300" wp14:anchorId="20B5A0D0" wp14:editId="72E6FFB6">
            <wp:extent cx="3749513" cy="1275722"/>
            <wp:effectExtent l="0" t="0" r="0" b="0"/>
            <wp:docPr id="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t="9458" b="12836"/>
                    <a:stretch>
                      <a:fillRect/>
                    </a:stretch>
                  </pic:blipFill>
                  <pic:spPr>
                    <a:xfrm>
                      <a:off x="0" y="0"/>
                      <a:ext cx="3749513" cy="12757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2" w14:textId="77777777" w:rsidR="005C6495" w:rsidRDefault="005C6495">
      <w:pPr>
        <w:jc w:val="center"/>
      </w:pPr>
    </w:p>
    <w:p w14:paraId="00000003" w14:textId="77777777" w:rsidR="005C6495" w:rsidRDefault="005C6495">
      <w:pPr>
        <w:jc w:val="center"/>
      </w:pPr>
    </w:p>
    <w:p w14:paraId="00000004" w14:textId="77777777" w:rsidR="005C6495" w:rsidRDefault="005C6495">
      <w:pPr>
        <w:jc w:val="center"/>
      </w:pPr>
    </w:p>
    <w:p w14:paraId="00000005" w14:textId="50CDDD0B" w:rsidR="005C6495" w:rsidRDefault="0082171E">
      <w:pPr>
        <w:widowControl w:val="0"/>
        <w:spacing w:before="101" w:line="248" w:lineRule="auto"/>
        <w:ind w:right="390"/>
        <w:jc w:val="center"/>
        <w:rPr>
          <w:b/>
          <w:bCs/>
          <w:sz w:val="70"/>
          <w:szCs w:val="70"/>
        </w:rPr>
      </w:pPr>
      <w:r>
        <w:rPr>
          <w:b/>
          <w:bCs/>
          <w:sz w:val="70"/>
          <w:szCs w:val="70"/>
        </w:rPr>
        <w:t>KIWI: Cuantificación de temblor neuromuscular por EMG</w:t>
      </w:r>
    </w:p>
    <w:p w14:paraId="00000006" w14:textId="77777777" w:rsidR="005C6495" w:rsidRDefault="005C6495">
      <w:pPr>
        <w:widowControl w:val="0"/>
        <w:spacing w:before="101" w:line="248" w:lineRule="auto"/>
        <w:ind w:right="390"/>
        <w:jc w:val="center"/>
        <w:rPr>
          <w:b/>
          <w:bCs/>
          <w:sz w:val="70"/>
          <w:szCs w:val="70"/>
        </w:rPr>
      </w:pPr>
    </w:p>
    <w:p w14:paraId="00000007" w14:textId="77777777" w:rsidR="005C6495" w:rsidRDefault="005C6495">
      <w:pPr>
        <w:widowControl w:val="0"/>
        <w:spacing w:before="101" w:line="248" w:lineRule="auto"/>
        <w:ind w:right="390"/>
        <w:jc w:val="center"/>
        <w:rPr>
          <w:b/>
          <w:bCs/>
          <w:sz w:val="70"/>
          <w:szCs w:val="70"/>
        </w:rPr>
      </w:pPr>
    </w:p>
    <w:p w14:paraId="00000008" w14:textId="77777777" w:rsidR="005C6495" w:rsidRDefault="005C6495">
      <w:pPr>
        <w:widowControl w:val="0"/>
        <w:spacing w:before="101" w:line="248" w:lineRule="auto"/>
        <w:ind w:right="390"/>
        <w:jc w:val="center"/>
        <w:rPr>
          <w:b/>
          <w:bCs/>
          <w:sz w:val="70"/>
          <w:szCs w:val="70"/>
        </w:rPr>
      </w:pPr>
    </w:p>
    <w:p w14:paraId="00000009" w14:textId="77777777" w:rsidR="005C6495" w:rsidRDefault="005C6495">
      <w:pPr>
        <w:widowControl w:val="0"/>
        <w:spacing w:before="101" w:line="248" w:lineRule="auto"/>
        <w:ind w:right="390"/>
        <w:jc w:val="center"/>
        <w:rPr>
          <w:b/>
          <w:bCs/>
          <w:sz w:val="70"/>
          <w:szCs w:val="70"/>
        </w:rPr>
      </w:pPr>
    </w:p>
    <w:p w14:paraId="0000000A" w14:textId="77777777" w:rsidR="005C6495" w:rsidRDefault="005C6495">
      <w:pPr>
        <w:jc w:val="center"/>
      </w:pPr>
    </w:p>
    <w:p w14:paraId="0000000B" w14:textId="77777777" w:rsidR="005C6495" w:rsidRDefault="005C6495">
      <w:pPr>
        <w:jc w:val="center"/>
      </w:pPr>
    </w:p>
    <w:p w14:paraId="0000000C" w14:textId="77777777" w:rsidR="005C6495" w:rsidRDefault="005C6495">
      <w:pPr>
        <w:jc w:val="center"/>
      </w:pPr>
    </w:p>
    <w:p w14:paraId="0000000D" w14:textId="77777777" w:rsidR="005C6495" w:rsidRDefault="00000000">
      <w:pPr>
        <w:widowControl w:val="0"/>
        <w:spacing w:before="605" w:line="240" w:lineRule="auto"/>
        <w:ind w:right="390"/>
        <w:jc w:val="center"/>
        <w:rPr>
          <w:rFonts w:ascii="Calibri" w:eastAsia="Calibri" w:hAnsi="Calibri" w:cs="Calibri"/>
          <w:b/>
          <w:bCs/>
          <w:sz w:val="48"/>
          <w:szCs w:val="48"/>
        </w:rPr>
      </w:pPr>
      <w:sdt>
        <w:sdtPr>
          <w:tag w:val="goog_rdk_0"/>
          <w:id w:val="-1615519986"/>
        </w:sdtPr>
        <w:sdtContent>
          <w:commentRangeStart w:id="0"/>
        </w:sdtContent>
      </w:sdt>
      <w:r>
        <w:rPr>
          <w:rFonts w:ascii="Calibri" w:eastAsia="Calibri" w:hAnsi="Calibri" w:cs="Calibri"/>
          <w:b/>
          <w:bCs/>
          <w:sz w:val="48"/>
          <w:szCs w:val="48"/>
        </w:rPr>
        <w:t xml:space="preserve">Manual de Usuario </w:t>
      </w:r>
      <w:commentRangeEnd w:id="0"/>
      <w:r>
        <w:rPr>
          <w:rStyle w:val="Refdecomentario"/>
          <w:rFonts w:ascii="Calibri" w:eastAsia="Calibri" w:hAnsi="Calibri" w:cs="Calibri"/>
          <w:b/>
          <w:bCs/>
          <w:sz w:val="48"/>
          <w:szCs w:val="48"/>
        </w:rPr>
        <w:commentReference w:id="0"/>
      </w:r>
    </w:p>
    <w:p w14:paraId="0000000E" w14:textId="77777777" w:rsidR="005C6495" w:rsidRDefault="00000000">
      <w:pPr>
        <w:widowControl w:val="0"/>
        <w:spacing w:before="171" w:line="2383" w:lineRule="auto"/>
        <w:ind w:right="390"/>
        <w:jc w:val="center"/>
      </w:pPr>
      <w:r>
        <w:rPr>
          <w:sz w:val="28"/>
          <w:szCs w:val="28"/>
        </w:rPr>
        <w:t>Noviembre 2024</w:t>
      </w:r>
    </w:p>
    <w:p w14:paraId="0000000F" w14:textId="77777777" w:rsidR="005C6495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ÍNDICE</w:t>
      </w:r>
    </w:p>
    <w:p w14:paraId="00000010" w14:textId="77777777" w:rsidR="005C6495" w:rsidRDefault="005C6495">
      <w:pPr>
        <w:widowControl w:val="0"/>
        <w:tabs>
          <w:tab w:val="right" w:pos="12000"/>
        </w:tabs>
        <w:spacing w:before="60" w:line="360" w:lineRule="auto"/>
      </w:pPr>
    </w:p>
    <w:sdt>
      <w:sdtPr>
        <w:id w:val="839879362"/>
        <w:docPartObj>
          <w:docPartGallery w:val="Table of Contents"/>
          <w:docPartUnique/>
        </w:docPartObj>
      </w:sdtPr>
      <w:sdtContent>
        <w:p w14:paraId="00000011" w14:textId="77777777" w:rsidR="005C6495" w:rsidRDefault="00000000">
          <w:pPr>
            <w:widowControl w:val="0"/>
            <w:tabs>
              <w:tab w:val="right" w:pos="12000"/>
            </w:tabs>
            <w:spacing w:before="60" w:line="36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gjdgxs">
            <w:r>
              <w:rPr>
                <w:b/>
                <w:bCs/>
                <w:color w:val="000000"/>
                <w:sz w:val="24"/>
                <w:szCs w:val="24"/>
              </w:rPr>
              <w:t>SIGLAS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3</w:t>
            </w:r>
          </w:hyperlink>
        </w:p>
        <w:p w14:paraId="00000012" w14:textId="77777777" w:rsidR="005C6495" w:rsidRDefault="00000000">
          <w:pPr>
            <w:widowControl w:val="0"/>
            <w:tabs>
              <w:tab w:val="right" w:pos="12000"/>
            </w:tabs>
            <w:spacing w:before="60" w:line="360" w:lineRule="auto"/>
            <w:rPr>
              <w:b/>
              <w:bCs/>
              <w:color w:val="000000"/>
            </w:rPr>
          </w:pPr>
          <w:hyperlink w:anchor="_heading=h.30j0zll">
            <w:r>
              <w:rPr>
                <w:b/>
                <w:bCs/>
                <w:color w:val="000000"/>
                <w:sz w:val="24"/>
                <w:szCs w:val="24"/>
              </w:rPr>
              <w:t>PRESENTACIÓN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4</w:t>
            </w:r>
          </w:hyperlink>
        </w:p>
        <w:p w14:paraId="00000013" w14:textId="77777777" w:rsidR="005C6495" w:rsidRDefault="00000000">
          <w:pPr>
            <w:widowControl w:val="0"/>
            <w:tabs>
              <w:tab w:val="right" w:pos="12000"/>
            </w:tabs>
            <w:spacing w:before="60" w:line="360" w:lineRule="auto"/>
            <w:ind w:left="360"/>
            <w:rPr>
              <w:color w:val="000000"/>
            </w:rPr>
          </w:pPr>
          <w:hyperlink w:anchor="_heading=h.1fob9te">
            <w:r>
              <w:rPr>
                <w:b/>
                <w:bCs/>
                <w:color w:val="000000"/>
              </w:rPr>
              <w:t>1.    CONSIDERACIONES GENERALES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00000014" w14:textId="77777777" w:rsidR="005C6495" w:rsidRDefault="00000000">
          <w:pPr>
            <w:widowControl w:val="0"/>
            <w:tabs>
              <w:tab w:val="right" w:pos="12000"/>
            </w:tabs>
            <w:spacing w:before="60" w:line="360" w:lineRule="auto"/>
            <w:ind w:left="720"/>
            <w:rPr>
              <w:color w:val="000000"/>
            </w:rPr>
          </w:pPr>
          <w:hyperlink w:anchor="_heading=h.3znysh7">
            <w:r>
              <w:rPr>
                <w:color w:val="000000"/>
              </w:rPr>
              <w:t>1.1 Formatos de Imágenes Admitidos</w:t>
            </w:r>
            <w:r>
              <w:rPr>
                <w:color w:val="000000"/>
              </w:rPr>
              <w:tab/>
              <w:t>5</w:t>
            </w:r>
          </w:hyperlink>
        </w:p>
        <w:p w14:paraId="00000015" w14:textId="77777777" w:rsidR="005C6495" w:rsidRDefault="00000000">
          <w:pPr>
            <w:widowControl w:val="0"/>
            <w:tabs>
              <w:tab w:val="right" w:pos="12000"/>
            </w:tabs>
            <w:spacing w:before="60" w:line="360" w:lineRule="auto"/>
            <w:ind w:left="720"/>
            <w:rPr>
              <w:color w:val="000000"/>
            </w:rPr>
          </w:pPr>
          <w:hyperlink w:anchor="_heading=h.2et92p0">
            <w:r>
              <w:rPr>
                <w:color w:val="000000"/>
              </w:rPr>
              <w:t>1.2 Privacidad y Seguridad de los Datos</w:t>
            </w:r>
            <w:r>
              <w:rPr>
                <w:color w:val="000000"/>
              </w:rPr>
              <w:tab/>
              <w:t>5</w:t>
            </w:r>
          </w:hyperlink>
        </w:p>
        <w:p w14:paraId="00000016" w14:textId="77777777" w:rsidR="005C6495" w:rsidRDefault="00000000">
          <w:pPr>
            <w:widowControl w:val="0"/>
            <w:tabs>
              <w:tab w:val="right" w:pos="12000"/>
            </w:tabs>
            <w:spacing w:before="60" w:line="360" w:lineRule="auto"/>
            <w:ind w:left="720"/>
            <w:rPr>
              <w:color w:val="000000"/>
            </w:rPr>
          </w:pPr>
          <w:hyperlink w:anchor="_heading=h.tyjcwt">
            <w:r>
              <w:rPr>
                <w:color w:val="000000"/>
              </w:rPr>
              <w:t>1.3 Requisitos mínimos y recomendados</w:t>
            </w:r>
            <w:r>
              <w:rPr>
                <w:color w:val="000000"/>
              </w:rPr>
              <w:tab/>
              <w:t>5</w:t>
            </w:r>
          </w:hyperlink>
        </w:p>
        <w:p w14:paraId="00000017" w14:textId="77777777" w:rsidR="005C6495" w:rsidRDefault="00000000">
          <w:pPr>
            <w:widowControl w:val="0"/>
            <w:tabs>
              <w:tab w:val="right" w:pos="12000"/>
            </w:tabs>
            <w:spacing w:before="60" w:line="360" w:lineRule="auto"/>
            <w:ind w:left="720"/>
            <w:rPr>
              <w:color w:val="000000"/>
            </w:rPr>
          </w:pPr>
          <w:hyperlink w:anchor="_heading=h.3dy6vkm">
            <w:r>
              <w:rPr>
                <w:color w:val="000000"/>
              </w:rPr>
              <w:t>1.4 Tiempo de Procesamiento Estimado</w:t>
            </w:r>
            <w:r>
              <w:rPr>
                <w:color w:val="000000"/>
              </w:rPr>
              <w:tab/>
              <w:t>6</w:t>
            </w:r>
          </w:hyperlink>
        </w:p>
        <w:p w14:paraId="00000018" w14:textId="77777777" w:rsidR="005C6495" w:rsidRDefault="00000000">
          <w:pPr>
            <w:widowControl w:val="0"/>
            <w:tabs>
              <w:tab w:val="right" w:pos="12000"/>
            </w:tabs>
            <w:spacing w:before="60" w:line="360" w:lineRule="auto"/>
            <w:ind w:left="720"/>
            <w:rPr>
              <w:color w:val="000000"/>
            </w:rPr>
          </w:pPr>
          <w:hyperlink w:anchor="_heading=h.1t3h5sf">
            <w:r>
              <w:rPr>
                <w:color w:val="000000"/>
              </w:rPr>
              <w:t>1.5 Limitaciones del Modelo</w:t>
            </w:r>
            <w:r>
              <w:rPr>
                <w:color w:val="000000"/>
              </w:rPr>
              <w:tab/>
              <w:t>6</w:t>
            </w:r>
          </w:hyperlink>
        </w:p>
        <w:p w14:paraId="00000019" w14:textId="77777777" w:rsidR="005C6495" w:rsidRDefault="00000000">
          <w:pPr>
            <w:widowControl w:val="0"/>
            <w:tabs>
              <w:tab w:val="right" w:pos="12000"/>
            </w:tabs>
            <w:spacing w:before="60" w:line="360" w:lineRule="auto"/>
            <w:ind w:left="720"/>
            <w:rPr>
              <w:color w:val="000000"/>
            </w:rPr>
          </w:pPr>
          <w:hyperlink w:anchor="_heading=h.2s8eyo1">
            <w:r>
              <w:rPr>
                <w:color w:val="000000"/>
              </w:rPr>
              <w:t>1.6 Actualizaciones y Mantenimiento</w:t>
            </w:r>
            <w:r>
              <w:rPr>
                <w:color w:val="000000"/>
              </w:rPr>
              <w:tab/>
              <w:t>6</w:t>
            </w:r>
          </w:hyperlink>
        </w:p>
        <w:p w14:paraId="0000001A" w14:textId="77777777" w:rsidR="005C6495" w:rsidRDefault="00000000">
          <w:pPr>
            <w:widowControl w:val="0"/>
            <w:tabs>
              <w:tab w:val="right" w:pos="12000"/>
            </w:tabs>
            <w:spacing w:before="60" w:line="360" w:lineRule="auto"/>
            <w:ind w:left="360"/>
            <w:rPr>
              <w:color w:val="000000"/>
            </w:rPr>
          </w:pPr>
          <w:hyperlink w:anchor="_heading=h.17dp8vu">
            <w:r>
              <w:rPr>
                <w:b/>
                <w:bCs/>
                <w:color w:val="000000"/>
              </w:rPr>
              <w:t>2.    ROLES DE USUARIO</w:t>
            </w:r>
            <w:r>
              <w:rPr>
                <w:b/>
                <w:bCs/>
                <w:color w:val="000000"/>
              </w:rPr>
              <w:tab/>
              <w:t>7</w:t>
            </w:r>
          </w:hyperlink>
        </w:p>
        <w:p w14:paraId="0000001B" w14:textId="77777777" w:rsidR="005C6495" w:rsidRDefault="00000000">
          <w:pPr>
            <w:widowControl w:val="0"/>
            <w:tabs>
              <w:tab w:val="right" w:pos="12000"/>
            </w:tabs>
            <w:spacing w:before="60" w:line="360" w:lineRule="auto"/>
            <w:ind w:left="360"/>
            <w:rPr>
              <w:color w:val="000000"/>
            </w:rPr>
          </w:pPr>
          <w:hyperlink w:anchor="_heading=h.26in1rg">
            <w:r>
              <w:rPr>
                <w:b/>
                <w:bCs/>
                <w:color w:val="000000"/>
              </w:rPr>
              <w:t>3.    DESARROLLO DEL MANUAL DE USUARIO</w:t>
            </w:r>
            <w:r>
              <w:rPr>
                <w:b/>
                <w:bCs/>
                <w:color w:val="000000"/>
              </w:rPr>
              <w:tab/>
              <w:t>8</w:t>
            </w:r>
          </w:hyperlink>
        </w:p>
        <w:p w14:paraId="0000001C" w14:textId="77777777" w:rsidR="005C6495" w:rsidRDefault="00000000">
          <w:pPr>
            <w:widowControl w:val="0"/>
            <w:tabs>
              <w:tab w:val="right" w:pos="12000"/>
            </w:tabs>
            <w:spacing w:before="60" w:line="360" w:lineRule="auto"/>
            <w:ind w:left="720"/>
            <w:rPr>
              <w:color w:val="000000"/>
            </w:rPr>
          </w:pPr>
          <w:hyperlink w:anchor="_heading=h.lnxbz9">
            <w:r>
              <w:rPr>
                <w:color w:val="000000"/>
              </w:rPr>
              <w:t>3.1 Acceso al sistema</w:t>
            </w:r>
            <w:r>
              <w:rPr>
                <w:color w:val="000000"/>
              </w:rPr>
              <w:tab/>
              <w:t>8</w:t>
            </w:r>
          </w:hyperlink>
        </w:p>
        <w:p w14:paraId="0000001D" w14:textId="77777777" w:rsidR="005C6495" w:rsidRDefault="00000000">
          <w:pPr>
            <w:widowControl w:val="0"/>
            <w:tabs>
              <w:tab w:val="right" w:pos="12000"/>
            </w:tabs>
            <w:spacing w:before="60" w:line="360" w:lineRule="auto"/>
            <w:ind w:left="720"/>
            <w:rPr>
              <w:color w:val="000000"/>
            </w:rPr>
          </w:pPr>
          <w:hyperlink w:anchor="_heading=h.1ksv4uv">
            <w:r>
              <w:rPr>
                <w:color w:val="000000"/>
              </w:rPr>
              <w:t>3.2 Registro de usuario</w:t>
            </w:r>
            <w:r>
              <w:rPr>
                <w:color w:val="000000"/>
              </w:rPr>
              <w:tab/>
              <w:t>8</w:t>
            </w:r>
          </w:hyperlink>
        </w:p>
        <w:p w14:paraId="0000001E" w14:textId="77777777" w:rsidR="005C6495" w:rsidRDefault="00000000">
          <w:pPr>
            <w:widowControl w:val="0"/>
            <w:tabs>
              <w:tab w:val="right" w:pos="12000"/>
            </w:tabs>
            <w:spacing w:before="60" w:line="360" w:lineRule="auto"/>
            <w:ind w:left="720"/>
            <w:rPr>
              <w:color w:val="000000"/>
            </w:rPr>
          </w:pPr>
          <w:hyperlink w:anchor="_heading=h.2xcytpi">
            <w:r>
              <w:rPr>
                <w:color w:val="000000"/>
              </w:rPr>
              <w:t>3.3 Inicio de sesión</w:t>
            </w:r>
            <w:r>
              <w:rPr>
                <w:color w:val="000000"/>
              </w:rPr>
              <w:tab/>
              <w:t>9</w:t>
            </w:r>
          </w:hyperlink>
        </w:p>
        <w:p w14:paraId="0000001F" w14:textId="77777777" w:rsidR="005C6495" w:rsidRDefault="00000000">
          <w:pPr>
            <w:widowControl w:val="0"/>
            <w:tabs>
              <w:tab w:val="right" w:pos="12000"/>
            </w:tabs>
            <w:spacing w:before="60" w:line="360" w:lineRule="auto"/>
            <w:ind w:left="720"/>
            <w:rPr>
              <w:color w:val="000000"/>
            </w:rPr>
          </w:pPr>
          <w:hyperlink w:anchor="_heading=h.3as4poj">
            <w:r>
              <w:rPr>
                <w:color w:val="000000"/>
              </w:rPr>
              <w:t>3.3 Clasificación y generación de mapa de calor</w:t>
            </w:r>
            <w:r>
              <w:rPr>
                <w:color w:val="000000"/>
              </w:rPr>
              <w:tab/>
              <w:t>11</w:t>
            </w:r>
          </w:hyperlink>
        </w:p>
        <w:p w14:paraId="00000020" w14:textId="77777777" w:rsidR="005C6495" w:rsidRDefault="00000000">
          <w:pPr>
            <w:widowControl w:val="0"/>
            <w:tabs>
              <w:tab w:val="right" w:pos="12000"/>
            </w:tabs>
            <w:spacing w:before="60" w:line="360" w:lineRule="auto"/>
            <w:ind w:left="720"/>
            <w:rPr>
              <w:color w:val="000000"/>
            </w:rPr>
          </w:pPr>
          <w:hyperlink w:anchor="_heading=h.ihv636">
            <w:r>
              <w:rPr>
                <w:color w:val="000000"/>
              </w:rPr>
              <w:t>3.4 Acceso a la sección de información de lesiones</w:t>
            </w:r>
            <w:r>
              <w:rPr>
                <w:color w:val="000000"/>
              </w:rPr>
              <w:tab/>
              <w:t>13</w:t>
            </w:r>
          </w:hyperlink>
        </w:p>
        <w:p w14:paraId="00000021" w14:textId="77777777" w:rsidR="005C6495" w:rsidRDefault="00000000">
          <w:pPr>
            <w:widowControl w:val="0"/>
            <w:tabs>
              <w:tab w:val="right" w:pos="12000"/>
            </w:tabs>
            <w:spacing w:before="60" w:line="360" w:lineRule="auto"/>
            <w:ind w:left="720"/>
            <w:rPr>
              <w:color w:val="000000"/>
            </w:rPr>
          </w:pPr>
          <w:hyperlink w:anchor="_heading=h.41mghml">
            <w:r>
              <w:rPr>
                <w:color w:val="000000"/>
              </w:rPr>
              <w:t>3.3 Acceso a la sección de información del algoritmo</w:t>
            </w:r>
            <w:r>
              <w:rPr>
                <w:color w:val="000000"/>
              </w:rPr>
              <w:tab/>
              <w:t>13</w:t>
            </w:r>
          </w:hyperlink>
          <w:r>
            <w:fldChar w:fldCharType="end"/>
          </w:r>
        </w:p>
      </w:sdtContent>
    </w:sdt>
    <w:p w14:paraId="00000022" w14:textId="77777777" w:rsidR="005C6495" w:rsidRDefault="005C6495">
      <w:pPr>
        <w:widowControl w:val="0"/>
        <w:tabs>
          <w:tab w:val="right" w:pos="12000"/>
        </w:tabs>
        <w:spacing w:before="60" w:line="360" w:lineRule="auto"/>
      </w:pPr>
    </w:p>
    <w:p w14:paraId="00000023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24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25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26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27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28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29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2A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2B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2C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2D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2E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2F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30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31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32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33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34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35" w14:textId="77777777" w:rsidR="005C6495" w:rsidRDefault="00000000">
      <w:pPr>
        <w:pStyle w:val="Ttulo1"/>
        <w:widowControl w:val="0"/>
        <w:rPr>
          <w:b/>
          <w:bCs/>
          <w:sz w:val="32"/>
          <w:szCs w:val="32"/>
        </w:rPr>
      </w:pPr>
      <w:bookmarkStart w:id="1" w:name="_heading=h.gjdgxs" w:colFirst="0" w:colLast="0"/>
      <w:bookmarkEnd w:id="1"/>
      <w:r>
        <w:rPr>
          <w:b/>
          <w:bCs/>
          <w:sz w:val="32"/>
          <w:szCs w:val="32"/>
        </w:rPr>
        <w:t>SIGLAS</w:t>
      </w:r>
    </w:p>
    <w:p w14:paraId="00000036" w14:textId="77777777" w:rsidR="005C6495" w:rsidRDefault="005C6495"/>
    <w:p w14:paraId="00000037" w14:textId="5FBE5059" w:rsidR="005C6495" w:rsidRDefault="0082171E">
      <w:pPr>
        <w:spacing w:line="480" w:lineRule="auto"/>
      </w:pPr>
      <w:r>
        <w:t>EMG</w:t>
      </w:r>
      <w:r w:rsidR="00000000">
        <w:tab/>
      </w:r>
      <w:r w:rsidR="00000000">
        <w:tab/>
      </w:r>
      <w:r w:rsidR="00000000">
        <w:tab/>
      </w:r>
      <w:r>
        <w:t>Electromiografía</w:t>
      </w:r>
    </w:p>
    <w:p w14:paraId="00000038" w14:textId="05DA27D8" w:rsidR="005C6495" w:rsidRDefault="0082171E">
      <w:pPr>
        <w:spacing w:line="480" w:lineRule="auto"/>
      </w:pPr>
      <w:r>
        <w:t>sEMG</w:t>
      </w:r>
      <w:r w:rsidR="00000000">
        <w:tab/>
      </w:r>
      <w:r w:rsidR="00000000">
        <w:tab/>
      </w:r>
      <w:r w:rsidR="00000000">
        <w:tab/>
      </w:r>
      <w:r>
        <w:t>Electromiografía</w:t>
      </w:r>
      <w:r>
        <w:t xml:space="preserve"> por superficie</w:t>
      </w:r>
    </w:p>
    <w:p w14:paraId="00000039" w14:textId="720B8041" w:rsidR="005C6495" w:rsidRDefault="0082171E">
      <w:pPr>
        <w:spacing w:line="480" w:lineRule="auto"/>
      </w:pPr>
      <w:r>
        <w:t>ADC</w:t>
      </w:r>
      <w:r w:rsidR="00000000">
        <w:tab/>
      </w:r>
      <w:r w:rsidR="00000000">
        <w:tab/>
      </w:r>
      <w:r w:rsidR="00000000">
        <w:tab/>
      </w:r>
      <w:r>
        <w:t>Convertidor analógico-digital (Analog-to-Digital Converter)</w:t>
      </w:r>
    </w:p>
    <w:p w14:paraId="0000003A" w14:textId="55E88FCD" w:rsidR="005C6495" w:rsidRDefault="0082171E">
      <w:pPr>
        <w:spacing w:line="480" w:lineRule="auto"/>
      </w:pPr>
      <w:r>
        <w:t>API</w:t>
      </w:r>
      <w:r w:rsidR="00000000">
        <w:tab/>
      </w:r>
      <w:r w:rsidR="00000000">
        <w:tab/>
      </w:r>
      <w:r w:rsidR="00000000">
        <w:tab/>
      </w:r>
      <w:r>
        <w:t>Interfaz de Programación de Aplicaciones</w:t>
      </w:r>
    </w:p>
    <w:p w14:paraId="0000003E" w14:textId="230DF291" w:rsidR="005C6495" w:rsidRDefault="0082171E" w:rsidP="0082171E">
      <w:pPr>
        <w:spacing w:line="480" w:lineRule="auto"/>
      </w:pPr>
      <w:r>
        <w:t>JSON</w:t>
      </w:r>
      <w:r w:rsidR="00000000">
        <w:tab/>
      </w:r>
      <w:r w:rsidR="00000000">
        <w:tab/>
      </w:r>
      <w:r w:rsidR="00000000">
        <w:tab/>
      </w:r>
      <w:r>
        <w:t>Notación de Objetos de JavaScript</w:t>
      </w:r>
    </w:p>
    <w:p w14:paraId="0000003F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40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41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42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43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44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45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46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47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48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49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4A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4B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4C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4D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4E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4F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50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51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52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53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54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55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56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72BC3F61" w14:textId="77777777" w:rsidR="0082171E" w:rsidRDefault="0082171E">
      <w:pPr>
        <w:widowControl w:val="0"/>
        <w:tabs>
          <w:tab w:val="right" w:pos="12000"/>
        </w:tabs>
        <w:spacing w:before="60" w:line="240" w:lineRule="auto"/>
      </w:pPr>
    </w:p>
    <w:p w14:paraId="00000057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58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59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5A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05B" w14:textId="77777777" w:rsidR="005C6495" w:rsidRDefault="00000000">
      <w:pPr>
        <w:pStyle w:val="Ttulo1"/>
        <w:widowControl w:val="0"/>
        <w:tabs>
          <w:tab w:val="right" w:pos="12000"/>
        </w:tabs>
        <w:spacing w:before="60" w:line="240" w:lineRule="auto"/>
        <w:jc w:val="center"/>
        <w:rPr>
          <w:b/>
          <w:bCs/>
          <w:sz w:val="32"/>
          <w:szCs w:val="32"/>
        </w:rPr>
      </w:pPr>
      <w:bookmarkStart w:id="2" w:name="_heading=h.30j0zll" w:colFirst="0" w:colLast="0"/>
      <w:bookmarkEnd w:id="2"/>
      <w:r>
        <w:rPr>
          <w:b/>
          <w:bCs/>
          <w:sz w:val="32"/>
          <w:szCs w:val="32"/>
        </w:rPr>
        <w:lastRenderedPageBreak/>
        <w:t>PRESENTACIÓN</w:t>
      </w:r>
    </w:p>
    <w:p w14:paraId="0000005C" w14:textId="77777777" w:rsidR="005C6495" w:rsidRDefault="005C6495">
      <w:pPr>
        <w:tabs>
          <w:tab w:val="right" w:pos="12000"/>
        </w:tabs>
      </w:pPr>
    </w:p>
    <w:p w14:paraId="0000005D" w14:textId="77777777" w:rsidR="005C6495" w:rsidRDefault="005C6495">
      <w:pPr>
        <w:tabs>
          <w:tab w:val="right" w:pos="12000"/>
        </w:tabs>
      </w:pPr>
    </w:p>
    <w:p w14:paraId="4D805B8C" w14:textId="77777777" w:rsidR="0082171E" w:rsidRDefault="0082171E" w:rsidP="0082171E">
      <w:pPr>
        <w:spacing w:after="160" w:line="300" w:lineRule="auto"/>
        <w:jc w:val="both"/>
      </w:pPr>
      <w:r>
        <w:t>La aplicación web “EMG-TEMBLOR” es una herramienta de escritorio/navegador diseñada para apoyar el protocolo del Laboratorio de Señales Biomédicas de la UPCH, orientado a cuantificar el temblor neuromuscular del antebrazo mediante electromiografía de superficie (sEMG), antes y después del consumo de una bebida energética.</w:t>
      </w:r>
    </w:p>
    <w:p w14:paraId="5044DB3B" w14:textId="77777777" w:rsidR="0082171E" w:rsidRDefault="0082171E" w:rsidP="0082171E">
      <w:pPr>
        <w:spacing w:after="160" w:line="300" w:lineRule="auto"/>
        <w:jc w:val="both"/>
      </w:pPr>
      <w:r>
        <w:t>La herramienta recibe archivos de registro exportados por la plataforma BITalino en formato OpenSignals (.txt), identifica de forma automática el canal correspondiente al sensor de EMG, grafica la señal capturada y la envía al servicio de inferencia de Edge Impulse, donde un modelo previamente entrenado clasifica el nivel de temblor presente en el registro. El resultado de la clasificación (clase dominante y nivel de confianza) se muestra directamente en la página, sin necesidad de herramientas adicionales.</w:t>
      </w:r>
    </w:p>
    <w:p w14:paraId="00000075" w14:textId="5556A422" w:rsidR="005C6495" w:rsidRDefault="0082171E" w:rsidP="0082171E">
      <w:pPr>
        <w:spacing w:after="160" w:line="300" w:lineRule="auto"/>
        <w:jc w:val="both"/>
      </w:pPr>
      <w:r>
        <w:t>Este manual está dirigido a los integrantes del proyecto encargados de la adquisición y el procesamiento de las señales EMG. Su propósito es explicar de forma clara los pasos necesarios para configurar la herramienta, cargar los registros de cada toma (basal y post-consumo), generar la clasificación y comparar los resultados obtenidos.</w:t>
      </w:r>
    </w:p>
    <w:p w14:paraId="00000076" w14:textId="77777777" w:rsidR="005C6495" w:rsidRDefault="00000000">
      <w:pPr>
        <w:pStyle w:val="Ttulo2"/>
        <w:widowControl w:val="0"/>
        <w:tabs>
          <w:tab w:val="right" w:pos="12000"/>
        </w:tabs>
        <w:spacing w:before="60" w:line="240" w:lineRule="auto"/>
        <w:rPr>
          <w:b/>
          <w:bCs/>
        </w:rPr>
      </w:pPr>
      <w:bookmarkStart w:id="3" w:name="_heading=h.1fob9te" w:colFirst="0" w:colLast="0"/>
      <w:bookmarkEnd w:id="3"/>
      <w:r>
        <w:rPr>
          <w:b/>
          <w:bCs/>
        </w:rPr>
        <w:t>1.    CONSIDERACIONES GENERALES</w:t>
      </w:r>
    </w:p>
    <w:p w14:paraId="00000077" w14:textId="77777777" w:rsidR="005C6495" w:rsidRDefault="005C6495">
      <w:pPr>
        <w:tabs>
          <w:tab w:val="right" w:pos="12000"/>
        </w:tabs>
      </w:pPr>
    </w:p>
    <w:p w14:paraId="00000078" w14:textId="4FFFD934" w:rsidR="005C6495" w:rsidRDefault="00000000">
      <w:pPr>
        <w:pStyle w:val="Ttulo3"/>
        <w:widowControl w:val="0"/>
        <w:tabs>
          <w:tab w:val="right" w:pos="12000"/>
        </w:tabs>
        <w:spacing w:before="60" w:line="240" w:lineRule="auto"/>
        <w:ind w:left="623"/>
        <w:rPr>
          <w:b/>
          <w:bCs/>
          <w:sz w:val="26"/>
          <w:szCs w:val="26"/>
        </w:rPr>
      </w:pPr>
      <w:bookmarkStart w:id="4" w:name="_heading=h.3znysh7" w:colFirst="0" w:colLast="0"/>
      <w:bookmarkEnd w:id="4"/>
      <w:r>
        <w:rPr>
          <w:b/>
          <w:bCs/>
          <w:sz w:val="26"/>
          <w:szCs w:val="26"/>
        </w:rPr>
        <w:t xml:space="preserve">1.1 Formatos de </w:t>
      </w:r>
      <w:r w:rsidR="0082171E">
        <w:rPr>
          <w:b/>
          <w:bCs/>
          <w:sz w:val="26"/>
          <w:szCs w:val="26"/>
        </w:rPr>
        <w:t>archivo</w:t>
      </w:r>
      <w:r>
        <w:rPr>
          <w:b/>
          <w:bCs/>
          <w:sz w:val="26"/>
          <w:szCs w:val="26"/>
        </w:rPr>
        <w:t xml:space="preserve"> </w:t>
      </w:r>
      <w:r w:rsidR="0082171E">
        <w:rPr>
          <w:b/>
          <w:bCs/>
          <w:sz w:val="26"/>
          <w:szCs w:val="26"/>
        </w:rPr>
        <w:t>a</w:t>
      </w:r>
      <w:r>
        <w:rPr>
          <w:b/>
          <w:bCs/>
          <w:sz w:val="26"/>
          <w:szCs w:val="26"/>
        </w:rPr>
        <w:t>dmitidos</w:t>
      </w:r>
    </w:p>
    <w:p w14:paraId="1C5E44C9" w14:textId="77777777" w:rsidR="0082171E" w:rsidRDefault="0082171E" w:rsidP="0082171E">
      <w:pPr>
        <w:tabs>
          <w:tab w:val="right" w:pos="12000"/>
        </w:tabs>
        <w:spacing w:after="240" w:line="240" w:lineRule="auto"/>
        <w:ind w:left="1088"/>
        <w:jc w:val="both"/>
      </w:pPr>
      <w:r>
        <w:t>La herramienta admite únicamente archivos de texto (.txt) exportados por BITalino en formato OpenSignals, los cuales incluyen:</w:t>
      </w:r>
    </w:p>
    <w:p w14:paraId="678192C8" w14:textId="77777777" w:rsidR="0082171E" w:rsidRDefault="0082171E" w:rsidP="0082171E">
      <w:pPr>
        <w:pStyle w:val="Prrafodelista"/>
        <w:numPr>
          <w:ilvl w:val="0"/>
          <w:numId w:val="2"/>
        </w:numPr>
        <w:tabs>
          <w:tab w:val="right" w:pos="12000"/>
        </w:tabs>
        <w:spacing w:after="240" w:line="240" w:lineRule="auto"/>
        <w:jc w:val="both"/>
      </w:pPr>
      <w:r>
        <w:t>Un encabezado con metadatos en formato JSON (dispositivo, canales, sensores, frecuencia de muestreo y resolución).</w:t>
      </w:r>
    </w:p>
    <w:p w14:paraId="70E8F299" w14:textId="77777777" w:rsidR="0082171E" w:rsidRDefault="0082171E" w:rsidP="0082171E">
      <w:pPr>
        <w:pStyle w:val="Prrafodelista"/>
        <w:numPr>
          <w:ilvl w:val="0"/>
          <w:numId w:val="2"/>
        </w:numPr>
        <w:tabs>
          <w:tab w:val="right" w:pos="12000"/>
        </w:tabs>
        <w:spacing w:after="240" w:line="240" w:lineRule="auto"/>
        <w:jc w:val="both"/>
      </w:pPr>
      <w:r>
        <w:t>Las filas de datos numéricos correspondientes a cada canal registrado.</w:t>
      </w:r>
    </w:p>
    <w:p w14:paraId="33AFBFA9" w14:textId="77777777" w:rsidR="0082171E" w:rsidRDefault="0082171E" w:rsidP="0082171E">
      <w:pPr>
        <w:tabs>
          <w:tab w:val="right" w:pos="12000"/>
        </w:tabs>
        <w:spacing w:after="240" w:line="240" w:lineRule="auto"/>
        <w:ind w:left="1088"/>
        <w:jc w:val="both"/>
      </w:pPr>
      <w:r>
        <w:t>A partir de este encabezado, la aplicación identifica de forma automática la columna del sensor de EMG; si el archivo no trae esta información o el canal detectado no es el correcto, el usuario puede seleccionarlo manualmente en el listado desplegable “Columna usada como EMG”.</w:t>
      </w:r>
    </w:p>
    <w:p w14:paraId="0000007F" w14:textId="77777777" w:rsidR="005C6495" w:rsidRDefault="005C6495">
      <w:pPr>
        <w:tabs>
          <w:tab w:val="right" w:pos="12000"/>
        </w:tabs>
        <w:spacing w:after="240" w:line="240" w:lineRule="auto"/>
        <w:ind w:left="1088"/>
        <w:jc w:val="both"/>
      </w:pPr>
    </w:p>
    <w:p w14:paraId="00000080" w14:textId="77777777" w:rsidR="005C6495" w:rsidRDefault="00000000">
      <w:pPr>
        <w:pStyle w:val="Ttulo3"/>
        <w:widowControl w:val="0"/>
        <w:tabs>
          <w:tab w:val="right" w:pos="12000"/>
        </w:tabs>
        <w:spacing w:before="60" w:line="240" w:lineRule="auto"/>
        <w:ind w:left="623"/>
        <w:rPr>
          <w:b/>
          <w:bCs/>
          <w:sz w:val="26"/>
          <w:szCs w:val="26"/>
        </w:rPr>
      </w:pPr>
      <w:bookmarkStart w:id="5" w:name="_heading=h.2et92p0" w:colFirst="0" w:colLast="0"/>
      <w:bookmarkEnd w:id="5"/>
      <w:r>
        <w:rPr>
          <w:b/>
          <w:bCs/>
          <w:sz w:val="26"/>
          <w:szCs w:val="26"/>
        </w:rPr>
        <w:t>1.2 Privacidad y Seguridad de los Datos</w:t>
      </w:r>
    </w:p>
    <w:p w14:paraId="24B3F6A3" w14:textId="77777777" w:rsidR="0082171E" w:rsidRDefault="0082171E" w:rsidP="0082171E">
      <w:pPr>
        <w:tabs>
          <w:tab w:val="right" w:pos="12000"/>
        </w:tabs>
        <w:ind w:left="1088"/>
        <w:jc w:val="both"/>
      </w:pPr>
      <w:r>
        <w:t>Al pulsar “Enviar y clasificar”, la señal seleccionada se envía mediante una conexión HTTPS al proyecto de Edge Impulse configurado (identificado por su Project ID y su API key). La aplicación no almacena los archivos cargados en ningún servidor propio: estos se procesan localmente en el navegador (lectura y graficado) y solo la señal enviada se transmite a Edge Impulse para su clasificación.</w:t>
      </w:r>
    </w:p>
    <w:p w14:paraId="00000082" w14:textId="270991CD" w:rsidR="005C6495" w:rsidRDefault="0082171E" w:rsidP="0082171E">
      <w:pPr>
        <w:tabs>
          <w:tab w:val="right" w:pos="12000"/>
        </w:tabs>
        <w:ind w:left="1088"/>
        <w:jc w:val="both"/>
      </w:pPr>
      <w:r>
        <w:t>Se recomienda no compartir la API key ni el Project ID fuera del equipo del proyecto, ya que dan acceso de lectura y escritura al set de datos y al modelo entrenado.</w:t>
      </w:r>
    </w:p>
    <w:p w14:paraId="00000083" w14:textId="77777777" w:rsidR="005C6495" w:rsidRDefault="00000000">
      <w:pPr>
        <w:pStyle w:val="Ttulo3"/>
        <w:widowControl w:val="0"/>
        <w:tabs>
          <w:tab w:val="right" w:pos="12000"/>
        </w:tabs>
        <w:spacing w:before="60" w:line="240" w:lineRule="auto"/>
        <w:ind w:left="623"/>
        <w:rPr>
          <w:b/>
          <w:bCs/>
          <w:sz w:val="26"/>
          <w:szCs w:val="26"/>
        </w:rPr>
      </w:pPr>
      <w:bookmarkStart w:id="6" w:name="_heading=h.tyjcwt" w:colFirst="0" w:colLast="0"/>
      <w:bookmarkEnd w:id="6"/>
      <w:r>
        <w:rPr>
          <w:b/>
          <w:bCs/>
          <w:sz w:val="26"/>
          <w:szCs w:val="26"/>
        </w:rPr>
        <w:lastRenderedPageBreak/>
        <w:t>1.3 Requisitos mínimos y recomendados</w:t>
      </w:r>
    </w:p>
    <w:p w14:paraId="00000084" w14:textId="77777777" w:rsidR="005C6495" w:rsidRDefault="005C6495">
      <w:pPr>
        <w:tabs>
          <w:tab w:val="right" w:pos="12000"/>
        </w:tabs>
      </w:pPr>
    </w:p>
    <w:p w14:paraId="00000085" w14:textId="76680E52" w:rsidR="005C6495" w:rsidRDefault="002F1759">
      <w:pPr>
        <w:tabs>
          <w:tab w:val="right" w:pos="12000"/>
        </w:tabs>
        <w:ind w:left="1077"/>
      </w:pPr>
      <w:r>
        <w:t>Software y conectividad</w:t>
      </w:r>
    </w:p>
    <w:p w14:paraId="00000086" w14:textId="77777777" w:rsidR="005C6495" w:rsidRDefault="005C6495">
      <w:pPr>
        <w:tabs>
          <w:tab w:val="right" w:pos="12000"/>
        </w:tabs>
        <w:ind w:left="1077"/>
      </w:pPr>
    </w:p>
    <w:tbl>
      <w:tblPr>
        <w:tblStyle w:val="a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2700"/>
        <w:gridCol w:w="3090"/>
        <w:gridCol w:w="3210"/>
      </w:tblGrid>
      <w:tr w:rsidR="005C6495" w14:paraId="00F00A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7" w14:textId="77777777" w:rsidR="005C64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Componente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</w:p>
        </w:tc>
        <w:tc>
          <w:tcPr>
            <w:tcW w:w="30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8" w14:textId="77777777" w:rsidR="005C649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Requisitos Mínimos</w:t>
            </w:r>
          </w:p>
        </w:tc>
        <w:tc>
          <w:tcPr>
            <w:tcW w:w="321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9" w14:textId="77777777" w:rsidR="005C649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Requisitos Recomendados</w:t>
            </w:r>
          </w:p>
        </w:tc>
      </w:tr>
      <w:tr w:rsidR="002F1759" w14:paraId="13D8903D" w14:textId="77777777" w:rsidTr="007528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A" w14:textId="125350D5" w:rsidR="002F1759" w:rsidRPr="002F1759" w:rsidRDefault="002F1759" w:rsidP="002F1759">
            <w:pPr>
              <w:widowControl w:val="0"/>
              <w:spacing w:line="240" w:lineRule="auto"/>
              <w:rPr>
                <w:b/>
                <w:bCs/>
              </w:rPr>
            </w:pPr>
            <w:r w:rsidRPr="002F1759">
              <w:rPr>
                <w:b/>
                <w:bCs/>
                <w:color w:val="16202B"/>
                <w:sz w:val="20"/>
                <w:szCs w:val="20"/>
              </w:rPr>
              <w:t>Navegador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B" w14:textId="3111450F" w:rsidR="002F1759" w:rsidRDefault="002F1759" w:rsidP="002F1759">
            <w:pPr>
              <w:widowControl w:val="0"/>
              <w:spacing w:line="240" w:lineRule="auto"/>
            </w:pPr>
            <w:r>
              <w:rPr>
                <w:color w:val="16202B"/>
                <w:sz w:val="20"/>
                <w:szCs w:val="20"/>
              </w:rPr>
              <w:t>Chrome 89 / Firefox 86 / Edge 89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C" w14:textId="6A5D9D82" w:rsidR="002F1759" w:rsidRDefault="002F1759" w:rsidP="002F1759">
            <w:pPr>
              <w:widowControl w:val="0"/>
              <w:spacing w:line="240" w:lineRule="auto"/>
            </w:pPr>
            <w:r>
              <w:rPr>
                <w:color w:val="16202B"/>
                <w:sz w:val="20"/>
                <w:szCs w:val="20"/>
              </w:rPr>
              <w:t>Última versión estable de Chrome o Edge</w:t>
            </w:r>
          </w:p>
        </w:tc>
      </w:tr>
      <w:tr w:rsidR="002F1759" w14:paraId="762221A4" w14:textId="77777777" w:rsidTr="007528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D" w14:textId="07A16F29" w:rsidR="002F1759" w:rsidRPr="002F1759" w:rsidRDefault="002F1759" w:rsidP="002F1759">
            <w:pPr>
              <w:widowControl w:val="0"/>
              <w:spacing w:line="240" w:lineRule="auto"/>
              <w:rPr>
                <w:b/>
                <w:bCs/>
              </w:rPr>
            </w:pPr>
            <w:r w:rsidRPr="002F1759">
              <w:rPr>
                <w:b/>
                <w:bCs/>
                <w:color w:val="16202B"/>
                <w:sz w:val="20"/>
                <w:szCs w:val="20"/>
              </w:rPr>
              <w:t>Conexión a internet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E" w14:textId="39917A60" w:rsidR="002F1759" w:rsidRDefault="002F1759" w:rsidP="002F1759">
            <w:pPr>
              <w:widowControl w:val="0"/>
              <w:spacing w:line="240" w:lineRule="auto"/>
            </w:pPr>
            <w:r>
              <w:rPr>
                <w:color w:val="16202B"/>
                <w:sz w:val="20"/>
                <w:szCs w:val="20"/>
              </w:rPr>
              <w:t>2 Mbps de subida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F" w14:textId="1EEF57C7" w:rsidR="002F1759" w:rsidRDefault="002F1759" w:rsidP="002F1759">
            <w:pPr>
              <w:widowControl w:val="0"/>
              <w:spacing w:line="240" w:lineRule="auto"/>
            </w:pPr>
            <w:r>
              <w:rPr>
                <w:color w:val="16202B"/>
                <w:sz w:val="20"/>
                <w:szCs w:val="20"/>
              </w:rPr>
              <w:t>5 Mbps o superior (registros largos)</w:t>
            </w:r>
          </w:p>
        </w:tc>
      </w:tr>
      <w:tr w:rsidR="002F1759" w14:paraId="16717FBD" w14:textId="77777777" w:rsidTr="007528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0" w14:textId="2F7B3780" w:rsidR="002F1759" w:rsidRPr="002F1759" w:rsidRDefault="002F1759" w:rsidP="002F1759">
            <w:pPr>
              <w:widowControl w:val="0"/>
              <w:spacing w:line="240" w:lineRule="auto"/>
              <w:rPr>
                <w:b/>
                <w:bCs/>
              </w:rPr>
            </w:pPr>
            <w:r w:rsidRPr="002F1759">
              <w:rPr>
                <w:b/>
                <w:bCs/>
                <w:color w:val="16202B"/>
                <w:sz w:val="20"/>
                <w:szCs w:val="20"/>
              </w:rPr>
              <w:t>Dispositivo de adquisición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1" w14:textId="7AB1270A" w:rsidR="002F1759" w:rsidRDefault="002F1759" w:rsidP="002F1759">
            <w:pPr>
              <w:widowControl w:val="0"/>
              <w:spacing w:line="240" w:lineRule="auto"/>
            </w:pPr>
            <w:r>
              <w:rPr>
                <w:color w:val="16202B"/>
                <w:sz w:val="20"/>
                <w:szCs w:val="20"/>
              </w:rPr>
              <w:t>BITalino con exportación OpenSignals (.txt)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2" w14:textId="4D1F71A5" w:rsidR="002F1759" w:rsidRDefault="002F1759" w:rsidP="002F1759">
            <w:pPr>
              <w:widowControl w:val="0"/>
              <w:spacing w:line="240" w:lineRule="auto"/>
            </w:pPr>
            <w:r>
              <w:rPr>
                <w:color w:val="16202B"/>
                <w:sz w:val="20"/>
                <w:szCs w:val="20"/>
              </w:rPr>
              <w:t>BITalino con canal EMG dedicado</w:t>
            </w:r>
          </w:p>
        </w:tc>
      </w:tr>
      <w:tr w:rsidR="002F1759" w14:paraId="1B3E27CA" w14:textId="77777777" w:rsidTr="007528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3" w14:textId="204C987C" w:rsidR="002F1759" w:rsidRPr="002F1759" w:rsidRDefault="002F1759" w:rsidP="002F1759">
            <w:pPr>
              <w:widowControl w:val="0"/>
              <w:spacing w:line="240" w:lineRule="auto"/>
              <w:rPr>
                <w:b/>
                <w:bCs/>
              </w:rPr>
            </w:pPr>
            <w:r w:rsidRPr="002F1759">
              <w:rPr>
                <w:b/>
                <w:bCs/>
                <w:color w:val="16202B"/>
                <w:sz w:val="20"/>
                <w:szCs w:val="20"/>
              </w:rPr>
              <w:t>Navegador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4" w14:textId="6B7ADB7C" w:rsidR="002F1759" w:rsidRDefault="002F1759" w:rsidP="002F1759">
            <w:pPr>
              <w:widowControl w:val="0"/>
              <w:spacing w:line="240" w:lineRule="auto"/>
            </w:pPr>
            <w:r>
              <w:rPr>
                <w:color w:val="16202B"/>
                <w:sz w:val="20"/>
                <w:szCs w:val="20"/>
              </w:rPr>
              <w:t>Chrome 89 / Firefox 86 / Edge 89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5" w14:textId="219EBF54" w:rsidR="002F1759" w:rsidRDefault="002F1759" w:rsidP="002F1759">
            <w:pPr>
              <w:widowControl w:val="0"/>
              <w:spacing w:line="240" w:lineRule="auto"/>
            </w:pPr>
            <w:r>
              <w:rPr>
                <w:color w:val="16202B"/>
                <w:sz w:val="20"/>
                <w:szCs w:val="20"/>
              </w:rPr>
              <w:t>Última versión estable de Chrome o Edge</w:t>
            </w:r>
          </w:p>
        </w:tc>
      </w:tr>
    </w:tbl>
    <w:p w14:paraId="000000A8" w14:textId="77777777" w:rsidR="005C6495" w:rsidRDefault="005C6495">
      <w:pPr>
        <w:tabs>
          <w:tab w:val="right" w:pos="12000"/>
        </w:tabs>
      </w:pPr>
    </w:p>
    <w:p w14:paraId="000000A9" w14:textId="77777777" w:rsidR="005C6495" w:rsidRDefault="00000000">
      <w:pPr>
        <w:pStyle w:val="Ttulo3"/>
        <w:widowControl w:val="0"/>
        <w:tabs>
          <w:tab w:val="right" w:pos="12000"/>
        </w:tabs>
        <w:spacing w:before="60" w:line="240" w:lineRule="auto"/>
        <w:ind w:left="623"/>
        <w:rPr>
          <w:b/>
          <w:bCs/>
          <w:sz w:val="26"/>
          <w:szCs w:val="26"/>
        </w:rPr>
      </w:pPr>
      <w:bookmarkStart w:id="7" w:name="_heading=h.3dy6vkm" w:colFirst="0" w:colLast="0"/>
      <w:bookmarkEnd w:id="7"/>
      <w:r>
        <w:rPr>
          <w:b/>
          <w:bCs/>
          <w:sz w:val="26"/>
          <w:szCs w:val="26"/>
        </w:rPr>
        <w:t>1.4 Tiempo de Procesamiento Estimado</w:t>
      </w:r>
    </w:p>
    <w:p w14:paraId="000000AB" w14:textId="73A7EEEB" w:rsidR="005C6495" w:rsidRDefault="002F1759" w:rsidP="002F1759">
      <w:pPr>
        <w:tabs>
          <w:tab w:val="right" w:pos="12000"/>
        </w:tabs>
        <w:ind w:left="1088"/>
        <w:jc w:val="both"/>
      </w:pPr>
      <w:r w:rsidRPr="002F1759">
        <w:t>La subida de la muestra y la localización de su identificador en el proyecto suelen tardar entre 1 y 2 segundos. La clasificación se reintenta automáticamente (hasta 6 intentos, con 1.2 segundos de espera entre cada uno) mientras el modelo de Edge Impulse procesa la ventana enviada, por lo que el resultado completo puede demorar entre 3 y 10 segundos según la carga del servicio.</w:t>
      </w:r>
    </w:p>
    <w:p w14:paraId="000000AC" w14:textId="1B3A9AC5" w:rsidR="005C6495" w:rsidRDefault="00000000">
      <w:pPr>
        <w:pStyle w:val="Ttulo3"/>
        <w:widowControl w:val="0"/>
        <w:tabs>
          <w:tab w:val="right" w:pos="12000"/>
        </w:tabs>
        <w:spacing w:before="60" w:line="240" w:lineRule="auto"/>
        <w:ind w:left="623"/>
        <w:rPr>
          <w:b/>
          <w:bCs/>
          <w:sz w:val="26"/>
          <w:szCs w:val="26"/>
        </w:rPr>
      </w:pPr>
      <w:bookmarkStart w:id="8" w:name="_heading=h.1t3h5sf" w:colFirst="0" w:colLast="0"/>
      <w:bookmarkEnd w:id="8"/>
      <w:r>
        <w:rPr>
          <w:b/>
          <w:bCs/>
          <w:sz w:val="26"/>
          <w:szCs w:val="26"/>
        </w:rPr>
        <w:t>1.5 Limitaciones de</w:t>
      </w:r>
      <w:r w:rsidR="002F1759">
        <w:rPr>
          <w:b/>
          <w:bCs/>
          <w:sz w:val="26"/>
          <w:szCs w:val="26"/>
        </w:rPr>
        <w:t xml:space="preserve"> la herramienta</w:t>
      </w:r>
    </w:p>
    <w:p w14:paraId="25B9C5F8" w14:textId="4935E41D" w:rsidR="002F1759" w:rsidRPr="002F1759" w:rsidRDefault="002F1759" w:rsidP="002F1759">
      <w:pPr>
        <w:pStyle w:val="Ttulo2"/>
        <w:widowControl w:val="0"/>
        <w:tabs>
          <w:tab w:val="right" w:pos="12000"/>
        </w:tabs>
        <w:spacing w:before="60" w:line="240" w:lineRule="auto"/>
        <w:ind w:left="993"/>
        <w:jc w:val="both"/>
        <w:rPr>
          <w:sz w:val="22"/>
          <w:szCs w:val="22"/>
        </w:rPr>
      </w:pPr>
      <w:r w:rsidRPr="002F1759">
        <w:rPr>
          <w:sz w:val="22"/>
          <w:szCs w:val="22"/>
        </w:rPr>
        <w:t>Requiere que el proyecto de Edge Impulse tenga un bloque de aprendizaje entrenado y desplegado; de lo contrario, la clasificación no devolverá resultados.</w:t>
      </w:r>
    </w:p>
    <w:p w14:paraId="62EC7769" w14:textId="77777777" w:rsidR="002F1759" w:rsidRPr="002F1759" w:rsidRDefault="002F1759" w:rsidP="002F1759">
      <w:pPr>
        <w:pStyle w:val="Ttulo2"/>
        <w:widowControl w:val="0"/>
        <w:tabs>
          <w:tab w:val="right" w:pos="12000"/>
        </w:tabs>
        <w:spacing w:before="60" w:line="240" w:lineRule="auto"/>
        <w:ind w:left="993"/>
        <w:jc w:val="both"/>
        <w:rPr>
          <w:sz w:val="22"/>
          <w:szCs w:val="22"/>
        </w:rPr>
      </w:pPr>
      <w:r w:rsidRPr="002F1759">
        <w:rPr>
          <w:sz w:val="22"/>
          <w:szCs w:val="22"/>
        </w:rPr>
        <w:t>La precisión de la clasificación depende del modelo entrenado en Edge Impulse y de la calidad de la señal capturada (ruido, desplazamiento de electrodos, artefactos de movimiento).</w:t>
      </w:r>
    </w:p>
    <w:p w14:paraId="4C8D4CE8" w14:textId="42EB8D22" w:rsidR="002F1759" w:rsidRPr="002F1759" w:rsidRDefault="002F1759" w:rsidP="002F1759">
      <w:pPr>
        <w:pStyle w:val="Ttulo2"/>
        <w:widowControl w:val="0"/>
        <w:tabs>
          <w:tab w:val="right" w:pos="12000"/>
        </w:tabs>
        <w:spacing w:before="60" w:line="240" w:lineRule="auto"/>
        <w:ind w:left="993"/>
        <w:jc w:val="both"/>
        <w:rPr>
          <w:b/>
          <w:bCs/>
          <w:sz w:val="24"/>
          <w:szCs w:val="24"/>
        </w:rPr>
      </w:pPr>
      <w:r w:rsidRPr="002F1759">
        <w:rPr>
          <w:sz w:val="22"/>
          <w:szCs w:val="22"/>
        </w:rPr>
        <w:t>Esta herramienta es de uso académico y de apoyo al protocolo experimental; no constituye un dispositivo médico ni reemplaza una evaluación clínica.</w:t>
      </w:r>
    </w:p>
    <w:p w14:paraId="000000B5" w14:textId="77777777" w:rsidR="005C6495" w:rsidRDefault="00000000">
      <w:pPr>
        <w:pStyle w:val="Ttulo2"/>
        <w:widowControl w:val="0"/>
        <w:tabs>
          <w:tab w:val="right" w:pos="12000"/>
        </w:tabs>
        <w:spacing w:before="60" w:line="240" w:lineRule="auto"/>
        <w:rPr>
          <w:b/>
          <w:bCs/>
        </w:rPr>
      </w:pPr>
      <w:bookmarkStart w:id="9" w:name="_heading=h.2s8eyo1" w:colFirst="0" w:colLast="0"/>
      <w:bookmarkStart w:id="10" w:name="_heading=h.17dp8vu" w:colFirst="0" w:colLast="0"/>
      <w:bookmarkEnd w:id="9"/>
      <w:bookmarkEnd w:id="10"/>
      <w:r>
        <w:rPr>
          <w:b/>
          <w:bCs/>
        </w:rPr>
        <w:t>2.    ROLES DE USUARIO</w:t>
      </w:r>
    </w:p>
    <w:p w14:paraId="000000B7" w14:textId="6B836673" w:rsidR="005C6495" w:rsidRDefault="002F1759">
      <w:pPr>
        <w:tabs>
          <w:tab w:val="right" w:pos="12000"/>
        </w:tabs>
        <w:ind w:left="1077"/>
      </w:pPr>
      <w:r w:rsidRPr="002F1759">
        <w:t>De acuerdo con el objetivo dentro del protocolo, se contempla un único rol de uso:</w:t>
      </w:r>
    </w:p>
    <w:tbl>
      <w:tblPr>
        <w:tblStyle w:val="a4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2700"/>
        <w:gridCol w:w="3090"/>
        <w:gridCol w:w="3210"/>
      </w:tblGrid>
      <w:tr w:rsidR="005C6495" w14:paraId="720AF9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8" w14:textId="77777777" w:rsidR="005C649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Objetivo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</w:p>
        </w:tc>
        <w:tc>
          <w:tcPr>
            <w:tcW w:w="30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9" w14:textId="77777777" w:rsidR="005C649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Rol</w:t>
            </w:r>
          </w:p>
        </w:tc>
        <w:tc>
          <w:tcPr>
            <w:tcW w:w="321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A" w14:textId="77777777" w:rsidR="005C649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Función</w:t>
            </w:r>
          </w:p>
        </w:tc>
      </w:tr>
      <w:tr w:rsidR="002F1759" w14:paraId="2A2131BD" w14:textId="77777777" w:rsidTr="00B41B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B" w14:textId="5D328D36" w:rsidR="002F1759" w:rsidRDefault="002F1759" w:rsidP="002F1759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color w:val="16202B"/>
                <w:sz w:val="20"/>
                <w:szCs w:val="20"/>
              </w:rPr>
              <w:t>Cuantificar el temblor neuromuscular a partir de un registro EMG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C" w14:textId="419F8147" w:rsidR="002F1759" w:rsidRDefault="002F1759" w:rsidP="002F1759">
            <w:pPr>
              <w:widowControl w:val="0"/>
              <w:spacing w:line="240" w:lineRule="auto"/>
            </w:pPr>
            <w:r>
              <w:rPr>
                <w:color w:val="16202B"/>
                <w:sz w:val="20"/>
                <w:szCs w:val="20"/>
              </w:rPr>
              <w:t>Investigador / operador del laboratorio</w:t>
            </w: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D" w14:textId="74AF61CD" w:rsidR="002F1759" w:rsidRDefault="002F1759" w:rsidP="002F1759">
            <w:pPr>
              <w:widowControl w:val="0"/>
              <w:spacing w:line="240" w:lineRule="auto"/>
            </w:pPr>
            <w:r>
              <w:rPr>
                <w:color w:val="16202B"/>
                <w:sz w:val="20"/>
                <w:szCs w:val="20"/>
              </w:rPr>
              <w:t>Configurar el proyecto de Edge Impulse, cargar los registros basal y post-consumo, generar la clasificación y comparar los resultados obtenidos.</w:t>
            </w:r>
          </w:p>
        </w:tc>
      </w:tr>
    </w:tbl>
    <w:p w14:paraId="000000BE" w14:textId="77777777" w:rsidR="005C6495" w:rsidRDefault="005C6495">
      <w:pPr>
        <w:tabs>
          <w:tab w:val="right" w:pos="12000"/>
        </w:tabs>
      </w:pPr>
    </w:p>
    <w:p w14:paraId="000000BF" w14:textId="77777777" w:rsidR="005C6495" w:rsidRDefault="005C6495">
      <w:pPr>
        <w:tabs>
          <w:tab w:val="right" w:pos="12000"/>
        </w:tabs>
      </w:pPr>
    </w:p>
    <w:p w14:paraId="000000C0" w14:textId="77777777" w:rsidR="005C6495" w:rsidRDefault="005C6495">
      <w:pPr>
        <w:tabs>
          <w:tab w:val="right" w:pos="12000"/>
        </w:tabs>
      </w:pPr>
    </w:p>
    <w:p w14:paraId="000000C1" w14:textId="77777777" w:rsidR="005C6495" w:rsidRDefault="005C6495">
      <w:pPr>
        <w:tabs>
          <w:tab w:val="right" w:pos="12000"/>
        </w:tabs>
      </w:pPr>
    </w:p>
    <w:p w14:paraId="000000C2" w14:textId="77777777" w:rsidR="005C6495" w:rsidRDefault="005C6495">
      <w:pPr>
        <w:tabs>
          <w:tab w:val="right" w:pos="12000"/>
        </w:tabs>
      </w:pPr>
    </w:p>
    <w:p w14:paraId="000000DB" w14:textId="77777777" w:rsidR="005C6495" w:rsidRDefault="00000000">
      <w:pPr>
        <w:pStyle w:val="Ttulo2"/>
        <w:tabs>
          <w:tab w:val="right" w:pos="12000"/>
        </w:tabs>
        <w:rPr>
          <w:b/>
          <w:bCs/>
        </w:rPr>
      </w:pPr>
      <w:bookmarkStart w:id="11" w:name="_heading=h.3rdcrjn" w:colFirst="0" w:colLast="0"/>
      <w:bookmarkStart w:id="12" w:name="_heading=h.26in1rg" w:colFirst="0" w:colLast="0"/>
      <w:bookmarkEnd w:id="11"/>
      <w:bookmarkEnd w:id="12"/>
      <w:r>
        <w:rPr>
          <w:b/>
          <w:bCs/>
        </w:rPr>
        <w:lastRenderedPageBreak/>
        <w:t>3.    DESARROLLO DEL MANUAL DE USUARIO</w:t>
      </w:r>
    </w:p>
    <w:p w14:paraId="000000DC" w14:textId="77777777" w:rsidR="005C6495" w:rsidRDefault="005C6495">
      <w:pPr>
        <w:tabs>
          <w:tab w:val="right" w:pos="12000"/>
        </w:tabs>
      </w:pPr>
    </w:p>
    <w:p w14:paraId="000000DD" w14:textId="642F3F48" w:rsidR="005C6495" w:rsidRDefault="00000000">
      <w:pPr>
        <w:pStyle w:val="Ttulo3"/>
        <w:widowControl w:val="0"/>
        <w:tabs>
          <w:tab w:val="right" w:pos="12000"/>
        </w:tabs>
        <w:spacing w:before="60" w:line="240" w:lineRule="auto"/>
        <w:ind w:left="623"/>
        <w:rPr>
          <w:b/>
          <w:bCs/>
          <w:sz w:val="26"/>
          <w:szCs w:val="26"/>
        </w:rPr>
      </w:pPr>
      <w:bookmarkStart w:id="13" w:name="_heading=h.lnxbz9" w:colFirst="0" w:colLast="0"/>
      <w:bookmarkEnd w:id="13"/>
      <w:r>
        <w:rPr>
          <w:b/>
          <w:bCs/>
          <w:sz w:val="26"/>
          <w:szCs w:val="26"/>
        </w:rPr>
        <w:t xml:space="preserve">3.1 Acceso </w:t>
      </w:r>
      <w:r w:rsidR="002F1759">
        <w:rPr>
          <w:b/>
          <w:bCs/>
          <w:sz w:val="26"/>
          <w:szCs w:val="26"/>
        </w:rPr>
        <w:t>a la herramienta</w:t>
      </w:r>
    </w:p>
    <w:p w14:paraId="000000DF" w14:textId="2EE489D4" w:rsidR="005C6495" w:rsidRDefault="002F1759" w:rsidP="002F1759">
      <w:pPr>
        <w:tabs>
          <w:tab w:val="right" w:pos="12000"/>
        </w:tabs>
        <w:ind w:left="1077"/>
        <w:jc w:val="both"/>
      </w:pPr>
      <w:r w:rsidRPr="002F1759">
        <w:t>Abrir el archivo “emg-temblor-upch.html” con cualquier navegador de escritorio. La página carga directamente la sección de presentación del proyecto y, debajo, el panel de configuración y las tarjetas de carga de archivos.</w:t>
      </w:r>
    </w:p>
    <w:p w14:paraId="5029FB83" w14:textId="755A4338" w:rsidR="002F1759" w:rsidRDefault="002F1759">
      <w:pPr>
        <w:tabs>
          <w:tab w:val="right" w:pos="12000"/>
        </w:tabs>
        <w:ind w:left="1077"/>
      </w:pPr>
      <w:r>
        <w:rPr>
          <w:noProof/>
        </w:rPr>
        <w:drawing>
          <wp:inline distT="0" distB="0" distL="0" distR="0" wp14:anchorId="22D1BDDF" wp14:editId="636DD7AC">
            <wp:extent cx="5334000" cy="3162300"/>
            <wp:effectExtent l="0" t="0" r="0" b="0"/>
            <wp:docPr id="919062433" name="Imagen 919062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0" w14:textId="7F61C37C" w:rsidR="005C6495" w:rsidRDefault="00000000">
      <w:pPr>
        <w:pStyle w:val="Ttulo3"/>
        <w:widowControl w:val="0"/>
        <w:tabs>
          <w:tab w:val="right" w:pos="12000"/>
        </w:tabs>
        <w:spacing w:before="60" w:line="240" w:lineRule="auto"/>
        <w:ind w:left="623"/>
        <w:jc w:val="center"/>
        <w:rPr>
          <w:sz w:val="22"/>
          <w:szCs w:val="22"/>
        </w:rPr>
      </w:pPr>
      <w:bookmarkStart w:id="14" w:name="_heading=h.35nkun2" w:colFirst="0" w:colLast="0"/>
      <w:bookmarkEnd w:id="14"/>
      <w:r>
        <w:rPr>
          <w:b/>
          <w:bCs/>
          <w:sz w:val="22"/>
          <w:szCs w:val="22"/>
        </w:rPr>
        <w:t xml:space="preserve">Figura 1. </w:t>
      </w:r>
      <w:r w:rsidR="002F1759" w:rsidRPr="002F1759">
        <w:rPr>
          <w:sz w:val="22"/>
          <w:szCs w:val="22"/>
        </w:rPr>
        <w:t>Página de inicio de la herramienta EMG-TEMBLOR</w:t>
      </w:r>
    </w:p>
    <w:p w14:paraId="000000E1" w14:textId="77777777" w:rsidR="005C6495" w:rsidRDefault="005C6495">
      <w:pPr>
        <w:tabs>
          <w:tab w:val="right" w:pos="12000"/>
        </w:tabs>
      </w:pPr>
    </w:p>
    <w:p w14:paraId="000000E2" w14:textId="17650C2B" w:rsidR="005C6495" w:rsidRDefault="00000000">
      <w:pPr>
        <w:pStyle w:val="Ttulo3"/>
        <w:widowControl w:val="0"/>
        <w:tabs>
          <w:tab w:val="right" w:pos="12000"/>
        </w:tabs>
        <w:spacing w:before="60" w:line="240" w:lineRule="auto"/>
        <w:ind w:left="623"/>
      </w:pPr>
      <w:bookmarkStart w:id="15" w:name="_heading=h.1ksv4uv" w:colFirst="0" w:colLast="0"/>
      <w:bookmarkEnd w:id="15"/>
      <w:r>
        <w:rPr>
          <w:b/>
          <w:bCs/>
          <w:sz w:val="26"/>
          <w:szCs w:val="26"/>
        </w:rPr>
        <w:t xml:space="preserve">3.2 </w:t>
      </w:r>
      <w:r w:rsidR="002F1759" w:rsidRPr="002F1759">
        <w:rPr>
          <w:b/>
          <w:bCs/>
          <w:sz w:val="26"/>
          <w:szCs w:val="26"/>
        </w:rPr>
        <w:t>Configuración del proyecto de Edge Impulse</w:t>
      </w:r>
    </w:p>
    <w:p w14:paraId="000000E3" w14:textId="29C6B395" w:rsidR="005C6495" w:rsidRDefault="002F1759" w:rsidP="002F1759">
      <w:pPr>
        <w:tabs>
          <w:tab w:val="right" w:pos="12000"/>
        </w:tabs>
        <w:ind w:left="1077"/>
        <w:jc w:val="both"/>
      </w:pPr>
      <w:r w:rsidRPr="002F1759">
        <w:t>Desplegar el panel “Configuración de Edge Impulse” (se muestra abierto por defecto) y verificar/completar los siguientes campos:</w:t>
      </w:r>
    </w:p>
    <w:p w14:paraId="3A63D031" w14:textId="77777777" w:rsidR="002F1759" w:rsidRDefault="002F1759" w:rsidP="002F1759">
      <w:pPr>
        <w:tabs>
          <w:tab w:val="right" w:pos="12000"/>
        </w:tabs>
        <w:ind w:left="1077"/>
        <w:jc w:val="both"/>
      </w:pPr>
    </w:p>
    <w:p w14:paraId="4BDDE55C" w14:textId="64E1AB92" w:rsidR="002F1759" w:rsidRDefault="002F1759" w:rsidP="002F1759">
      <w:pPr>
        <w:pStyle w:val="Prrafodelista"/>
        <w:numPr>
          <w:ilvl w:val="0"/>
          <w:numId w:val="4"/>
        </w:numPr>
        <w:tabs>
          <w:tab w:val="right" w:pos="12000"/>
        </w:tabs>
        <w:jc w:val="both"/>
      </w:pPr>
      <w:r>
        <w:t>Project ID: número del proyecto en Edge Impulse Studio (visible junto al ícono de llave “Keys”).</w:t>
      </w:r>
    </w:p>
    <w:p w14:paraId="1AB4C713" w14:textId="17C78DBA" w:rsidR="002F1759" w:rsidRDefault="002F1759" w:rsidP="002F1759">
      <w:pPr>
        <w:pStyle w:val="Prrafodelista"/>
        <w:numPr>
          <w:ilvl w:val="0"/>
          <w:numId w:val="4"/>
        </w:numPr>
        <w:tabs>
          <w:tab w:val="right" w:pos="12000"/>
        </w:tabs>
        <w:jc w:val="both"/>
      </w:pPr>
      <w:r>
        <w:t>Categoría de ingesta: “testing” para clasificar de inmediato, o “training” para agregar la muestra al set de entrenamiento.</w:t>
      </w:r>
    </w:p>
    <w:p w14:paraId="2445F6C6" w14:textId="5603F9EB" w:rsidR="002F1759" w:rsidRDefault="002F1759" w:rsidP="002F1759">
      <w:pPr>
        <w:pStyle w:val="Prrafodelista"/>
        <w:numPr>
          <w:ilvl w:val="0"/>
          <w:numId w:val="4"/>
        </w:numPr>
        <w:tabs>
          <w:tab w:val="right" w:pos="12000"/>
        </w:tabs>
        <w:jc w:val="both"/>
      </w:pPr>
      <w:r>
        <w:t>Nombre del eje/sensor: debe coincidir con el nombre configurado en el impulso de Edge Impulse (por defecto “emg”).</w:t>
      </w:r>
    </w:p>
    <w:p w14:paraId="2B18DFB9" w14:textId="332ABA17" w:rsidR="002F1759" w:rsidRDefault="002F1759" w:rsidP="002F1759">
      <w:pPr>
        <w:pStyle w:val="Prrafodelista"/>
        <w:numPr>
          <w:ilvl w:val="0"/>
          <w:numId w:val="4"/>
        </w:numPr>
        <w:tabs>
          <w:tab w:val="right" w:pos="12000"/>
        </w:tabs>
        <w:jc w:val="both"/>
      </w:pPr>
      <w:r>
        <w:t>Frecuencia de muestreo: dejar en 0 para usar la que trae el propio archivo, o forzar un valor si se desea sobrescribirla.</w:t>
      </w:r>
    </w:p>
    <w:p w14:paraId="000000E4" w14:textId="5CC83A01" w:rsidR="005C6495" w:rsidRDefault="002F1759" w:rsidP="002F1759">
      <w:pPr>
        <w:pStyle w:val="Prrafodelista"/>
        <w:numPr>
          <w:ilvl w:val="0"/>
          <w:numId w:val="4"/>
        </w:numPr>
        <w:tabs>
          <w:tab w:val="right" w:pos="12000"/>
        </w:tabs>
        <w:jc w:val="both"/>
      </w:pPr>
      <w:r>
        <w:t>Conversión ADC → mV: activar solo si el modelo fue entrenado con la señal en milivoltios (aplica la fórmula de conversión de BITalino con resolución, VCC y ganancia configurados).</w:t>
      </w:r>
    </w:p>
    <w:p w14:paraId="04DBD29E" w14:textId="74432E58" w:rsidR="002F1759" w:rsidRDefault="002F1759" w:rsidP="002F1759">
      <w:pPr>
        <w:tabs>
          <w:tab w:val="right" w:pos="12000"/>
        </w:tabs>
      </w:pPr>
      <w:r>
        <w:lastRenderedPageBreak/>
        <w:tab/>
      </w:r>
      <w:r>
        <w:rPr>
          <w:noProof/>
        </w:rPr>
        <w:drawing>
          <wp:inline distT="0" distB="0" distL="0" distR="0" wp14:anchorId="03F3949F" wp14:editId="32993BF4">
            <wp:extent cx="5334000" cy="1228725"/>
            <wp:effectExtent l="0" t="0" r="0" b="0"/>
            <wp:docPr id="1765282651" name="Imagen 1765282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FA" w14:textId="0F0AE2D6" w:rsidR="005C6495" w:rsidRPr="002F1759" w:rsidRDefault="00000000" w:rsidP="002F1759">
      <w:pPr>
        <w:pStyle w:val="Ttulo3"/>
        <w:widowControl w:val="0"/>
        <w:tabs>
          <w:tab w:val="right" w:pos="12000"/>
        </w:tabs>
        <w:spacing w:before="60" w:line="240" w:lineRule="auto"/>
        <w:ind w:left="623"/>
        <w:jc w:val="center"/>
      </w:pPr>
      <w:bookmarkStart w:id="16" w:name="_heading=h.44sinio" w:colFirst="0" w:colLast="0"/>
      <w:bookmarkEnd w:id="16"/>
      <w:r>
        <w:rPr>
          <w:b/>
          <w:bCs/>
          <w:sz w:val="22"/>
          <w:szCs w:val="22"/>
        </w:rPr>
        <w:t xml:space="preserve">Figura 2. </w:t>
      </w:r>
      <w:r w:rsidR="002F1759" w:rsidRPr="002F1759">
        <w:rPr>
          <w:sz w:val="22"/>
          <w:szCs w:val="22"/>
        </w:rPr>
        <w:t>Panel de configuración de Edge Impulse</w:t>
      </w:r>
      <w:bookmarkStart w:id="17" w:name="_heading=h.4i7ojhp" w:colFirst="0" w:colLast="0"/>
      <w:bookmarkEnd w:id="17"/>
    </w:p>
    <w:p w14:paraId="000000FB" w14:textId="1D5E596D" w:rsidR="005C6495" w:rsidRDefault="00000000">
      <w:pPr>
        <w:pStyle w:val="Ttulo3"/>
        <w:widowControl w:val="0"/>
        <w:tabs>
          <w:tab w:val="right" w:pos="12000"/>
        </w:tabs>
        <w:spacing w:before="60" w:line="240" w:lineRule="auto"/>
        <w:ind w:left="623"/>
        <w:rPr>
          <w:b/>
          <w:bCs/>
          <w:sz w:val="26"/>
          <w:szCs w:val="26"/>
        </w:rPr>
      </w:pPr>
      <w:bookmarkStart w:id="18" w:name="_heading=h.2xcytpi" w:colFirst="0" w:colLast="0"/>
      <w:bookmarkEnd w:id="18"/>
      <w:r>
        <w:rPr>
          <w:b/>
          <w:bCs/>
          <w:sz w:val="26"/>
          <w:szCs w:val="26"/>
        </w:rPr>
        <w:t xml:space="preserve">3.3 </w:t>
      </w:r>
      <w:r w:rsidR="002F1759" w:rsidRPr="002F1759">
        <w:rPr>
          <w:b/>
          <w:bCs/>
          <w:sz w:val="26"/>
          <w:szCs w:val="26"/>
        </w:rPr>
        <w:t>Carga del archivo de registro EMG</w:t>
      </w:r>
    </w:p>
    <w:p w14:paraId="000000FD" w14:textId="3F638A02" w:rsidR="005C6495" w:rsidRDefault="002F1759" w:rsidP="002F1759">
      <w:pPr>
        <w:tabs>
          <w:tab w:val="right" w:pos="12000"/>
        </w:tabs>
        <w:ind w:left="1077"/>
        <w:jc w:val="both"/>
      </w:pPr>
      <w:r w:rsidRPr="002F1759">
        <w:t>La herramienta presenta dos tarjetas: “Registro basal / reposo” y “Registro tras consumo”. En cada una se debe arrastrar el archivo .txt correspondiente sobre la zona punteada, o hacer clic para elegirlo desde el explorador de archivos.</w:t>
      </w:r>
      <w:r w:rsidRPr="002F1759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3950A4" wp14:editId="22D779AC">
            <wp:extent cx="5334000" cy="2676525"/>
            <wp:effectExtent l="0" t="0" r="0" b="0"/>
            <wp:docPr id="979945363" name="Imagen 979945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FE" w14:textId="7613CD2A" w:rsidR="005C6495" w:rsidRDefault="00000000">
      <w:pPr>
        <w:pStyle w:val="Ttulo3"/>
        <w:widowControl w:val="0"/>
        <w:tabs>
          <w:tab w:val="right" w:pos="12000"/>
        </w:tabs>
        <w:spacing w:before="60" w:line="240" w:lineRule="auto"/>
        <w:ind w:left="623"/>
        <w:jc w:val="center"/>
      </w:pPr>
      <w:bookmarkStart w:id="19" w:name="_heading=h.1ci93xb" w:colFirst="0" w:colLast="0"/>
      <w:bookmarkEnd w:id="19"/>
      <w:r>
        <w:rPr>
          <w:b/>
          <w:bCs/>
          <w:sz w:val="22"/>
          <w:szCs w:val="22"/>
        </w:rPr>
        <w:t xml:space="preserve">Figura </w:t>
      </w:r>
      <w:r w:rsidR="002F1759" w:rsidRPr="002F1759">
        <w:rPr>
          <w:b/>
          <w:bCs/>
          <w:sz w:val="22"/>
          <w:szCs w:val="22"/>
        </w:rPr>
        <w:t xml:space="preserve">3. </w:t>
      </w:r>
      <w:r w:rsidR="002F1759" w:rsidRPr="002F1759">
        <w:rPr>
          <w:sz w:val="22"/>
          <w:szCs w:val="22"/>
        </w:rPr>
        <w:t>Tarjetas para cargar los registros basal y post-consumo</w:t>
      </w:r>
    </w:p>
    <w:p w14:paraId="000000FF" w14:textId="77777777" w:rsidR="005C6495" w:rsidRDefault="005C6495">
      <w:pPr>
        <w:tabs>
          <w:tab w:val="right" w:pos="12000"/>
        </w:tabs>
        <w:ind w:left="1077"/>
      </w:pPr>
    </w:p>
    <w:p w14:paraId="00000101" w14:textId="01F9606D" w:rsidR="005C6495" w:rsidRDefault="002F1759" w:rsidP="002F1759">
      <w:pPr>
        <w:tabs>
          <w:tab w:val="right" w:pos="12000"/>
        </w:tabs>
        <w:ind w:left="1077"/>
        <w:jc w:val="both"/>
      </w:pPr>
      <w:r w:rsidRPr="002F1759">
        <w:t>Al cargar un archivo válido, la aplicación detecta el canal EMG, muestra los metadatos (canal, frecuencia y duración), grafica la traza de la señal y habilita el listado desplegable por si se necesita corregir manualmente la columna del sensor. El botón “Enviar y clasificar” se habilita únicamente cuando el archivo se procesó correctamente.</w:t>
      </w:r>
      <w:r w:rsidRPr="002F1759">
        <w:rPr>
          <w:noProof/>
        </w:rPr>
        <w:t xml:space="preserve"> </w:t>
      </w:r>
    </w:p>
    <w:p w14:paraId="41DC59EA" w14:textId="77777777" w:rsidR="002F1759" w:rsidRDefault="002F1759">
      <w:pPr>
        <w:pStyle w:val="Ttulo3"/>
        <w:widowControl w:val="0"/>
        <w:tabs>
          <w:tab w:val="right" w:pos="12000"/>
        </w:tabs>
        <w:spacing w:before="60" w:line="240" w:lineRule="auto"/>
        <w:ind w:left="623"/>
        <w:jc w:val="center"/>
        <w:rPr>
          <w:b/>
          <w:bCs/>
          <w:sz w:val="22"/>
          <w:szCs w:val="22"/>
        </w:rPr>
      </w:pPr>
      <w:bookmarkStart w:id="20" w:name="_heading=h.3whwml4" w:colFirst="0" w:colLast="0"/>
      <w:bookmarkEnd w:id="20"/>
      <w:r>
        <w:rPr>
          <w:noProof/>
        </w:rPr>
        <w:lastRenderedPageBreak/>
        <w:drawing>
          <wp:inline distT="0" distB="0" distL="0" distR="0" wp14:anchorId="4F7C4D29" wp14:editId="7EE4D3AE">
            <wp:extent cx="3619500" cy="3571875"/>
            <wp:effectExtent l="0" t="0" r="0" b="9525"/>
            <wp:docPr id="1519634814" name="Imagen 1519634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0B" w14:textId="16D832DE" w:rsidR="005C6495" w:rsidRDefault="00000000" w:rsidP="002F1759">
      <w:pPr>
        <w:pStyle w:val="Ttulo3"/>
        <w:widowControl w:val="0"/>
        <w:tabs>
          <w:tab w:val="right" w:pos="12000"/>
        </w:tabs>
        <w:spacing w:before="60" w:line="240" w:lineRule="auto"/>
        <w:ind w:left="623"/>
        <w:jc w:val="center"/>
      </w:pPr>
      <w:r>
        <w:rPr>
          <w:b/>
          <w:bCs/>
          <w:sz w:val="22"/>
          <w:szCs w:val="22"/>
        </w:rPr>
        <w:t xml:space="preserve">Figura </w:t>
      </w:r>
      <w:r w:rsidR="002F1759" w:rsidRPr="002F1759">
        <w:rPr>
          <w:b/>
          <w:bCs/>
          <w:sz w:val="22"/>
          <w:szCs w:val="22"/>
        </w:rPr>
        <w:t xml:space="preserve">4. </w:t>
      </w:r>
      <w:r w:rsidR="002F1759" w:rsidRPr="002F1759">
        <w:rPr>
          <w:sz w:val="22"/>
          <w:szCs w:val="22"/>
        </w:rPr>
        <w:t>Archivo cargado: canal detectado, metadatos y traza de la señal</w:t>
      </w:r>
    </w:p>
    <w:p w14:paraId="0000010C" w14:textId="449C6529" w:rsidR="005C6495" w:rsidRDefault="00000000">
      <w:pPr>
        <w:pStyle w:val="Ttulo3"/>
        <w:widowControl w:val="0"/>
        <w:tabs>
          <w:tab w:val="right" w:pos="12000"/>
        </w:tabs>
        <w:spacing w:before="60" w:line="240" w:lineRule="auto"/>
        <w:ind w:left="623"/>
        <w:rPr>
          <w:b/>
          <w:bCs/>
          <w:sz w:val="26"/>
          <w:szCs w:val="26"/>
        </w:rPr>
      </w:pPr>
      <w:bookmarkStart w:id="21" w:name="_heading=h.3as4poj" w:colFirst="0" w:colLast="0"/>
      <w:bookmarkEnd w:id="21"/>
      <w:r>
        <w:rPr>
          <w:b/>
          <w:bCs/>
          <w:sz w:val="26"/>
          <w:szCs w:val="26"/>
        </w:rPr>
        <w:t>3.</w:t>
      </w:r>
      <w:r w:rsidR="002F1759">
        <w:rPr>
          <w:b/>
          <w:bCs/>
          <w:sz w:val="26"/>
          <w:szCs w:val="26"/>
        </w:rPr>
        <w:t>4</w:t>
      </w:r>
      <w:r>
        <w:rPr>
          <w:b/>
          <w:bCs/>
          <w:sz w:val="26"/>
          <w:szCs w:val="26"/>
        </w:rPr>
        <w:t xml:space="preserve"> </w:t>
      </w:r>
      <w:r w:rsidR="002F1759" w:rsidRPr="002F1759">
        <w:rPr>
          <w:b/>
          <w:bCs/>
          <w:sz w:val="26"/>
          <w:szCs w:val="26"/>
        </w:rPr>
        <w:t>Envío y clasificación</w:t>
      </w:r>
    </w:p>
    <w:p w14:paraId="351CE37B" w14:textId="77777777" w:rsidR="002F1759" w:rsidRDefault="002F1759" w:rsidP="002F1759">
      <w:pPr>
        <w:tabs>
          <w:tab w:val="right" w:pos="12000"/>
        </w:tabs>
        <w:ind w:left="1077"/>
        <w:jc w:val="both"/>
      </w:pPr>
      <w:r>
        <w:t>Verificar la etiqueta a enviar (por defecto “reposo” o “post-consumo”, editable) y pulsar “Enviar y clasificar”. El registro de estado, debajo del botón, informa el progreso: envío de la muestra, localización de su identificador en el proyecto y reintentos de clasificación mientras el modelo procesa la ventana enviada.</w:t>
      </w:r>
    </w:p>
    <w:p w14:paraId="0000012A" w14:textId="5D9FEB8E" w:rsidR="005C6495" w:rsidRDefault="002F1759" w:rsidP="002F1759">
      <w:pPr>
        <w:tabs>
          <w:tab w:val="right" w:pos="12000"/>
        </w:tabs>
        <w:ind w:left="1077"/>
        <w:jc w:val="both"/>
      </w:pPr>
      <w:r>
        <w:t>Si el Project ID o la categoría no son válidos, o si ocurre un problema de red o de credenciales, el mensaje de estado lo indicará en rojo, describiendo la causa probable</w:t>
      </w:r>
    </w:p>
    <w:p w14:paraId="760EEBD1" w14:textId="38F6BB62" w:rsidR="002F1759" w:rsidRPr="002F1759" w:rsidRDefault="00000000" w:rsidP="002F1759">
      <w:pPr>
        <w:pStyle w:val="Ttulo3"/>
        <w:widowControl w:val="0"/>
        <w:tabs>
          <w:tab w:val="right" w:pos="12000"/>
        </w:tabs>
        <w:spacing w:before="60" w:line="240" w:lineRule="auto"/>
        <w:ind w:left="623"/>
        <w:rPr>
          <w:b/>
          <w:bCs/>
          <w:sz w:val="26"/>
          <w:szCs w:val="26"/>
        </w:rPr>
      </w:pPr>
      <w:bookmarkStart w:id="22" w:name="_heading=h.ihv636" w:colFirst="0" w:colLast="0"/>
      <w:bookmarkEnd w:id="22"/>
      <w:r>
        <w:rPr>
          <w:b/>
          <w:bCs/>
          <w:sz w:val="26"/>
          <w:szCs w:val="26"/>
        </w:rPr>
        <w:t>3.</w:t>
      </w:r>
      <w:r w:rsidR="002F1759">
        <w:rPr>
          <w:b/>
          <w:bCs/>
          <w:sz w:val="26"/>
          <w:szCs w:val="26"/>
        </w:rPr>
        <w:t>5</w:t>
      </w:r>
      <w:r>
        <w:rPr>
          <w:b/>
          <w:bCs/>
          <w:sz w:val="26"/>
          <w:szCs w:val="26"/>
        </w:rPr>
        <w:t xml:space="preserve"> </w:t>
      </w:r>
      <w:r w:rsidR="002F1759" w:rsidRPr="002F1759">
        <w:rPr>
          <w:b/>
          <w:bCs/>
          <w:sz w:val="26"/>
          <w:szCs w:val="26"/>
        </w:rPr>
        <w:t>Visualización del resultado de la clasificación</w:t>
      </w:r>
    </w:p>
    <w:p w14:paraId="524F0256" w14:textId="1E99C52C" w:rsidR="002F1759" w:rsidRDefault="002F1759" w:rsidP="002F1759">
      <w:pPr>
        <w:tabs>
          <w:tab w:val="right" w:pos="12000"/>
        </w:tabs>
        <w:ind w:left="1077"/>
        <w:jc w:val="both"/>
      </w:pPr>
      <w:r w:rsidRPr="002F1759">
        <w:t>Una vez completada la clasificación, se despliega el resultado devuelto por el modelo: una barra por cada clase reconocida (ordenadas de mayor a menor confianza), resaltando en rojo la clase dominante, junto con el puntaje de anomalía cuando el proyecto lo reporta.</w:t>
      </w:r>
    </w:p>
    <w:p w14:paraId="563E8EBD" w14:textId="344B874A" w:rsidR="002F1759" w:rsidRDefault="002F1759" w:rsidP="002F1759">
      <w:pPr>
        <w:tabs>
          <w:tab w:val="right" w:pos="12000"/>
        </w:tabs>
        <w:ind w:left="1077"/>
        <w:jc w:val="center"/>
      </w:pPr>
      <w:r>
        <w:rPr>
          <w:noProof/>
        </w:rPr>
        <w:lastRenderedPageBreak/>
        <w:drawing>
          <wp:inline distT="0" distB="0" distL="0" distR="0" wp14:anchorId="5091E2C5" wp14:editId="07B584F3">
            <wp:extent cx="3619500" cy="3571875"/>
            <wp:effectExtent l="0" t="0" r="0" b="0"/>
            <wp:docPr id="1241354362" name="Imagen 1241354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1453" w14:textId="7A2314F1" w:rsidR="002F1759" w:rsidRDefault="002F1759" w:rsidP="002F1759">
      <w:pPr>
        <w:pStyle w:val="Ttulo3"/>
        <w:widowControl w:val="0"/>
        <w:tabs>
          <w:tab w:val="right" w:pos="12000"/>
        </w:tabs>
        <w:spacing w:before="60" w:line="240" w:lineRule="auto"/>
        <w:ind w:left="623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Figura </w:t>
      </w:r>
      <w:r>
        <w:rPr>
          <w:b/>
          <w:bCs/>
          <w:sz w:val="22"/>
          <w:szCs w:val="22"/>
        </w:rPr>
        <w:t>5</w:t>
      </w:r>
      <w:r w:rsidRPr="002F1759">
        <w:rPr>
          <w:b/>
          <w:bCs/>
          <w:sz w:val="22"/>
          <w:szCs w:val="22"/>
        </w:rPr>
        <w:t xml:space="preserve">. </w:t>
      </w:r>
      <w:r w:rsidRPr="002F1759">
        <w:rPr>
          <w:sz w:val="22"/>
          <w:szCs w:val="22"/>
        </w:rPr>
        <w:t>Resultado de la clasificación mostrado en la tarjeta</w:t>
      </w:r>
    </w:p>
    <w:p w14:paraId="3919F4EE" w14:textId="0AFDD882" w:rsidR="002F1759" w:rsidRPr="002F1759" w:rsidRDefault="002F1759" w:rsidP="002F1759">
      <w:pPr>
        <w:pStyle w:val="Ttulo3"/>
        <w:widowControl w:val="0"/>
        <w:tabs>
          <w:tab w:val="right" w:pos="12000"/>
        </w:tabs>
        <w:spacing w:before="60" w:line="240" w:lineRule="auto"/>
        <w:ind w:left="623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3.</w:t>
      </w:r>
      <w:r>
        <w:rPr>
          <w:b/>
          <w:bCs/>
          <w:sz w:val="26"/>
          <w:szCs w:val="26"/>
        </w:rPr>
        <w:t>6</w:t>
      </w:r>
      <w:r>
        <w:rPr>
          <w:b/>
          <w:bCs/>
          <w:sz w:val="26"/>
          <w:szCs w:val="26"/>
        </w:rPr>
        <w:t xml:space="preserve"> </w:t>
      </w:r>
      <w:r w:rsidRPr="002F1759">
        <w:rPr>
          <w:b/>
          <w:bCs/>
          <w:sz w:val="26"/>
          <w:szCs w:val="26"/>
        </w:rPr>
        <w:t>Comparación basal vs. post-consumo</w:t>
      </w:r>
    </w:p>
    <w:p w14:paraId="33D61A4A" w14:textId="0167D7BA" w:rsidR="002F1759" w:rsidRDefault="002F1759" w:rsidP="002F1759">
      <w:pPr>
        <w:tabs>
          <w:tab w:val="right" w:pos="12000"/>
        </w:tabs>
        <w:ind w:left="1077"/>
        <w:jc w:val="both"/>
      </w:pPr>
      <w:r w:rsidRPr="002F1759">
        <w:t>Cuando se cuenta con el resultado de ambas tarjetas (basal y post-consumo), la herramienta habilita automáticamente un panel comparativo en la parte inferior de la página, con la clase dominante y el nivel de confianza obtenidos en cada toma, para facilitar la lectura conjunta de ambos resultados dentro del protocolo experimental.</w:t>
      </w:r>
    </w:p>
    <w:p w14:paraId="7518E059" w14:textId="77777777" w:rsidR="002F1759" w:rsidRPr="002F1759" w:rsidRDefault="002F1759" w:rsidP="002F1759"/>
    <w:p w14:paraId="2978F98A" w14:textId="77777777" w:rsidR="002F1759" w:rsidRDefault="002F1759" w:rsidP="002F1759">
      <w:pPr>
        <w:tabs>
          <w:tab w:val="right" w:pos="12000"/>
        </w:tabs>
        <w:ind w:left="1077"/>
        <w:jc w:val="center"/>
      </w:pPr>
    </w:p>
    <w:p w14:paraId="6833C4E5" w14:textId="77777777" w:rsidR="002F1759" w:rsidRPr="002F1759" w:rsidRDefault="002F1759" w:rsidP="002F1759"/>
    <w:p w14:paraId="00000133" w14:textId="149F82FA" w:rsidR="005C6495" w:rsidRDefault="005C6495">
      <w:pPr>
        <w:tabs>
          <w:tab w:val="right" w:pos="12000"/>
        </w:tabs>
        <w:jc w:val="center"/>
      </w:pPr>
    </w:p>
    <w:p w14:paraId="00000135" w14:textId="77777777" w:rsidR="005C6495" w:rsidRDefault="005C6495">
      <w:pPr>
        <w:tabs>
          <w:tab w:val="right" w:pos="12000"/>
        </w:tabs>
        <w:jc w:val="center"/>
      </w:pPr>
      <w:bookmarkStart w:id="23" w:name="_heading=h.1hmsyys" w:colFirst="0" w:colLast="0"/>
      <w:bookmarkEnd w:id="23"/>
    </w:p>
    <w:p w14:paraId="00000136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137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138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139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13A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13B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13C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13D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p w14:paraId="0000013E" w14:textId="77777777" w:rsidR="005C6495" w:rsidRDefault="005C6495">
      <w:pPr>
        <w:widowControl w:val="0"/>
        <w:tabs>
          <w:tab w:val="right" w:pos="12000"/>
        </w:tabs>
        <w:spacing w:before="60" w:line="240" w:lineRule="auto"/>
      </w:pPr>
    </w:p>
    <w:sectPr w:rsidR="005C6495">
      <w:footerReference w:type="first" r:id="rId17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oises Stevend Meza Rodriguez" w:date="2025-12-03T22:43:00Z" w:initials="">
    <w:p w14:paraId="00000140" w14:textId="77777777" w:rsidR="005C6495" w:rsidRDefault="008217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ario"/>
        </w:rPr>
        <w:annotationRef/>
      </w:r>
      <w:r w:rsidR="00000000">
        <w:rPr>
          <w:color w:val="000000"/>
        </w:rPr>
        <w:t>DESCRIPCIÓN DLE FRONTEND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14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140" w16cid:durableId="0000014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E0783" w14:textId="77777777" w:rsidR="00FF39C2" w:rsidRDefault="00FF39C2">
      <w:pPr>
        <w:spacing w:line="240" w:lineRule="auto"/>
      </w:pPr>
      <w:r>
        <w:separator/>
      </w:r>
    </w:p>
  </w:endnote>
  <w:endnote w:type="continuationSeparator" w:id="0">
    <w:p w14:paraId="7EA9A214" w14:textId="77777777" w:rsidR="00FF39C2" w:rsidRDefault="00FF39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D868E97-9951-4BD7-B057-B3318738130C}"/>
    <w:embedBold r:id="rId2" w:fontKey="{A380BFA9-7994-4062-AF95-C550AF6DD8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637E367-03A4-40C0-94E4-96CC58BD647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3F" w14:textId="77777777" w:rsidR="005C6495" w:rsidRDefault="005C64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162D8" w14:textId="77777777" w:rsidR="00FF39C2" w:rsidRDefault="00FF39C2">
      <w:pPr>
        <w:spacing w:line="240" w:lineRule="auto"/>
      </w:pPr>
      <w:r>
        <w:separator/>
      </w:r>
    </w:p>
  </w:footnote>
  <w:footnote w:type="continuationSeparator" w:id="0">
    <w:p w14:paraId="166AC829" w14:textId="77777777" w:rsidR="00FF39C2" w:rsidRDefault="00FF39C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1BAD"/>
    <w:multiLevelType w:val="hybridMultilevel"/>
    <w:tmpl w:val="BF0A8400"/>
    <w:lvl w:ilvl="0" w:tplc="280A0001">
      <w:start w:val="1"/>
      <w:numFmt w:val="bullet"/>
      <w:lvlText w:val=""/>
      <w:lvlJc w:val="left"/>
      <w:pPr>
        <w:ind w:left="180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8" w:hanging="360"/>
      </w:pPr>
      <w:rPr>
        <w:rFonts w:ascii="Wingdings" w:hAnsi="Wingdings" w:hint="default"/>
      </w:rPr>
    </w:lvl>
  </w:abstractNum>
  <w:abstractNum w:abstractNumId="1" w15:restartNumberingAfterBreak="0">
    <w:nsid w:val="23342C96"/>
    <w:multiLevelType w:val="multilevel"/>
    <w:tmpl w:val="E9C480C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626B6BC8"/>
    <w:multiLevelType w:val="hybridMultilevel"/>
    <w:tmpl w:val="2C066B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73640C2E"/>
    <w:multiLevelType w:val="hybridMultilevel"/>
    <w:tmpl w:val="EFD8FB4C"/>
    <w:lvl w:ilvl="0" w:tplc="280A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num w:numId="1" w16cid:durableId="787896206">
    <w:abstractNumId w:val="1"/>
  </w:num>
  <w:num w:numId="2" w16cid:durableId="1343243071">
    <w:abstractNumId w:val="0"/>
  </w:num>
  <w:num w:numId="3" w16cid:durableId="1560482252">
    <w:abstractNumId w:val="2"/>
  </w:num>
  <w:num w:numId="4" w16cid:durableId="17080262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495"/>
    <w:rsid w:val="00120125"/>
    <w:rsid w:val="002F1759"/>
    <w:rsid w:val="005C6495"/>
    <w:rsid w:val="0082171E"/>
    <w:rsid w:val="00FF3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70FB57"/>
  <w15:docId w15:val="{EAD58E9D-21D2-4DB2-B6FB-1E9BA4A49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759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line="240" w:lineRule="auto"/>
      <w:ind w:left="720"/>
    </w:pPr>
    <w:rPr>
      <w:b/>
      <w:sz w:val="44"/>
      <w:szCs w:val="44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Prrafodelista">
    <w:name w:val="List Paragraph"/>
    <w:basedOn w:val="Normal"/>
    <w:uiPriority w:val="34"/>
    <w:qFormat/>
    <w:rsid w:val="0082171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2F1759"/>
    <w:rPr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F1759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microsoft.com/office/2011/relationships/commentsExtended" Target="commentsExtended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1pn4isBHXOREx9FSfqlcxlnwtA==">CgMxLjAaJwoBMBIiCiAIBCocCgtBQUFCd19TNGV5WRAIGgtBQUFCd19TNGV5WSKiAgoLQUFBQndfUzRleVkS8gEKC0FBQUJ3X1M0ZXlZEgtBQUFCd19TNGV5WRomCgl0ZXh0L2h0bWwSGURFU0NSSVBDScOTTiBETEUgRlJPTlRFTkQiJwoKdGV4dC9wbGFpbhIZREVTQ1JJUENJw5NOIERMRSBGUk9OVEVORCobIhUxMDkxNDI4MjY0OTE2NzkxNjY2NjkoADgAMLvMirOuMzi7zIqzrjNKHwoKdGV4dC9wbGFpbhIRTWFudWFsIGRlIFVzdWFyaW9aDGJwbHdybHhsaThodHICIAB4AJoBBggAEAAYAKoBGxIZREVTQ1JJUENJw5NOIERMRSBGUk9OVEVORBi7zIqzrjMgu8yKs64zQhBraXguaWFicmVnZTB5eDZ4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4AHIhMXoxUndfZWNyUmZBTGhkYmtuRDFmWGNGT2ZvdndvT2x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1423</Words>
  <Characters>7829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Ciro J. F. Rodríguez Córdova</dc:creator>
  <cp:lastModifiedBy>Ciro J. F. Rodríguez Córdova</cp:lastModifiedBy>
  <cp:revision>2</cp:revision>
  <dcterms:created xsi:type="dcterms:W3CDTF">2026-07-06T00:58:00Z</dcterms:created>
  <dcterms:modified xsi:type="dcterms:W3CDTF">2026-07-06T00:58:00Z</dcterms:modified>
</cp:coreProperties>
</file>