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renal care requirements</w:t>
      </w:r>
    </w:p>
  </w:body>
</w:document>
</file>