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BF6C5" w14:textId="77777777" w:rsidR="008A5210" w:rsidRPr="002B29D5" w:rsidRDefault="008A5210">
      <w:pPr>
        <w:rPr>
          <w:sz w:val="24"/>
          <w:szCs w:val="24"/>
        </w:rPr>
      </w:pPr>
    </w:p>
    <w:p w14:paraId="5704B36C" w14:textId="190CDA4E" w:rsidR="008A5210" w:rsidRDefault="008A5210" w:rsidP="008A5210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AC485C2" wp14:editId="7EDD2BBF">
            <wp:extent cx="5760720" cy="2637790"/>
            <wp:effectExtent l="0" t="0" r="0" b="0"/>
            <wp:docPr id="1" name="Obraz 1" descr="Poczta | WIT Szkoła Wyższa :: Welcome to Poczta | WIT Szkoła Wyżs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czta | WIT Szkoła Wyższa :: Welcome to Poczta | WIT Szkoła Wyższ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29D5">
        <w:br/>
      </w:r>
    </w:p>
    <w:p w14:paraId="1D1F9165" w14:textId="6678D503" w:rsidR="008A5210" w:rsidRDefault="008A5210" w:rsidP="008A52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Cezary Strzelecki</w:t>
      </w:r>
      <w:r>
        <w:rPr>
          <w:b/>
          <w:bCs/>
          <w:sz w:val="32"/>
          <w:szCs w:val="32"/>
        </w:rPr>
        <w:br/>
        <w:t>Nr studenta 19941</w:t>
      </w:r>
    </w:p>
    <w:p w14:paraId="1E4D5D9C" w14:textId="77777777" w:rsidR="008A5210" w:rsidRDefault="008A5210" w:rsidP="008A5210">
      <w:pPr>
        <w:jc w:val="center"/>
        <w:rPr>
          <w:b/>
          <w:bCs/>
          <w:sz w:val="32"/>
          <w:szCs w:val="32"/>
        </w:rPr>
      </w:pPr>
    </w:p>
    <w:p w14:paraId="13EE3D0C" w14:textId="11BBF8DF" w:rsidR="006A1ED7" w:rsidRDefault="002B29D5" w:rsidP="008A5210">
      <w:pPr>
        <w:jc w:val="center"/>
        <w:rPr>
          <w:i/>
          <w:iCs/>
          <w:sz w:val="32"/>
          <w:szCs w:val="32"/>
        </w:rPr>
      </w:pPr>
      <w:r w:rsidRPr="002B29D5">
        <w:rPr>
          <w:b/>
          <w:bCs/>
          <w:sz w:val="32"/>
          <w:szCs w:val="32"/>
        </w:rPr>
        <w:t>Cyfrowa Technika Foniczna 2021Z</w:t>
      </w:r>
      <w:r w:rsidRPr="002B29D5">
        <w:rPr>
          <w:sz w:val="32"/>
          <w:szCs w:val="32"/>
        </w:rPr>
        <w:br/>
      </w:r>
      <w:r w:rsidRPr="002B29D5">
        <w:rPr>
          <w:i/>
          <w:iCs/>
          <w:sz w:val="32"/>
          <w:szCs w:val="32"/>
        </w:rPr>
        <w:t>LABORATORIUM 1-2 | Percepcja słuchowa i pomiary podstawowych parametrów dźwięku.</w:t>
      </w:r>
    </w:p>
    <w:p w14:paraId="7347416D" w14:textId="5FAFB1A5" w:rsidR="00C9544F" w:rsidRDefault="00C9544F" w:rsidP="008A5210">
      <w:pPr>
        <w:jc w:val="center"/>
      </w:pPr>
    </w:p>
    <w:p w14:paraId="723EE99F" w14:textId="77777777" w:rsidR="00C9544F" w:rsidRDefault="00C9544F">
      <w:r>
        <w:br w:type="page"/>
      </w:r>
    </w:p>
    <w:p w14:paraId="326D91B1" w14:textId="3AD1FF1E" w:rsidR="00DC137D" w:rsidRPr="00DC137D" w:rsidRDefault="00DC137D" w:rsidP="00C9544F">
      <w:pPr>
        <w:rPr>
          <w:b/>
          <w:bCs/>
          <w:i/>
          <w:iCs/>
          <w:sz w:val="24"/>
          <w:szCs w:val="24"/>
        </w:rPr>
      </w:pPr>
      <w:r w:rsidRPr="00DC137D">
        <w:rPr>
          <w:b/>
          <w:bCs/>
          <w:i/>
          <w:iCs/>
          <w:sz w:val="24"/>
          <w:szCs w:val="24"/>
        </w:rPr>
        <w:lastRenderedPageBreak/>
        <w:t>Zadanie 1. Percepcja słuchowa</w:t>
      </w:r>
    </w:p>
    <w:p w14:paraId="7BE1EDAD" w14:textId="77777777" w:rsidR="00DC137D" w:rsidRDefault="00DC137D" w:rsidP="00C9544F"/>
    <w:p w14:paraId="7406DC97" w14:textId="307B0E57" w:rsidR="00F21E66" w:rsidRDefault="0080648C" w:rsidP="00C9544F">
      <w:r>
        <w:t>TEST</w:t>
      </w:r>
      <w:r w:rsidR="00C9544F">
        <w:t xml:space="preserve"> 1.</w:t>
      </w:r>
    </w:p>
    <w:p w14:paraId="3C676F6A" w14:textId="044C60C5" w:rsidR="0089492A" w:rsidRDefault="00F21E66" w:rsidP="00C9544F">
      <w:r>
        <w:t>Testy zaczynały się zazwyczaj już od podawania dźwięku jakieś głośności, co po części ułatwiało zdanie.</w:t>
      </w:r>
      <w:r w:rsidR="00C9544F">
        <w:br/>
      </w:r>
      <w:r w:rsidR="00F72ED6">
        <w:rPr>
          <w:noProof/>
        </w:rPr>
        <w:drawing>
          <wp:inline distT="0" distB="0" distL="0" distR="0" wp14:anchorId="3D64235F" wp14:editId="50B28CB3">
            <wp:extent cx="5760720" cy="461391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6E3A">
        <w:br/>
      </w:r>
      <w:r w:rsidR="00176E3A">
        <w:br/>
      </w:r>
      <w:r w:rsidR="0080648C">
        <w:t xml:space="preserve">TEST </w:t>
      </w:r>
      <w:r w:rsidR="00176E3A">
        <w:t>2.</w:t>
      </w:r>
      <w:r w:rsidR="00176E3A">
        <w:br/>
      </w:r>
      <w:r w:rsidR="00176E3A">
        <w:rPr>
          <w:noProof/>
        </w:rPr>
        <w:lastRenderedPageBreak/>
        <w:drawing>
          <wp:inline distT="0" distB="0" distL="0" distR="0" wp14:anchorId="49FCF322" wp14:editId="02B2F8F1">
            <wp:extent cx="4210050" cy="3878703"/>
            <wp:effectExtent l="0" t="0" r="0" b="762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3694" cy="38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4DA5">
        <w:br/>
      </w:r>
      <w:r w:rsidR="001E4DA5">
        <w:br/>
      </w:r>
      <w:r w:rsidR="0080648C">
        <w:t>TEST</w:t>
      </w:r>
      <w:r w:rsidR="001E4DA5">
        <w:t xml:space="preserve"> 3.</w:t>
      </w:r>
    </w:p>
    <w:p w14:paraId="6864020E" w14:textId="6590C03A" w:rsidR="00C9544F" w:rsidRDefault="0089492A" w:rsidP="00C9544F">
      <w:r>
        <w:br/>
      </w:r>
      <w:r>
        <w:rPr>
          <w:noProof/>
        </w:rPr>
        <w:drawing>
          <wp:inline distT="0" distB="0" distL="0" distR="0" wp14:anchorId="6D8A8A94" wp14:editId="1D112FB5">
            <wp:extent cx="5760720" cy="2968625"/>
            <wp:effectExtent l="0" t="0" r="0" b="317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38C5354D" wp14:editId="009A960E">
            <wp:extent cx="5572125" cy="494347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274F4B76" wp14:editId="280EB43A">
            <wp:extent cx="3952875" cy="4667250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2B70">
        <w:br/>
      </w:r>
      <w:r w:rsidR="004F2B70">
        <w:br/>
      </w:r>
      <w:r w:rsidR="004F2B70" w:rsidRPr="004F2B70">
        <w:rPr>
          <w:b/>
          <w:bCs/>
          <w:i/>
          <w:iCs/>
          <w:sz w:val="24"/>
          <w:szCs w:val="24"/>
        </w:rPr>
        <w:t>Zadanie 2. Pomiary podstawowych parametrów dźwięku</w:t>
      </w:r>
      <w:r w:rsidR="00D43B30">
        <w:rPr>
          <w:b/>
          <w:bCs/>
          <w:i/>
          <w:iCs/>
          <w:sz w:val="24"/>
          <w:szCs w:val="24"/>
        </w:rPr>
        <w:br/>
      </w:r>
      <w:r w:rsidR="00D43B30">
        <w:rPr>
          <w:b/>
          <w:bCs/>
          <w:i/>
          <w:iCs/>
          <w:sz w:val="24"/>
          <w:szCs w:val="24"/>
        </w:rPr>
        <w:br/>
      </w:r>
      <w:r w:rsidR="00D43B30">
        <w:t>Test 1.</w:t>
      </w:r>
      <w:r w:rsidR="00D43B30">
        <w:br/>
      </w:r>
      <w:r w:rsidR="001D2938">
        <w:br/>
        <w:t xml:space="preserve">Moje własne spostrzeżenia dotyczące zmian w interpretacji dźwięku w momencie zmian położenia źródła dźwięku to na pewno zauważalna różnica jeśli chodzi o </w:t>
      </w:r>
      <w:r w:rsidR="003809BF">
        <w:t>odbieranie źródła, w przypadku umieszczenia telefonu w rogu gdzie mieliśmy trzy powierzchnie odbijające dźwięk, tworzył się efekt zmiany źródła dźwięku a dochodzące falę wydawały się głośniejsze.</w:t>
      </w:r>
    </w:p>
    <w:p w14:paraId="6619C5C1" w14:textId="029FDA01" w:rsidR="00C84183" w:rsidRDefault="00C84183" w:rsidP="00C9544F">
      <w:r>
        <w:t>Test 2.</w:t>
      </w:r>
    </w:p>
    <w:p w14:paraId="497B07A5" w14:textId="093273E7" w:rsidR="00F03D89" w:rsidRDefault="00873991" w:rsidP="00C9544F">
      <w:r>
        <w:rPr>
          <w:noProof/>
        </w:rPr>
        <w:lastRenderedPageBreak/>
        <w:drawing>
          <wp:inline distT="0" distB="0" distL="0" distR="0" wp14:anchorId="187230C6" wp14:editId="2464E478">
            <wp:extent cx="5760720" cy="4053840"/>
            <wp:effectExtent l="0" t="0" r="11430" b="3810"/>
            <wp:docPr id="7" name="Wykres 7">
              <a:extLst xmlns:a="http://schemas.openxmlformats.org/drawingml/2006/main">
                <a:ext uri="{FF2B5EF4-FFF2-40B4-BE49-F238E27FC236}">
                  <a16:creationId xmlns:a16="http://schemas.microsoft.com/office/drawing/2014/main" id="{12CC6C7D-5AF8-4091-8D8D-EEF02E862D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3C480450" wp14:editId="31DA3DB7">
            <wp:extent cx="4572000" cy="2743200"/>
            <wp:effectExtent l="0" t="0" r="0" b="0"/>
            <wp:docPr id="8" name="Wykres 8">
              <a:extLst xmlns:a="http://schemas.openxmlformats.org/drawingml/2006/main">
                <a:ext uri="{FF2B5EF4-FFF2-40B4-BE49-F238E27FC236}">
                  <a16:creationId xmlns:a16="http://schemas.microsoft.com/office/drawing/2014/main" id="{D2808725-9ED3-4F94-8798-A6C621CE91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C2F5F74" w14:textId="77777777" w:rsidR="008169CE" w:rsidRDefault="008169CE">
      <w:r>
        <w:br w:type="page"/>
      </w:r>
    </w:p>
    <w:p w14:paraId="6F9515B2" w14:textId="337F0D56" w:rsidR="003D2B1F" w:rsidRDefault="003D2B1F" w:rsidP="00C9544F">
      <w:r>
        <w:lastRenderedPageBreak/>
        <w:t>Test 3.</w:t>
      </w:r>
    </w:p>
    <w:tbl>
      <w:tblPr>
        <w:tblW w:w="5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0"/>
        <w:gridCol w:w="960"/>
        <w:gridCol w:w="960"/>
        <w:gridCol w:w="960"/>
        <w:gridCol w:w="960"/>
      </w:tblGrid>
      <w:tr w:rsidR="008F603E" w:rsidRPr="008F603E" w14:paraId="58906398" w14:textId="77777777" w:rsidTr="008F603E">
        <w:trPr>
          <w:trHeight w:val="300"/>
        </w:trPr>
        <w:tc>
          <w:tcPr>
            <w:tcW w:w="17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666AF7F5" w14:textId="77777777" w:rsidR="008F603E" w:rsidRPr="008F603E" w:rsidRDefault="008F603E" w:rsidP="008F60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3F3F76"/>
                <w:lang w:eastAsia="pl-PL"/>
              </w:rPr>
            </w:pPr>
            <w:r w:rsidRPr="008F603E">
              <w:rPr>
                <w:rFonts w:ascii="Calibri" w:eastAsia="Times New Roman" w:hAnsi="Calibri" w:cs="Calibri"/>
                <w:b/>
                <w:bCs/>
                <w:i/>
                <w:iCs/>
                <w:color w:val="3F3F76"/>
                <w:lang w:eastAsia="pl-PL"/>
              </w:rPr>
              <w:t>Numer odczytu</w:t>
            </w:r>
          </w:p>
        </w:tc>
        <w:tc>
          <w:tcPr>
            <w:tcW w:w="96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30B7561C" w14:textId="77777777" w:rsidR="008F603E" w:rsidRPr="008F603E" w:rsidRDefault="008F603E" w:rsidP="008F6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3F3F76"/>
                <w:lang w:eastAsia="pl-PL"/>
              </w:rPr>
            </w:pPr>
            <w:r w:rsidRPr="008F603E">
              <w:rPr>
                <w:rFonts w:ascii="Calibri" w:eastAsia="Times New Roman" w:hAnsi="Calibri" w:cs="Calibri"/>
                <w:b/>
                <w:bCs/>
                <w:i/>
                <w:iCs/>
                <w:color w:val="3F3F76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046F3D6D" w14:textId="77777777" w:rsidR="008F603E" w:rsidRPr="008F603E" w:rsidRDefault="008F603E" w:rsidP="008F6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3F3F76"/>
                <w:lang w:eastAsia="pl-PL"/>
              </w:rPr>
            </w:pPr>
            <w:r w:rsidRPr="008F603E">
              <w:rPr>
                <w:rFonts w:ascii="Calibri" w:eastAsia="Times New Roman" w:hAnsi="Calibri" w:cs="Calibri"/>
                <w:b/>
                <w:bCs/>
                <w:i/>
                <w:iCs/>
                <w:color w:val="3F3F76"/>
                <w:lang w:eastAsia="pl-PL"/>
              </w:rPr>
              <w:t>2</w:t>
            </w:r>
          </w:p>
        </w:tc>
        <w:tc>
          <w:tcPr>
            <w:tcW w:w="96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3A943C7D" w14:textId="77777777" w:rsidR="008F603E" w:rsidRPr="008F603E" w:rsidRDefault="008F603E" w:rsidP="008F6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3F3F76"/>
                <w:lang w:eastAsia="pl-PL"/>
              </w:rPr>
            </w:pPr>
            <w:r w:rsidRPr="008F603E">
              <w:rPr>
                <w:rFonts w:ascii="Calibri" w:eastAsia="Times New Roman" w:hAnsi="Calibri" w:cs="Calibri"/>
                <w:b/>
                <w:bCs/>
                <w:i/>
                <w:iCs/>
                <w:color w:val="3F3F76"/>
                <w:lang w:eastAsia="pl-PL"/>
              </w:rPr>
              <w:t>3</w:t>
            </w:r>
          </w:p>
        </w:tc>
        <w:tc>
          <w:tcPr>
            <w:tcW w:w="96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63E16299" w14:textId="77777777" w:rsidR="008F603E" w:rsidRPr="008F603E" w:rsidRDefault="008F603E" w:rsidP="008F6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3F3F76"/>
                <w:lang w:eastAsia="pl-PL"/>
              </w:rPr>
            </w:pPr>
            <w:r w:rsidRPr="008F603E">
              <w:rPr>
                <w:rFonts w:ascii="Calibri" w:eastAsia="Times New Roman" w:hAnsi="Calibri" w:cs="Calibri"/>
                <w:b/>
                <w:bCs/>
                <w:i/>
                <w:iCs/>
                <w:color w:val="3F3F76"/>
                <w:lang w:eastAsia="pl-PL"/>
              </w:rPr>
              <w:t>4</w:t>
            </w:r>
          </w:p>
        </w:tc>
      </w:tr>
      <w:tr w:rsidR="008F603E" w:rsidRPr="008F603E" w14:paraId="3F8A1046" w14:textId="77777777" w:rsidTr="008F603E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6499A28" w14:textId="77777777" w:rsidR="008F603E" w:rsidRPr="008F603E" w:rsidRDefault="008F603E" w:rsidP="008F60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6100"/>
                <w:lang w:eastAsia="pl-PL"/>
              </w:rPr>
            </w:pPr>
            <w:r w:rsidRPr="008F603E">
              <w:rPr>
                <w:rFonts w:ascii="Calibri" w:eastAsia="Times New Roman" w:hAnsi="Calibri" w:cs="Calibri"/>
                <w:b/>
                <w:bCs/>
                <w:color w:val="006100"/>
                <w:lang w:eastAsia="pl-PL"/>
              </w:rPr>
              <w:t>L[cm]</w:t>
            </w:r>
          </w:p>
        </w:tc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0ABC580" w14:textId="77777777" w:rsidR="008F603E" w:rsidRPr="008F603E" w:rsidRDefault="008F603E" w:rsidP="008F6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8F603E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9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8C49898" w14:textId="77777777" w:rsidR="008F603E" w:rsidRPr="008F603E" w:rsidRDefault="008F603E" w:rsidP="008F6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8F603E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9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91EB192" w14:textId="77777777" w:rsidR="008F603E" w:rsidRPr="008F603E" w:rsidRDefault="008F603E" w:rsidP="008F6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8F603E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9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98F0A47" w14:textId="77777777" w:rsidR="008F603E" w:rsidRPr="008F603E" w:rsidRDefault="008F603E" w:rsidP="008F6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8F603E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9</w:t>
            </w:r>
          </w:p>
        </w:tc>
      </w:tr>
      <w:tr w:rsidR="008F603E" w:rsidRPr="008F603E" w14:paraId="118FF669" w14:textId="77777777" w:rsidTr="008F603E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E9F1609" w14:textId="77777777" w:rsidR="008F603E" w:rsidRPr="008F603E" w:rsidRDefault="008F603E" w:rsidP="008F60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6100"/>
                <w:lang w:eastAsia="pl-PL"/>
              </w:rPr>
            </w:pPr>
            <w:r w:rsidRPr="008F603E">
              <w:rPr>
                <w:rFonts w:ascii="Calibri" w:eastAsia="Times New Roman" w:hAnsi="Calibri" w:cs="Calibri"/>
                <w:b/>
                <w:bCs/>
                <w:color w:val="006100"/>
                <w:lang w:eastAsia="pl-PL"/>
              </w:rPr>
              <w:t>V[cm^3]</w:t>
            </w: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81D317C" w14:textId="77777777" w:rsidR="008F603E" w:rsidRPr="008F603E" w:rsidRDefault="008F603E" w:rsidP="008F6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8F603E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355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3003033" w14:textId="77777777" w:rsidR="008F603E" w:rsidRPr="008F603E" w:rsidRDefault="008F603E" w:rsidP="008F6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8F603E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945D950" w14:textId="77777777" w:rsidR="008F603E" w:rsidRPr="008F603E" w:rsidRDefault="008F603E" w:rsidP="008F6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8F603E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155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7AEA22A" w14:textId="77777777" w:rsidR="008F603E" w:rsidRPr="008F603E" w:rsidRDefault="008F603E" w:rsidP="008F6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8F603E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55</w:t>
            </w:r>
          </w:p>
        </w:tc>
      </w:tr>
      <w:tr w:rsidR="008F603E" w:rsidRPr="008F603E" w14:paraId="10BD2FC6" w14:textId="77777777" w:rsidTr="008F603E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AECC2C1" w14:textId="77777777" w:rsidR="008F603E" w:rsidRPr="008F603E" w:rsidRDefault="008F603E" w:rsidP="008F60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6100"/>
                <w:lang w:eastAsia="pl-PL"/>
              </w:rPr>
            </w:pPr>
            <w:r w:rsidRPr="008F603E">
              <w:rPr>
                <w:rFonts w:ascii="Calibri" w:eastAsia="Times New Roman" w:hAnsi="Calibri" w:cs="Calibri"/>
                <w:b/>
                <w:bCs/>
                <w:color w:val="006100"/>
                <w:lang w:eastAsia="pl-PL"/>
              </w:rPr>
              <w:t>A[cm^2]</w:t>
            </w: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7F85130" w14:textId="77777777" w:rsidR="008F603E" w:rsidRPr="008F603E" w:rsidRDefault="008F603E" w:rsidP="008F6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8F603E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7,22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C4F6792" w14:textId="77777777" w:rsidR="008F603E" w:rsidRPr="008F603E" w:rsidRDefault="008F603E" w:rsidP="008F6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8F603E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7,22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D450A4E" w14:textId="77777777" w:rsidR="008F603E" w:rsidRPr="008F603E" w:rsidRDefault="008F603E" w:rsidP="008F6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8F603E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7,22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CA92A00" w14:textId="77777777" w:rsidR="008F603E" w:rsidRPr="008F603E" w:rsidRDefault="008F603E" w:rsidP="008F6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8F603E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7,22</w:t>
            </w:r>
          </w:p>
        </w:tc>
      </w:tr>
      <w:tr w:rsidR="008F603E" w:rsidRPr="008F603E" w14:paraId="232C1954" w14:textId="77777777" w:rsidTr="008F603E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4DE7660" w14:textId="77777777" w:rsidR="008F603E" w:rsidRPr="008F603E" w:rsidRDefault="008F603E" w:rsidP="008F60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6100"/>
                <w:lang w:eastAsia="pl-PL"/>
              </w:rPr>
            </w:pPr>
            <w:r w:rsidRPr="008F603E">
              <w:rPr>
                <w:rFonts w:ascii="Calibri" w:eastAsia="Times New Roman" w:hAnsi="Calibri" w:cs="Calibri"/>
                <w:b/>
                <w:bCs/>
                <w:color w:val="006100"/>
                <w:lang w:eastAsia="pl-PL"/>
              </w:rPr>
              <w:t>f[</w:t>
            </w:r>
            <w:proofErr w:type="spellStart"/>
            <w:r w:rsidRPr="008F603E">
              <w:rPr>
                <w:rFonts w:ascii="Calibri" w:eastAsia="Times New Roman" w:hAnsi="Calibri" w:cs="Calibri"/>
                <w:b/>
                <w:bCs/>
                <w:color w:val="006100"/>
                <w:lang w:eastAsia="pl-PL"/>
              </w:rPr>
              <w:t>Hz</w:t>
            </w:r>
            <w:proofErr w:type="spellEnd"/>
            <w:r w:rsidRPr="008F603E">
              <w:rPr>
                <w:rFonts w:ascii="Calibri" w:eastAsia="Times New Roman" w:hAnsi="Calibri" w:cs="Calibri"/>
                <w:b/>
                <w:bCs/>
                <w:color w:val="006100"/>
                <w:lang w:eastAsia="pl-PL"/>
              </w:rPr>
              <w:t>]</w:t>
            </w: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5702A9A" w14:textId="77777777" w:rsidR="008F603E" w:rsidRPr="008F603E" w:rsidRDefault="008F603E" w:rsidP="008F6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8F603E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194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B1F14BC" w14:textId="77777777" w:rsidR="008F603E" w:rsidRPr="008F603E" w:rsidRDefault="008F603E" w:rsidP="008F6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8F603E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229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26B5261" w14:textId="77777777" w:rsidR="008F603E" w:rsidRPr="008F603E" w:rsidRDefault="008F603E" w:rsidP="008F6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8F603E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294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A442428" w14:textId="77777777" w:rsidR="008F603E" w:rsidRPr="008F603E" w:rsidRDefault="008F603E" w:rsidP="008F6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8F603E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493</w:t>
            </w:r>
          </w:p>
        </w:tc>
      </w:tr>
      <w:tr w:rsidR="008F603E" w:rsidRPr="008F603E" w14:paraId="14268D83" w14:textId="77777777" w:rsidTr="008F603E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DD47CA9" w14:textId="77777777" w:rsidR="008F603E" w:rsidRPr="008F603E" w:rsidRDefault="008F603E" w:rsidP="008F60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6100"/>
                <w:lang w:eastAsia="pl-PL"/>
              </w:rPr>
            </w:pPr>
            <w:r w:rsidRPr="008F603E">
              <w:rPr>
                <w:rFonts w:ascii="Calibri" w:eastAsia="Times New Roman" w:hAnsi="Calibri" w:cs="Calibri"/>
                <w:b/>
                <w:bCs/>
                <w:color w:val="006100"/>
                <w:lang w:eastAsia="pl-PL"/>
              </w:rPr>
              <w:t>Odczyt z aplikacji</w:t>
            </w:r>
          </w:p>
        </w:tc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BBF54BC" w14:textId="77777777" w:rsidR="008F603E" w:rsidRPr="008F603E" w:rsidRDefault="008F603E" w:rsidP="008F6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8F603E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185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6227528" w14:textId="77777777" w:rsidR="008F603E" w:rsidRPr="008F603E" w:rsidRDefault="008F603E" w:rsidP="008F6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8F603E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218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2F55699" w14:textId="77777777" w:rsidR="008F603E" w:rsidRPr="008F603E" w:rsidRDefault="008F603E" w:rsidP="008F6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8F603E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280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90807F9" w14:textId="77777777" w:rsidR="008F603E" w:rsidRPr="008F603E" w:rsidRDefault="008F603E" w:rsidP="008F6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8F603E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469</w:t>
            </w:r>
          </w:p>
        </w:tc>
      </w:tr>
    </w:tbl>
    <w:p w14:paraId="314ABE79" w14:textId="785DF17E" w:rsidR="00711E75" w:rsidRPr="00D43B30" w:rsidRDefault="008169CE" w:rsidP="00C9544F">
      <w:r>
        <w:rPr>
          <w:rFonts w:eastAsiaTheme="minorEastAsia"/>
        </w:rPr>
        <w:br/>
      </w:r>
    </w:p>
    <w:sectPr w:rsidR="00711E75" w:rsidRPr="00D43B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319"/>
    <w:rsid w:val="00176E3A"/>
    <w:rsid w:val="001D2938"/>
    <w:rsid w:val="001E4DA5"/>
    <w:rsid w:val="002B29D5"/>
    <w:rsid w:val="003809BF"/>
    <w:rsid w:val="003D2B1F"/>
    <w:rsid w:val="004F2B70"/>
    <w:rsid w:val="006C65A6"/>
    <w:rsid w:val="00711E75"/>
    <w:rsid w:val="0080648C"/>
    <w:rsid w:val="008169CE"/>
    <w:rsid w:val="00873991"/>
    <w:rsid w:val="0089492A"/>
    <w:rsid w:val="008A5210"/>
    <w:rsid w:val="008F603E"/>
    <w:rsid w:val="00A82319"/>
    <w:rsid w:val="00C84183"/>
    <w:rsid w:val="00C9544F"/>
    <w:rsid w:val="00CA792D"/>
    <w:rsid w:val="00D43B30"/>
    <w:rsid w:val="00D942E2"/>
    <w:rsid w:val="00DC137D"/>
    <w:rsid w:val="00E30F40"/>
    <w:rsid w:val="00EE2D79"/>
    <w:rsid w:val="00F03D89"/>
    <w:rsid w:val="00F21E66"/>
    <w:rsid w:val="00F72ED6"/>
    <w:rsid w:val="00FE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97DC9"/>
  <w15:chartTrackingRefBased/>
  <w15:docId w15:val="{559CEB1F-1E55-452A-9301-C21B58744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8A521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A5210"/>
    <w:rPr>
      <w:color w:val="605E5C"/>
      <w:shd w:val="clear" w:color="auto" w:fill="E1DFDD"/>
    </w:rPr>
  </w:style>
  <w:style w:type="character" w:styleId="Tekstzastpczy">
    <w:name w:val="Placeholder Text"/>
    <w:basedOn w:val="Domylnaczcionkaakapitu"/>
    <w:uiPriority w:val="99"/>
    <w:semiHidden/>
    <w:rsid w:val="00711E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0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chart" Target="charts/chart1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Zeszyt1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średnich wartości oraz poziomu głoścności w odczytach</a:t>
            </a:r>
            <a:r>
              <a:rPr lang="pl-PL" baseline="0"/>
              <a:t> 1 oraz 2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2"/>
          <c:order val="0"/>
          <c:tx>
            <c:v>Odczyt 1</c:v>
          </c:tx>
          <c:marker>
            <c:symbol val="none"/>
          </c:marker>
          <c:cat>
            <c:strRef>
              <c:f>Arkusz3!$A$1:$AF$1</c:f>
              <c:strCache>
                <c:ptCount val="32"/>
                <c:pt idx="0">
                  <c:v>16</c:v>
                </c:pt>
                <c:pt idx="1">
                  <c:v>20</c:v>
                </c:pt>
                <c:pt idx="2">
                  <c:v>25</c:v>
                </c:pt>
                <c:pt idx="3">
                  <c:v>31,5</c:v>
                </c:pt>
                <c:pt idx="4">
                  <c:v>40</c:v>
                </c:pt>
                <c:pt idx="5">
                  <c:v>50</c:v>
                </c:pt>
                <c:pt idx="6">
                  <c:v>63</c:v>
                </c:pt>
                <c:pt idx="7">
                  <c:v>80</c:v>
                </c:pt>
                <c:pt idx="8">
                  <c:v>100</c:v>
                </c:pt>
                <c:pt idx="9">
                  <c:v>125</c:v>
                </c:pt>
                <c:pt idx="10">
                  <c:v>160</c:v>
                </c:pt>
                <c:pt idx="11">
                  <c:v>200</c:v>
                </c:pt>
                <c:pt idx="12">
                  <c:v>250</c:v>
                </c:pt>
                <c:pt idx="13">
                  <c:v>315</c:v>
                </c:pt>
                <c:pt idx="14">
                  <c:v>400</c:v>
                </c:pt>
                <c:pt idx="15">
                  <c:v>500</c:v>
                </c:pt>
                <c:pt idx="16">
                  <c:v>630</c:v>
                </c:pt>
                <c:pt idx="17">
                  <c:v>800</c:v>
                </c:pt>
                <c:pt idx="18">
                  <c:v>1000</c:v>
                </c:pt>
                <c:pt idx="19">
                  <c:v>1250</c:v>
                </c:pt>
                <c:pt idx="20">
                  <c:v>1600</c:v>
                </c:pt>
                <c:pt idx="21">
                  <c:v>2000</c:v>
                </c:pt>
                <c:pt idx="22">
                  <c:v>2500</c:v>
                </c:pt>
                <c:pt idx="23">
                  <c:v>3150</c:v>
                </c:pt>
                <c:pt idx="24">
                  <c:v>4000</c:v>
                </c:pt>
                <c:pt idx="25">
                  <c:v>5000</c:v>
                </c:pt>
                <c:pt idx="26">
                  <c:v>6300</c:v>
                </c:pt>
                <c:pt idx="27">
                  <c:v>8000</c:v>
                </c:pt>
                <c:pt idx="28">
                  <c:v>10000</c:v>
                </c:pt>
                <c:pt idx="29">
                  <c:v>12500</c:v>
                </c:pt>
                <c:pt idx="30">
                  <c:v>16000</c:v>
                </c:pt>
                <c:pt idx="31">
                  <c:v>20000</c:v>
                </c:pt>
              </c:strCache>
            </c:strRef>
          </c:cat>
          <c:val>
            <c:numRef>
              <c:f>Arkusz3!$A$2:$AF$2</c:f>
              <c:numCache>
                <c:formatCode>0.00</c:formatCode>
                <c:ptCount val="32"/>
                <c:pt idx="0">
                  <c:v>-21.184848484848487</c:v>
                </c:pt>
                <c:pt idx="1">
                  <c:v>-9.5272727272727291</c:v>
                </c:pt>
                <c:pt idx="2">
                  <c:v>-1.0242424242424244</c:v>
                </c:pt>
                <c:pt idx="3">
                  <c:v>1.3484848484848484</c:v>
                </c:pt>
                <c:pt idx="4">
                  <c:v>15.196969696969695</c:v>
                </c:pt>
                <c:pt idx="5">
                  <c:v>15.593939393939392</c:v>
                </c:pt>
                <c:pt idx="6">
                  <c:v>12.436363636363639</c:v>
                </c:pt>
                <c:pt idx="7">
                  <c:v>19.90303030303031</c:v>
                </c:pt>
                <c:pt idx="8">
                  <c:v>21.648484848484848</c:v>
                </c:pt>
                <c:pt idx="9">
                  <c:v>26.990909090909096</c:v>
                </c:pt>
                <c:pt idx="10">
                  <c:v>38.760606060606065</c:v>
                </c:pt>
                <c:pt idx="11">
                  <c:v>52.806060606060612</c:v>
                </c:pt>
                <c:pt idx="12">
                  <c:v>58.915151515151514</c:v>
                </c:pt>
                <c:pt idx="13">
                  <c:v>67.415151515151521</c:v>
                </c:pt>
                <c:pt idx="14">
                  <c:v>68.554545454545448</c:v>
                </c:pt>
                <c:pt idx="15">
                  <c:v>67.863636363636346</c:v>
                </c:pt>
                <c:pt idx="16">
                  <c:v>72.115151515151524</c:v>
                </c:pt>
                <c:pt idx="17">
                  <c:v>74.336363636363629</c:v>
                </c:pt>
                <c:pt idx="18">
                  <c:v>76.366666666666674</c:v>
                </c:pt>
                <c:pt idx="19">
                  <c:v>66.303030303030283</c:v>
                </c:pt>
                <c:pt idx="20">
                  <c:v>67.924242424242422</c:v>
                </c:pt>
                <c:pt idx="21">
                  <c:v>72.733333333333348</c:v>
                </c:pt>
                <c:pt idx="22">
                  <c:v>73.936363636363623</c:v>
                </c:pt>
                <c:pt idx="23">
                  <c:v>76.687878787878788</c:v>
                </c:pt>
                <c:pt idx="24">
                  <c:v>77.512121212121215</c:v>
                </c:pt>
                <c:pt idx="25">
                  <c:v>79.445454545454538</c:v>
                </c:pt>
                <c:pt idx="26">
                  <c:v>77.263636363636351</c:v>
                </c:pt>
                <c:pt idx="27">
                  <c:v>76.333333333333329</c:v>
                </c:pt>
                <c:pt idx="28">
                  <c:v>73.61515151515151</c:v>
                </c:pt>
                <c:pt idx="29">
                  <c:v>60.533333333333346</c:v>
                </c:pt>
                <c:pt idx="30">
                  <c:v>52.672727272727272</c:v>
                </c:pt>
                <c:pt idx="31">
                  <c:v>46.127272727272732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D20-44DF-A678-26BF5800ABAB}"/>
            </c:ext>
          </c:extLst>
        </c:ser>
        <c:ser>
          <c:idx val="3"/>
          <c:order val="1"/>
          <c:tx>
            <c:v>Odczyt 2</c:v>
          </c:tx>
          <c:marker>
            <c:symbol val="none"/>
          </c:marker>
          <c:cat>
            <c:strRef>
              <c:f>Arkusz3!$A$1:$AF$1</c:f>
              <c:strCache>
                <c:ptCount val="32"/>
                <c:pt idx="0">
                  <c:v>16</c:v>
                </c:pt>
                <c:pt idx="1">
                  <c:v>20</c:v>
                </c:pt>
                <c:pt idx="2">
                  <c:v>25</c:v>
                </c:pt>
                <c:pt idx="3">
                  <c:v>31,5</c:v>
                </c:pt>
                <c:pt idx="4">
                  <c:v>40</c:v>
                </c:pt>
                <c:pt idx="5">
                  <c:v>50</c:v>
                </c:pt>
                <c:pt idx="6">
                  <c:v>63</c:v>
                </c:pt>
                <c:pt idx="7">
                  <c:v>80</c:v>
                </c:pt>
                <c:pt idx="8">
                  <c:v>100</c:v>
                </c:pt>
                <c:pt idx="9">
                  <c:v>125</c:v>
                </c:pt>
                <c:pt idx="10">
                  <c:v>160</c:v>
                </c:pt>
                <c:pt idx="11">
                  <c:v>200</c:v>
                </c:pt>
                <c:pt idx="12">
                  <c:v>250</c:v>
                </c:pt>
                <c:pt idx="13">
                  <c:v>315</c:v>
                </c:pt>
                <c:pt idx="14">
                  <c:v>400</c:v>
                </c:pt>
                <c:pt idx="15">
                  <c:v>500</c:v>
                </c:pt>
                <c:pt idx="16">
                  <c:v>630</c:v>
                </c:pt>
                <c:pt idx="17">
                  <c:v>800</c:v>
                </c:pt>
                <c:pt idx="18">
                  <c:v>1000</c:v>
                </c:pt>
                <c:pt idx="19">
                  <c:v>1250</c:v>
                </c:pt>
                <c:pt idx="20">
                  <c:v>1600</c:v>
                </c:pt>
                <c:pt idx="21">
                  <c:v>2000</c:v>
                </c:pt>
                <c:pt idx="22">
                  <c:v>2500</c:v>
                </c:pt>
                <c:pt idx="23">
                  <c:v>3150</c:v>
                </c:pt>
                <c:pt idx="24">
                  <c:v>4000</c:v>
                </c:pt>
                <c:pt idx="25">
                  <c:v>5000</c:v>
                </c:pt>
                <c:pt idx="26">
                  <c:v>6300</c:v>
                </c:pt>
                <c:pt idx="27">
                  <c:v>8000</c:v>
                </c:pt>
                <c:pt idx="28">
                  <c:v>10000</c:v>
                </c:pt>
                <c:pt idx="29">
                  <c:v>12500</c:v>
                </c:pt>
                <c:pt idx="30">
                  <c:v>16000</c:v>
                </c:pt>
                <c:pt idx="31">
                  <c:v>20000</c:v>
                </c:pt>
              </c:strCache>
            </c:strRef>
          </c:cat>
          <c:val>
            <c:numRef>
              <c:f>Arkusz3!$A$3:$AF$3</c:f>
              <c:numCache>
                <c:formatCode>0.00</c:formatCode>
                <c:ptCount val="32"/>
                <c:pt idx="0">
                  <c:v>-22.216666666666665</c:v>
                </c:pt>
                <c:pt idx="1">
                  <c:v>-10.789583333333335</c:v>
                </c:pt>
                <c:pt idx="2">
                  <c:v>-1.7645833333333327</c:v>
                </c:pt>
                <c:pt idx="3">
                  <c:v>2</c:v>
                </c:pt>
                <c:pt idx="4">
                  <c:v>16.502083333333335</c:v>
                </c:pt>
                <c:pt idx="5">
                  <c:v>19.506249999999998</c:v>
                </c:pt>
                <c:pt idx="6">
                  <c:v>16.675000000000001</c:v>
                </c:pt>
                <c:pt idx="7">
                  <c:v>20.385416666666664</c:v>
                </c:pt>
                <c:pt idx="8">
                  <c:v>20.322916666666664</c:v>
                </c:pt>
                <c:pt idx="9">
                  <c:v>29.36666666666666</c:v>
                </c:pt>
                <c:pt idx="10">
                  <c:v>43.047916666666652</c:v>
                </c:pt>
                <c:pt idx="11">
                  <c:v>54.37083333333333</c:v>
                </c:pt>
                <c:pt idx="12">
                  <c:v>63.283333333333324</c:v>
                </c:pt>
                <c:pt idx="13">
                  <c:v>75.441666666666677</c:v>
                </c:pt>
                <c:pt idx="14">
                  <c:v>77.477083333333312</c:v>
                </c:pt>
                <c:pt idx="15">
                  <c:v>76.185416666666654</c:v>
                </c:pt>
                <c:pt idx="16">
                  <c:v>79.252083333333346</c:v>
                </c:pt>
                <c:pt idx="17">
                  <c:v>79.095833333333346</c:v>
                </c:pt>
                <c:pt idx="18">
                  <c:v>77.816666666666663</c:v>
                </c:pt>
                <c:pt idx="19">
                  <c:v>69.98541666666668</c:v>
                </c:pt>
                <c:pt idx="20">
                  <c:v>67.497916666666654</c:v>
                </c:pt>
                <c:pt idx="21">
                  <c:v>67.47708333333334</c:v>
                </c:pt>
                <c:pt idx="22">
                  <c:v>72.052083333333314</c:v>
                </c:pt>
                <c:pt idx="23">
                  <c:v>77.579166666666666</c:v>
                </c:pt>
                <c:pt idx="24">
                  <c:v>79.30416666666666</c:v>
                </c:pt>
                <c:pt idx="25">
                  <c:v>78.193750000000009</c:v>
                </c:pt>
                <c:pt idx="26">
                  <c:v>76.441666666666663</c:v>
                </c:pt>
                <c:pt idx="27">
                  <c:v>75.052083333333329</c:v>
                </c:pt>
                <c:pt idx="28">
                  <c:v>70.822916666666657</c:v>
                </c:pt>
                <c:pt idx="29">
                  <c:v>59.777083333333337</c:v>
                </c:pt>
                <c:pt idx="30">
                  <c:v>51.439583333333339</c:v>
                </c:pt>
                <c:pt idx="31">
                  <c:v>46.158333333333331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D20-44DF-A678-26BF5800ABAB}"/>
            </c:ext>
          </c:extLst>
        </c:ser>
        <c:ser>
          <c:idx val="0"/>
          <c:order val="2"/>
          <c:tx>
            <c:v>Odczyt 1 db(A)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Arkusz3!$A$6:$A$38</c:f>
              <c:numCache>
                <c:formatCode>0.00</c:formatCode>
                <c:ptCount val="33"/>
                <c:pt idx="0">
                  <c:v>86.6</c:v>
                </c:pt>
                <c:pt idx="1">
                  <c:v>86.5</c:v>
                </c:pt>
                <c:pt idx="2">
                  <c:v>86.3</c:v>
                </c:pt>
                <c:pt idx="3">
                  <c:v>86.1</c:v>
                </c:pt>
                <c:pt idx="4">
                  <c:v>87.3</c:v>
                </c:pt>
                <c:pt idx="5">
                  <c:v>86.4</c:v>
                </c:pt>
                <c:pt idx="6">
                  <c:v>86.5</c:v>
                </c:pt>
                <c:pt idx="7">
                  <c:v>87</c:v>
                </c:pt>
                <c:pt idx="8">
                  <c:v>86.8</c:v>
                </c:pt>
                <c:pt idx="9">
                  <c:v>86.2</c:v>
                </c:pt>
                <c:pt idx="10">
                  <c:v>87.3</c:v>
                </c:pt>
                <c:pt idx="11">
                  <c:v>87.4</c:v>
                </c:pt>
                <c:pt idx="12">
                  <c:v>87.3</c:v>
                </c:pt>
                <c:pt idx="13">
                  <c:v>85.7</c:v>
                </c:pt>
                <c:pt idx="14">
                  <c:v>86.4</c:v>
                </c:pt>
                <c:pt idx="15">
                  <c:v>87.2</c:v>
                </c:pt>
                <c:pt idx="16">
                  <c:v>87</c:v>
                </c:pt>
                <c:pt idx="17">
                  <c:v>86.4</c:v>
                </c:pt>
                <c:pt idx="18">
                  <c:v>87.1</c:v>
                </c:pt>
                <c:pt idx="19">
                  <c:v>87.2</c:v>
                </c:pt>
                <c:pt idx="20">
                  <c:v>86.9</c:v>
                </c:pt>
                <c:pt idx="21">
                  <c:v>86.6</c:v>
                </c:pt>
                <c:pt idx="22">
                  <c:v>86.6</c:v>
                </c:pt>
                <c:pt idx="23">
                  <c:v>88</c:v>
                </c:pt>
                <c:pt idx="24">
                  <c:v>86.2</c:v>
                </c:pt>
                <c:pt idx="25">
                  <c:v>86.4</c:v>
                </c:pt>
                <c:pt idx="26">
                  <c:v>87</c:v>
                </c:pt>
                <c:pt idx="27">
                  <c:v>87.1</c:v>
                </c:pt>
                <c:pt idx="28">
                  <c:v>86.8</c:v>
                </c:pt>
                <c:pt idx="29">
                  <c:v>86.9</c:v>
                </c:pt>
                <c:pt idx="30">
                  <c:v>86.4</c:v>
                </c:pt>
                <c:pt idx="31">
                  <c:v>86.2</c:v>
                </c:pt>
                <c:pt idx="32">
                  <c:v>86.4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D20-44DF-A678-26BF5800ABAB}"/>
            </c:ext>
          </c:extLst>
        </c:ser>
        <c:ser>
          <c:idx val="1"/>
          <c:order val="3"/>
          <c:tx>
            <c:v>Odczyt 2 dB(A)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Arkusz3!$B$6:$B$38</c:f>
              <c:numCache>
                <c:formatCode>0.00</c:formatCode>
                <c:ptCount val="33"/>
                <c:pt idx="0">
                  <c:v>91</c:v>
                </c:pt>
                <c:pt idx="1">
                  <c:v>88.9</c:v>
                </c:pt>
                <c:pt idx="2">
                  <c:v>88.2</c:v>
                </c:pt>
                <c:pt idx="3">
                  <c:v>88.5</c:v>
                </c:pt>
                <c:pt idx="4">
                  <c:v>88.3</c:v>
                </c:pt>
                <c:pt idx="5">
                  <c:v>89</c:v>
                </c:pt>
                <c:pt idx="6">
                  <c:v>88.3</c:v>
                </c:pt>
                <c:pt idx="7">
                  <c:v>89.2</c:v>
                </c:pt>
                <c:pt idx="8">
                  <c:v>89.7</c:v>
                </c:pt>
                <c:pt idx="9">
                  <c:v>90.4</c:v>
                </c:pt>
                <c:pt idx="10">
                  <c:v>89.4</c:v>
                </c:pt>
                <c:pt idx="11">
                  <c:v>90</c:v>
                </c:pt>
                <c:pt idx="12">
                  <c:v>90</c:v>
                </c:pt>
                <c:pt idx="13">
                  <c:v>88.8</c:v>
                </c:pt>
                <c:pt idx="14">
                  <c:v>87.6</c:v>
                </c:pt>
                <c:pt idx="15">
                  <c:v>88.5</c:v>
                </c:pt>
                <c:pt idx="16">
                  <c:v>88.1</c:v>
                </c:pt>
                <c:pt idx="17">
                  <c:v>87.7</c:v>
                </c:pt>
                <c:pt idx="18">
                  <c:v>87.6</c:v>
                </c:pt>
                <c:pt idx="19">
                  <c:v>88.1</c:v>
                </c:pt>
                <c:pt idx="20">
                  <c:v>88.9</c:v>
                </c:pt>
                <c:pt idx="21">
                  <c:v>87.6</c:v>
                </c:pt>
                <c:pt idx="22">
                  <c:v>86.8</c:v>
                </c:pt>
                <c:pt idx="23">
                  <c:v>87.6</c:v>
                </c:pt>
                <c:pt idx="24">
                  <c:v>88</c:v>
                </c:pt>
                <c:pt idx="25">
                  <c:v>87.8</c:v>
                </c:pt>
                <c:pt idx="26">
                  <c:v>87.3</c:v>
                </c:pt>
                <c:pt idx="27">
                  <c:v>88.1</c:v>
                </c:pt>
                <c:pt idx="28">
                  <c:v>87.5</c:v>
                </c:pt>
                <c:pt idx="29">
                  <c:v>89.5</c:v>
                </c:pt>
                <c:pt idx="30">
                  <c:v>87.8</c:v>
                </c:pt>
                <c:pt idx="31">
                  <c:v>88.6</c:v>
                </c:pt>
                <c:pt idx="32">
                  <c:v>88.7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D20-44DF-A678-26BF5800AB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11861240"/>
        <c:axId val="611864120"/>
      </c:lineChart>
      <c:catAx>
        <c:axId val="611861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11864120"/>
        <c:crosses val="autoZero"/>
        <c:auto val="1"/>
        <c:lblAlgn val="ctr"/>
        <c:lblOffset val="100"/>
        <c:noMultiLvlLbl val="0"/>
      </c:catAx>
      <c:valAx>
        <c:axId val="611864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11861240"/>
        <c:crosses val="autoZero"/>
        <c:crossBetween val="between"/>
      </c:valAx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  <c:extLst/>
  </c:chart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Poziom głośności w odczytach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Odczyt 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Arkusz3!$A$6:$A$38</c:f>
              <c:numCache>
                <c:formatCode>0.00</c:formatCode>
                <c:ptCount val="33"/>
                <c:pt idx="0">
                  <c:v>86.6</c:v>
                </c:pt>
                <c:pt idx="1">
                  <c:v>86.5</c:v>
                </c:pt>
                <c:pt idx="2">
                  <c:v>86.3</c:v>
                </c:pt>
                <c:pt idx="3">
                  <c:v>86.1</c:v>
                </c:pt>
                <c:pt idx="4">
                  <c:v>87.3</c:v>
                </c:pt>
                <c:pt idx="5">
                  <c:v>86.4</c:v>
                </c:pt>
                <c:pt idx="6">
                  <c:v>86.5</c:v>
                </c:pt>
                <c:pt idx="7">
                  <c:v>87</c:v>
                </c:pt>
                <c:pt idx="8">
                  <c:v>86.8</c:v>
                </c:pt>
                <c:pt idx="9">
                  <c:v>86.2</c:v>
                </c:pt>
                <c:pt idx="10">
                  <c:v>87.3</c:v>
                </c:pt>
                <c:pt idx="11">
                  <c:v>87.4</c:v>
                </c:pt>
                <c:pt idx="12">
                  <c:v>87.3</c:v>
                </c:pt>
                <c:pt idx="13">
                  <c:v>85.7</c:v>
                </c:pt>
                <c:pt idx="14">
                  <c:v>86.4</c:v>
                </c:pt>
                <c:pt idx="15">
                  <c:v>87.2</c:v>
                </c:pt>
                <c:pt idx="16">
                  <c:v>87</c:v>
                </c:pt>
                <c:pt idx="17">
                  <c:v>86.4</c:v>
                </c:pt>
                <c:pt idx="18">
                  <c:v>87.1</c:v>
                </c:pt>
                <c:pt idx="19">
                  <c:v>87.2</c:v>
                </c:pt>
                <c:pt idx="20">
                  <c:v>86.9</c:v>
                </c:pt>
                <c:pt idx="21">
                  <c:v>86.6</c:v>
                </c:pt>
                <c:pt idx="22">
                  <c:v>86.6</c:v>
                </c:pt>
                <c:pt idx="23">
                  <c:v>88</c:v>
                </c:pt>
                <c:pt idx="24">
                  <c:v>86.2</c:v>
                </c:pt>
                <c:pt idx="25">
                  <c:v>86.4</c:v>
                </c:pt>
                <c:pt idx="26">
                  <c:v>87</c:v>
                </c:pt>
                <c:pt idx="27">
                  <c:v>87.1</c:v>
                </c:pt>
                <c:pt idx="28">
                  <c:v>86.8</c:v>
                </c:pt>
                <c:pt idx="29">
                  <c:v>86.9</c:v>
                </c:pt>
                <c:pt idx="30">
                  <c:v>86.4</c:v>
                </c:pt>
                <c:pt idx="31">
                  <c:v>86.2</c:v>
                </c:pt>
                <c:pt idx="32">
                  <c:v>86.4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3E8-4251-B64F-B0A69F2C9980}"/>
            </c:ext>
          </c:extLst>
        </c:ser>
        <c:ser>
          <c:idx val="1"/>
          <c:order val="1"/>
          <c:tx>
            <c:v>Odczyt 2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Arkusz3!$B$6:$B$38</c:f>
              <c:numCache>
                <c:formatCode>0.00</c:formatCode>
                <c:ptCount val="33"/>
                <c:pt idx="0">
                  <c:v>91</c:v>
                </c:pt>
                <c:pt idx="1">
                  <c:v>88.9</c:v>
                </c:pt>
                <c:pt idx="2">
                  <c:v>88.2</c:v>
                </c:pt>
                <c:pt idx="3">
                  <c:v>88.5</c:v>
                </c:pt>
                <c:pt idx="4">
                  <c:v>88.3</c:v>
                </c:pt>
                <c:pt idx="5">
                  <c:v>89</c:v>
                </c:pt>
                <c:pt idx="6">
                  <c:v>88.3</c:v>
                </c:pt>
                <c:pt idx="7">
                  <c:v>89.2</c:v>
                </c:pt>
                <c:pt idx="8">
                  <c:v>89.7</c:v>
                </c:pt>
                <c:pt idx="9">
                  <c:v>90.4</c:v>
                </c:pt>
                <c:pt idx="10">
                  <c:v>89.4</c:v>
                </c:pt>
                <c:pt idx="11">
                  <c:v>90</c:v>
                </c:pt>
                <c:pt idx="12">
                  <c:v>90</c:v>
                </c:pt>
                <c:pt idx="13">
                  <c:v>88.8</c:v>
                </c:pt>
                <c:pt idx="14">
                  <c:v>87.6</c:v>
                </c:pt>
                <c:pt idx="15">
                  <c:v>88.5</c:v>
                </c:pt>
                <c:pt idx="16">
                  <c:v>88.1</c:v>
                </c:pt>
                <c:pt idx="17">
                  <c:v>87.7</c:v>
                </c:pt>
                <c:pt idx="18">
                  <c:v>87.6</c:v>
                </c:pt>
                <c:pt idx="19">
                  <c:v>88.1</c:v>
                </c:pt>
                <c:pt idx="20">
                  <c:v>88.9</c:v>
                </c:pt>
                <c:pt idx="21">
                  <c:v>87.6</c:v>
                </c:pt>
                <c:pt idx="22">
                  <c:v>86.8</c:v>
                </c:pt>
                <c:pt idx="23">
                  <c:v>87.6</c:v>
                </c:pt>
                <c:pt idx="24">
                  <c:v>88</c:v>
                </c:pt>
                <c:pt idx="25">
                  <c:v>87.8</c:v>
                </c:pt>
                <c:pt idx="26">
                  <c:v>87.3</c:v>
                </c:pt>
                <c:pt idx="27">
                  <c:v>88.1</c:v>
                </c:pt>
                <c:pt idx="28">
                  <c:v>87.5</c:v>
                </c:pt>
                <c:pt idx="29">
                  <c:v>89.5</c:v>
                </c:pt>
                <c:pt idx="30">
                  <c:v>87.8</c:v>
                </c:pt>
                <c:pt idx="31">
                  <c:v>88.6</c:v>
                </c:pt>
                <c:pt idx="32">
                  <c:v>88.7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3E8-4251-B64F-B0A69F2C99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11861240"/>
        <c:axId val="611864120"/>
      </c:lineChart>
      <c:catAx>
        <c:axId val="61186124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11864120"/>
        <c:crosses val="autoZero"/>
        <c:auto val="1"/>
        <c:lblAlgn val="ctr"/>
        <c:lblOffset val="100"/>
        <c:noMultiLvlLbl val="0"/>
      </c:catAx>
      <c:valAx>
        <c:axId val="611864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11861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F8A65-8117-471C-94A6-7817BF532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7</Pages>
  <Words>130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Cezary Strzelecki</dc:creator>
  <cp:keywords/>
  <dc:description/>
  <cp:lastModifiedBy>Cezary Strzelecki</cp:lastModifiedBy>
  <cp:revision>23</cp:revision>
  <dcterms:created xsi:type="dcterms:W3CDTF">2022-01-23T15:54:00Z</dcterms:created>
  <dcterms:modified xsi:type="dcterms:W3CDTF">2022-02-04T21:10:00Z</dcterms:modified>
</cp:coreProperties>
</file>