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AD1EC">
      <w:pPr>
        <w:jc w:val="center"/>
        <w:rPr>
          <w:rFonts w:hint="default" w:ascii="Times New Roman" w:hAnsi="Times New Roman" w:eastAsia="宋体" w:cs="Times New Roman"/>
          <w:b/>
          <w:bCs/>
          <w:sz w:val="44"/>
        </w:rPr>
      </w:pPr>
    </w:p>
    <w:p w14:paraId="4A451786">
      <w:pPr>
        <w:jc w:val="center"/>
        <w:rPr>
          <w:rFonts w:hint="default" w:ascii="Times New Roman" w:hAnsi="Times New Roman" w:eastAsia="宋体" w:cs="Times New Roman"/>
          <w:b/>
          <w:bCs/>
          <w:sz w:val="44"/>
        </w:rPr>
      </w:pPr>
      <w:r>
        <w:rPr>
          <w:rFonts w:hint="default" w:ascii="Times New Roman" w:hAnsi="Times New Roman" w:eastAsia="宋体" w:cs="Times New Roman"/>
        </w:rPr>
        <w:drawing>
          <wp:inline distT="0" distB="0" distL="0" distR="0">
            <wp:extent cx="3848100" cy="895350"/>
            <wp:effectExtent l="0" t="0" r="0" b="0"/>
            <wp:docPr id="2" name="图片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ntitled-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848100" cy="895350"/>
                    </a:xfrm>
                    <a:prstGeom prst="rect">
                      <a:avLst/>
                    </a:prstGeom>
                    <a:noFill/>
                    <a:ln>
                      <a:noFill/>
                    </a:ln>
                  </pic:spPr>
                </pic:pic>
              </a:graphicData>
            </a:graphic>
          </wp:inline>
        </w:drawing>
      </w:r>
    </w:p>
    <w:p w14:paraId="57A44014">
      <w:pPr>
        <w:jc w:val="center"/>
        <w:rPr>
          <w:rFonts w:hint="default" w:ascii="Times New Roman" w:hAnsi="Times New Roman" w:eastAsia="宋体" w:cs="Times New Roman"/>
          <w:color w:val="000000"/>
        </w:rPr>
      </w:pPr>
    </w:p>
    <w:p w14:paraId="533B1548">
      <w:pPr>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drawing>
          <wp:inline distT="0" distB="0" distL="0" distR="0">
            <wp:extent cx="1076325" cy="1076325"/>
            <wp:effectExtent l="0" t="0" r="9525" b="9525"/>
            <wp:docPr id="1" name="图片 1" descr="标志 圆型"/>
            <wp:cNvGraphicFramePr/>
            <a:graphic xmlns:a="http://schemas.openxmlformats.org/drawingml/2006/main">
              <a:graphicData uri="http://schemas.openxmlformats.org/drawingml/2006/picture">
                <pic:pic xmlns:pic="http://schemas.openxmlformats.org/drawingml/2006/picture">
                  <pic:nvPicPr>
                    <pic:cNvPr id="1" name="图片 1" descr="标志 圆型"/>
                    <pic:cNvPicPr preferRelativeResize="0">
                      <a:picLocks noChangeArrowheads="1"/>
                    </pic:cNvPicPr>
                  </pic:nvPicPr>
                  <pic:blipFill>
                    <a:blip r:embed="rId7" cstate="print">
                      <a:lum bright="20000" contrast="20000"/>
                      <a:extLst>
                        <a:ext uri="{28A0092B-C50C-407E-A947-70E740481C1C}">
                          <a14:useLocalDpi xmlns:a14="http://schemas.microsoft.com/office/drawing/2010/main" val="0"/>
                        </a:ext>
                      </a:extLst>
                    </a:blip>
                    <a:srcRect/>
                    <a:stretch>
                      <a:fillRect/>
                    </a:stretch>
                  </pic:blipFill>
                  <pic:spPr>
                    <a:xfrm>
                      <a:off x="0" y="0"/>
                      <a:ext cx="1076325" cy="1076325"/>
                    </a:xfrm>
                    <a:prstGeom prst="rect">
                      <a:avLst/>
                    </a:prstGeom>
                    <a:noFill/>
                    <a:ln>
                      <a:noFill/>
                    </a:ln>
                  </pic:spPr>
                </pic:pic>
              </a:graphicData>
            </a:graphic>
          </wp:inline>
        </w:drawing>
      </w:r>
    </w:p>
    <w:p w14:paraId="1CAC5914">
      <w:pPr>
        <w:jc w:val="center"/>
        <w:rPr>
          <w:rFonts w:hint="default" w:ascii="Times New Roman" w:hAnsi="Times New Roman" w:eastAsia="宋体" w:cs="Times New Roman"/>
          <w:color w:val="000000"/>
        </w:rPr>
      </w:pPr>
    </w:p>
    <w:p w14:paraId="1AE219A7">
      <w:pPr>
        <w:spacing w:line="400" w:lineRule="atLeast"/>
        <w:jc w:val="center"/>
        <w:rPr>
          <w:rFonts w:hint="default" w:ascii="Times New Roman" w:hAnsi="Times New Roman" w:eastAsia="宋体" w:cs="Times New Roman"/>
          <w:b/>
          <w:sz w:val="52"/>
          <w:szCs w:val="52"/>
        </w:rPr>
      </w:pPr>
      <w:r>
        <w:rPr>
          <w:rFonts w:hint="default" w:ascii="Times New Roman" w:hAnsi="Times New Roman" w:eastAsia="宋体" w:cs="Times New Roman"/>
          <w:b/>
          <w:sz w:val="52"/>
          <w:szCs w:val="52"/>
        </w:rPr>
        <w:t>《网络空间安全技术》</w:t>
      </w:r>
    </w:p>
    <w:p w14:paraId="6EFED6C9">
      <w:pPr>
        <w:spacing w:line="400" w:lineRule="atLeast"/>
        <w:jc w:val="center"/>
        <w:rPr>
          <w:rFonts w:hint="default" w:ascii="Times New Roman" w:hAnsi="Times New Roman" w:eastAsia="宋体" w:cs="Times New Roman"/>
          <w:b/>
          <w:sz w:val="52"/>
          <w:szCs w:val="52"/>
        </w:rPr>
      </w:pPr>
      <w:r>
        <w:rPr>
          <w:rFonts w:hint="default" w:ascii="Times New Roman" w:hAnsi="Times New Roman" w:eastAsia="宋体" w:cs="Times New Roman"/>
          <w:b/>
          <w:sz w:val="52"/>
          <w:szCs w:val="52"/>
        </w:rPr>
        <w:t>课程报告</w:t>
      </w:r>
    </w:p>
    <w:p w14:paraId="7BF5E087">
      <w:pPr>
        <w:spacing w:line="560" w:lineRule="atLeast"/>
        <w:ind w:left="1241" w:firstLine="420"/>
        <w:rPr>
          <w:rFonts w:hint="default" w:ascii="Times New Roman" w:hAnsi="Times New Roman" w:eastAsia="宋体" w:cs="Times New Roman"/>
          <w:b/>
          <w:sz w:val="52"/>
          <w:szCs w:val="52"/>
        </w:rPr>
      </w:pPr>
    </w:p>
    <w:p w14:paraId="46E94364">
      <w:pPr>
        <w:spacing w:line="560" w:lineRule="atLeast"/>
        <w:rPr>
          <w:rFonts w:hint="default" w:ascii="Times New Roman" w:hAnsi="Times New Roman" w:eastAsia="宋体" w:cs="Times New Roman"/>
          <w:b/>
          <w:sz w:val="52"/>
          <w:szCs w:val="52"/>
        </w:rPr>
      </w:pPr>
    </w:p>
    <w:p w14:paraId="1AD975D7">
      <w:pPr>
        <w:spacing w:line="560" w:lineRule="atLeast"/>
        <w:ind w:firstLine="1968" w:firstLineChars="700"/>
        <w:rPr>
          <w:rFonts w:hint="eastAsia" w:ascii="Times New Roman" w:hAnsi="Times New Roman" w:eastAsia="宋体"/>
          <w:b/>
          <w:bCs/>
          <w:sz w:val="28"/>
          <w:szCs w:val="28"/>
          <w:u w:val="single"/>
          <w:lang w:eastAsia="zh-CN"/>
        </w:rPr>
      </w:pPr>
      <w:r>
        <w:rPr>
          <w:rFonts w:hint="eastAsia" w:ascii="Times New Roman" w:hAnsi="Times New Roman" w:eastAsia="宋体"/>
          <w:b/>
          <w:bCs/>
          <w:sz w:val="28"/>
          <w:szCs w:val="28"/>
          <w:lang w:eastAsia="zh-CN"/>
        </w:rPr>
        <w:t>报告题目：</w:t>
      </w:r>
      <w:r>
        <w:rPr>
          <w:rFonts w:hint="eastAsia" w:ascii="Times New Roman" w:hAnsi="Times New Roman" w:eastAsia="宋体"/>
          <w:b/>
          <w:bCs/>
          <w:sz w:val="28"/>
          <w:szCs w:val="28"/>
          <w:lang w:val="en-US" w:eastAsia="zh-CN"/>
        </w:rPr>
        <w:t xml:space="preserve"> </w:t>
      </w:r>
      <w:r>
        <w:rPr>
          <w:rFonts w:hint="eastAsia" w:ascii="Times New Roman" w:hAnsi="Times New Roman" w:eastAsia="宋体"/>
          <w:b/>
          <w:bCs/>
          <w:sz w:val="28"/>
          <w:szCs w:val="28"/>
          <w:u w:val="single"/>
        </w:rPr>
        <w:t xml:space="preserve"> </w:t>
      </w:r>
      <w:r>
        <w:rPr>
          <w:rFonts w:hint="eastAsia"/>
          <w:b/>
          <w:bCs/>
          <w:sz w:val="28"/>
          <w:szCs w:val="28"/>
          <w:u w:val="single"/>
          <w:lang w:val="en-US" w:eastAsia="zh-CN"/>
        </w:rPr>
        <w:t xml:space="preserve">    </w:t>
      </w:r>
      <w:r>
        <w:rPr>
          <w:rFonts w:hint="eastAsia" w:ascii="Times New Roman" w:hAnsi="Times New Roman" w:eastAsia="宋体"/>
          <w:b/>
          <w:bCs/>
          <w:sz w:val="28"/>
          <w:szCs w:val="28"/>
          <w:u w:val="single"/>
          <w:lang w:val="en-US" w:eastAsia="zh-CN"/>
        </w:rPr>
        <w:t xml:space="preserve">  </w:t>
      </w:r>
      <w:r>
        <w:rPr>
          <w:rFonts w:hint="eastAsia"/>
          <w:b/>
          <w:bCs/>
          <w:sz w:val="28"/>
          <w:szCs w:val="28"/>
          <w:u w:val="single"/>
          <w:lang w:val="en-US" w:eastAsia="zh-CN"/>
        </w:rPr>
        <w:t>防火墙</w:t>
      </w:r>
      <w:r>
        <w:rPr>
          <w:rFonts w:hint="eastAsia" w:ascii="Times New Roman" w:hAnsi="Times New Roman" w:eastAsia="宋体"/>
          <w:b/>
          <w:bCs/>
          <w:sz w:val="28"/>
          <w:szCs w:val="28"/>
          <w:u w:val="single"/>
          <w:lang w:val="en-US" w:eastAsia="zh-CN"/>
        </w:rPr>
        <w:t xml:space="preserve">技术综合验证实验 </w:t>
      </w:r>
      <w:r>
        <w:rPr>
          <w:rFonts w:hint="eastAsia"/>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p>
    <w:p w14:paraId="32EA99B2">
      <w:pPr>
        <w:spacing w:line="560" w:lineRule="atLeast"/>
        <w:ind w:firstLine="1965" w:firstLineChars="500"/>
        <w:rPr>
          <w:rFonts w:hint="eastAsia" w:ascii="Times New Roman" w:hAnsi="Times New Roman" w:eastAsia="宋体"/>
          <w:b/>
          <w:bCs/>
          <w:sz w:val="28"/>
          <w:szCs w:val="28"/>
          <w:u w:val="single"/>
        </w:rPr>
      </w:pPr>
      <w:r>
        <w:rPr>
          <w:rFonts w:hint="eastAsia" w:ascii="Times New Roman" w:hAnsi="Times New Roman" w:eastAsia="宋体"/>
          <w:b/>
          <w:bCs/>
          <w:spacing w:val="56"/>
          <w:kern w:val="0"/>
          <w:sz w:val="28"/>
          <w:szCs w:val="28"/>
          <w:fitText w:val="1120" w:id="1054434622"/>
        </w:rPr>
        <w:t xml:space="preserve">学    </w:t>
      </w:r>
      <w:r>
        <w:rPr>
          <w:rFonts w:hint="eastAsia" w:ascii="Times New Roman" w:hAnsi="Times New Roman" w:eastAsia="宋体"/>
          <w:b/>
          <w:bCs/>
          <w:spacing w:val="0"/>
          <w:kern w:val="0"/>
          <w:sz w:val="28"/>
          <w:szCs w:val="28"/>
          <w:fitText w:val="1120" w:id="1054434622"/>
        </w:rPr>
        <w:t>号</w:t>
      </w:r>
      <w:r>
        <w:rPr>
          <w:rFonts w:hint="eastAsia" w:ascii="Times New Roman" w:hAnsi="Times New Roman" w:eastAsia="宋体"/>
          <w:b/>
          <w:bCs/>
          <w:sz w:val="28"/>
          <w:szCs w:val="28"/>
        </w:rPr>
        <w:t>：</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2023112621</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p>
    <w:p w14:paraId="0B9BEC0E">
      <w:pPr>
        <w:spacing w:line="560" w:lineRule="atLeast"/>
        <w:ind w:firstLine="1965" w:firstLineChars="500"/>
        <w:rPr>
          <w:rFonts w:hint="eastAsia" w:ascii="Times New Roman" w:hAnsi="Times New Roman" w:eastAsia="宋体"/>
          <w:b/>
          <w:bCs/>
          <w:sz w:val="28"/>
          <w:szCs w:val="28"/>
        </w:rPr>
      </w:pPr>
      <w:r>
        <w:rPr>
          <w:rFonts w:hint="eastAsia" w:ascii="Times New Roman" w:hAnsi="Times New Roman" w:eastAsia="宋体"/>
          <w:b/>
          <w:bCs/>
          <w:spacing w:val="56"/>
          <w:kern w:val="0"/>
          <w:sz w:val="28"/>
          <w:szCs w:val="28"/>
          <w:fitText w:val="1120" w:id="478947880"/>
        </w:rPr>
        <w:t xml:space="preserve">姓    </w:t>
      </w:r>
      <w:r>
        <w:rPr>
          <w:rFonts w:hint="eastAsia" w:ascii="Times New Roman" w:hAnsi="Times New Roman" w:eastAsia="宋体"/>
          <w:b/>
          <w:bCs/>
          <w:spacing w:val="0"/>
          <w:kern w:val="0"/>
          <w:sz w:val="28"/>
          <w:szCs w:val="28"/>
          <w:fitText w:val="1120" w:id="478947880"/>
        </w:rPr>
        <w:t>名</w:t>
      </w:r>
      <w:r>
        <w:rPr>
          <w:rFonts w:hint="eastAsia" w:ascii="Times New Roman" w:hAnsi="Times New Roman" w:eastAsia="宋体"/>
          <w:b/>
          <w:bCs/>
          <w:sz w:val="28"/>
          <w:szCs w:val="28"/>
        </w:rPr>
        <w:t>：</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程泽凯</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p>
    <w:p w14:paraId="0E7DE80C">
      <w:pPr>
        <w:spacing w:line="560" w:lineRule="atLeast"/>
        <w:ind w:firstLine="1965" w:firstLineChars="500"/>
        <w:rPr>
          <w:rFonts w:hint="eastAsia" w:ascii="Times New Roman" w:hAnsi="Times New Roman" w:eastAsia="宋体"/>
          <w:b/>
          <w:bCs/>
          <w:sz w:val="28"/>
          <w:szCs w:val="28"/>
          <w:u w:val="single"/>
        </w:rPr>
      </w:pPr>
      <w:r>
        <w:rPr>
          <w:rFonts w:hint="eastAsia" w:ascii="Times New Roman" w:hAnsi="Times New Roman" w:eastAsia="宋体"/>
          <w:b/>
          <w:bCs/>
          <w:spacing w:val="56"/>
          <w:kern w:val="0"/>
          <w:sz w:val="28"/>
          <w:szCs w:val="28"/>
          <w:fitText w:val="1120" w:id="1278284377"/>
        </w:rPr>
        <w:t xml:space="preserve">班    </w:t>
      </w:r>
      <w:r>
        <w:rPr>
          <w:rFonts w:hint="eastAsia" w:ascii="Times New Roman" w:hAnsi="Times New Roman" w:eastAsia="宋体"/>
          <w:b/>
          <w:bCs/>
          <w:spacing w:val="0"/>
          <w:kern w:val="0"/>
          <w:sz w:val="28"/>
          <w:szCs w:val="28"/>
          <w:fitText w:val="1120" w:id="1278284377"/>
        </w:rPr>
        <w:t>级</w:t>
      </w:r>
      <w:r>
        <w:rPr>
          <w:rFonts w:hint="eastAsia" w:ascii="Times New Roman" w:hAnsi="Times New Roman" w:eastAsia="宋体"/>
          <w:b/>
          <w:bCs/>
          <w:sz w:val="28"/>
          <w:szCs w:val="28"/>
        </w:rPr>
        <w:t>：</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b/>
          <w:bCs/>
          <w:sz w:val="28"/>
          <w:szCs w:val="28"/>
          <w:u w:val="single"/>
          <w:lang w:val="en-US" w:eastAsia="zh-CN"/>
        </w:rPr>
        <w:t xml:space="preserve"> </w:t>
      </w:r>
      <w:r>
        <w:rPr>
          <w:rFonts w:hint="eastAsia" w:ascii="Times New Roman" w:hAnsi="Times New Roman" w:eastAsia="宋体"/>
          <w:b/>
          <w:bCs/>
          <w:sz w:val="28"/>
          <w:szCs w:val="28"/>
          <w:u w:val="single"/>
          <w:lang w:val="en-US" w:eastAsia="zh-CN"/>
        </w:rPr>
        <w:t>计算机2023-04班</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p>
    <w:p w14:paraId="7EDDA6E7">
      <w:pPr>
        <w:spacing w:line="560" w:lineRule="atLeast"/>
        <w:ind w:firstLine="1940" w:firstLineChars="690"/>
        <w:rPr>
          <w:rFonts w:hint="eastAsia" w:ascii="Times New Roman" w:hAnsi="Times New Roman" w:eastAsia="宋体"/>
          <w:b/>
          <w:bCs/>
          <w:sz w:val="28"/>
          <w:szCs w:val="28"/>
          <w:u w:val="single"/>
        </w:rPr>
      </w:pPr>
      <w:r>
        <w:rPr>
          <w:rFonts w:hint="eastAsia" w:ascii="Times New Roman" w:hAnsi="Times New Roman" w:eastAsia="宋体"/>
          <w:b/>
          <w:bCs/>
          <w:spacing w:val="0"/>
          <w:kern w:val="0"/>
          <w:sz w:val="28"/>
          <w:szCs w:val="28"/>
          <w:fitText w:val="1120" w:id="880543323"/>
        </w:rPr>
        <w:t>学院名称</w:t>
      </w:r>
      <w:r>
        <w:rPr>
          <w:rFonts w:hint="eastAsia" w:ascii="Times New Roman" w:hAnsi="Times New Roman" w:eastAsia="宋体"/>
          <w:b/>
          <w:bCs/>
          <w:sz w:val="28"/>
          <w:szCs w:val="28"/>
        </w:rPr>
        <w:t>：</w:t>
      </w:r>
      <w:r>
        <w:rPr>
          <w:rFonts w:hint="eastAsia" w:ascii="Times New Roman" w:hAnsi="Times New Roman" w:eastAsia="宋体"/>
          <w:b/>
          <w:bCs/>
          <w:sz w:val="28"/>
          <w:szCs w:val="28"/>
          <w:u w:val="single"/>
        </w:rPr>
        <w:tab/>
      </w:r>
      <w:r>
        <w:rPr>
          <w:rFonts w:hint="eastAsia"/>
          <w:b/>
          <w:bCs/>
          <w:sz w:val="28"/>
          <w:szCs w:val="28"/>
          <w:u w:val="single"/>
          <w:lang w:val="en-US" w:eastAsia="zh-CN"/>
        </w:rPr>
        <w:t xml:space="preserve">         </w:t>
      </w:r>
      <w:r>
        <w:rPr>
          <w:rFonts w:hint="eastAsia" w:ascii="Times New Roman" w:hAnsi="Times New Roman" w:eastAsia="宋体"/>
          <w:b/>
          <w:bCs/>
          <w:sz w:val="28"/>
          <w:szCs w:val="28"/>
          <w:u w:val="single"/>
        </w:rPr>
        <w:t>计算机与人工智能学院</w:t>
      </w:r>
      <w:r>
        <w:rPr>
          <w:rFonts w:hint="eastAsia" w:ascii="Times New Roman" w:hAnsi="Times New Roman" w:eastAsia="宋体"/>
          <w:b/>
          <w:bCs/>
          <w:sz w:val="28"/>
          <w:szCs w:val="28"/>
          <w:u w:val="single"/>
        </w:rPr>
        <w:tab/>
      </w:r>
      <w:r>
        <w:rPr>
          <w:rFonts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p>
    <w:p w14:paraId="625DDEF0">
      <w:pPr>
        <w:spacing w:line="560" w:lineRule="atLeast"/>
        <w:ind w:firstLine="1940" w:firstLineChars="690"/>
        <w:rPr>
          <w:rFonts w:hint="eastAsia" w:ascii="Times New Roman" w:hAnsi="Times New Roman" w:eastAsia="宋体"/>
          <w:b/>
          <w:bCs/>
          <w:sz w:val="28"/>
          <w:szCs w:val="28"/>
          <w:u w:val="single"/>
        </w:rPr>
      </w:pPr>
      <w:r>
        <w:rPr>
          <w:rFonts w:hint="eastAsia" w:ascii="Times New Roman" w:hAnsi="Times New Roman" w:eastAsia="宋体"/>
          <w:b/>
          <w:bCs/>
          <w:sz w:val="28"/>
          <w:szCs w:val="28"/>
        </w:rPr>
        <w:t>授课教师：</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郑丹阳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r>
        <w:rPr>
          <w:rFonts w:hint="eastAsia" w:ascii="Times New Roman" w:hAnsi="Times New Roman" w:eastAsia="宋体"/>
          <w:b/>
          <w:bCs/>
          <w:sz w:val="28"/>
          <w:szCs w:val="28"/>
          <w:u w:val="single"/>
        </w:rPr>
        <w:t xml:space="preserve"> </w:t>
      </w:r>
    </w:p>
    <w:p w14:paraId="19650EBC">
      <w:pPr>
        <w:spacing w:before="160" w:after="120"/>
        <w:rPr>
          <w:rFonts w:hint="eastAsia" w:ascii="Times New Roman" w:hAnsi="Times New Roman" w:eastAsia="宋体"/>
          <w:b/>
          <w:color w:val="000000"/>
          <w:sz w:val="32"/>
          <w:lang w:eastAsia="zh-CN"/>
        </w:rPr>
      </w:pPr>
    </w:p>
    <w:p w14:paraId="4F588E91">
      <w:pPr>
        <w:spacing w:line="560" w:lineRule="atLeast"/>
        <w:ind w:firstLine="1658" w:firstLineChars="590"/>
        <w:rPr>
          <w:rFonts w:hint="default" w:ascii="Times New Roman" w:hAnsi="Times New Roman" w:eastAsia="宋体" w:cs="Times New Roman"/>
          <w:b/>
          <w:bCs/>
          <w:sz w:val="28"/>
          <w:szCs w:val="28"/>
          <w:u w:val="single"/>
        </w:rPr>
      </w:pPr>
    </w:p>
    <w:p w14:paraId="64E964AF">
      <w:pPr>
        <w:rPr>
          <w:rFonts w:hint="default" w:ascii="Times New Roman" w:hAnsi="Times New Roman" w:eastAsia="宋体" w:cs="Times New Roman"/>
        </w:rPr>
      </w:pPr>
    </w:p>
    <w:p w14:paraId="4A451878">
      <w:pPr>
        <w:rPr>
          <w:rFonts w:hint="default" w:ascii="Times New Roman" w:hAnsi="Times New Roman" w:eastAsia="宋体" w:cs="Times New Roman"/>
        </w:rPr>
      </w:pPr>
    </w:p>
    <w:p w14:paraId="43D29C4A">
      <w:pPr>
        <w:rPr>
          <w:rFonts w:hint="default" w:ascii="Times New Roman" w:hAnsi="Times New Roman" w:eastAsia="宋体" w:cs="Times New Roman"/>
        </w:rPr>
      </w:pPr>
    </w:p>
    <w:p w14:paraId="1FCCF05C">
      <w:pPr>
        <w:rPr>
          <w:rFonts w:hint="default" w:ascii="Times New Roman" w:hAnsi="Times New Roman" w:eastAsia="宋体" w:cs="Times New Roman"/>
        </w:rPr>
      </w:pPr>
    </w:p>
    <w:p w14:paraId="0C2561C1">
      <w:pPr>
        <w:rPr>
          <w:rFonts w:hint="default" w:ascii="Times New Roman" w:hAnsi="Times New Roman" w:eastAsia="宋体" w:cs="Times New Roman"/>
        </w:rPr>
      </w:pPr>
    </w:p>
    <w:p w14:paraId="09AA95C6">
      <w:pPr>
        <w:pStyle w:val="2"/>
        <w:numPr>
          <w:ilvl w:val="0"/>
          <w:numId w:val="3"/>
        </w:numPr>
        <w:rPr>
          <w:rFonts w:hint="default" w:ascii="Times New Roman" w:hAnsi="Times New Roman" w:eastAsia="宋体" w:cs="Times New Roman"/>
        </w:rPr>
      </w:pPr>
      <w:r>
        <w:rPr>
          <w:rFonts w:hint="default" w:ascii="Times New Roman" w:hAnsi="Times New Roman" w:eastAsia="宋体" w:cs="Times New Roman"/>
        </w:rPr>
        <w:t>实验名称</w:t>
      </w:r>
    </w:p>
    <w:p w14:paraId="4DE76F97">
      <w:pPr>
        <w:rPr>
          <w:rFonts w:hint="default" w:ascii="Times New Roman" w:hAnsi="Times New Roman" w:eastAsia="宋体" w:cs="Times New Roman"/>
        </w:rPr>
      </w:pPr>
      <w:r>
        <w:rPr>
          <w:rFonts w:hint="default" w:ascii="Times New Roman" w:hAnsi="Times New Roman" w:eastAsia="宋体" w:cs="Times New Roman"/>
        </w:rPr>
        <w:t>防火墙技术综合验证实验</w:t>
      </w:r>
    </w:p>
    <w:p w14:paraId="5AE289E9">
      <w:pPr>
        <w:pStyle w:val="2"/>
        <w:numPr>
          <w:ilvl w:val="0"/>
          <w:numId w:val="4"/>
        </w:numPr>
        <w:rPr>
          <w:rFonts w:hint="default" w:ascii="Times New Roman" w:hAnsi="Times New Roman" w:eastAsia="宋体" w:cs="Times New Roman"/>
        </w:rPr>
      </w:pPr>
      <w:r>
        <w:rPr>
          <w:rFonts w:hint="default" w:ascii="Times New Roman" w:hAnsi="Times New Roman" w:eastAsia="宋体" w:cs="Times New Roman"/>
        </w:rPr>
        <w:t>实验目的</w:t>
      </w:r>
    </w:p>
    <w:p w14:paraId="4A14DB26">
      <w:pPr>
        <w:pStyle w:val="8"/>
        <w:spacing w:after="40"/>
        <w:rPr>
          <w:rFonts w:hint="default" w:ascii="Times New Roman" w:hAnsi="Times New Roman" w:eastAsia="宋体" w:cs="Times New Roman"/>
        </w:rPr>
      </w:pPr>
      <w:r>
        <w:rPr>
          <w:rFonts w:hint="default" w:ascii="Times New Roman" w:hAnsi="Times New Roman" w:eastAsia="宋体" w:cs="Times New Roman"/>
          <w:sz w:val="21"/>
        </w:rPr>
        <w:t>理解防火墙在访问控制体系中的位置，以及其与鉴别技术、授权策略、审计机制之间的关系。</w:t>
      </w:r>
    </w:p>
    <w:p w14:paraId="74CBEF65">
      <w:pPr>
        <w:pStyle w:val="8"/>
        <w:spacing w:after="40"/>
        <w:rPr>
          <w:rFonts w:hint="default" w:ascii="Times New Roman" w:hAnsi="Times New Roman" w:eastAsia="宋体" w:cs="Times New Roman"/>
        </w:rPr>
      </w:pPr>
      <w:r>
        <w:rPr>
          <w:rFonts w:hint="default" w:ascii="Times New Roman" w:hAnsi="Times New Roman" w:eastAsia="宋体" w:cs="Times New Roman"/>
          <w:sz w:val="21"/>
        </w:rPr>
        <w:t>掌握五元组规则匹配、默认策略、规则优先级、状态表、NAT、日志审计等基本概念。</w:t>
      </w:r>
    </w:p>
    <w:p w14:paraId="386D5EBC">
      <w:pPr>
        <w:pStyle w:val="8"/>
        <w:spacing w:after="40"/>
        <w:rPr>
          <w:rFonts w:hint="default" w:ascii="Times New Roman" w:hAnsi="Times New Roman" w:eastAsia="宋体" w:cs="Times New Roman"/>
        </w:rPr>
      </w:pPr>
      <w:r>
        <w:rPr>
          <w:rFonts w:hint="default" w:ascii="Times New Roman" w:hAnsi="Times New Roman" w:eastAsia="宋体" w:cs="Times New Roman"/>
          <w:sz w:val="21"/>
        </w:rPr>
        <w:t>能够设计最小权限的访问控制策略，并通过实验验证策略是否达到预期。</w:t>
      </w:r>
    </w:p>
    <w:p w14:paraId="5FADF1BB">
      <w:pPr>
        <w:pStyle w:val="8"/>
        <w:spacing w:after="40"/>
        <w:rPr>
          <w:rFonts w:hint="default" w:ascii="Times New Roman" w:hAnsi="Times New Roman" w:eastAsia="宋体" w:cs="Times New Roman"/>
        </w:rPr>
      </w:pPr>
      <w:r>
        <w:rPr>
          <w:rFonts w:hint="default" w:ascii="Times New Roman" w:hAnsi="Times New Roman" w:eastAsia="宋体" w:cs="Times New Roman"/>
          <w:sz w:val="21"/>
        </w:rPr>
        <w:t>能够比较静态包过滤与状态检测的差异，解释返回流量为何可以被状态表允许。</w:t>
      </w:r>
    </w:p>
    <w:p w14:paraId="65FF0CB5">
      <w:pPr>
        <w:pStyle w:val="8"/>
        <w:spacing w:after="40"/>
        <w:rPr>
          <w:rFonts w:hint="default" w:ascii="Times New Roman" w:hAnsi="Times New Roman" w:eastAsia="宋体" w:cs="Times New Roman"/>
        </w:rPr>
      </w:pPr>
      <w:r>
        <w:rPr>
          <w:rFonts w:hint="default" w:ascii="Times New Roman" w:hAnsi="Times New Roman" w:eastAsia="宋体" w:cs="Times New Roman"/>
          <w:sz w:val="21"/>
        </w:rPr>
        <w:t>能够根据实验记录分析规则冲突、策略遗漏、过度放行和日志缺失等常见问题。</w:t>
      </w:r>
    </w:p>
    <w:p w14:paraId="71198D72">
      <w:pPr>
        <w:pStyle w:val="8"/>
        <w:spacing w:after="40"/>
        <w:rPr>
          <w:rFonts w:hint="default" w:ascii="Times New Roman" w:hAnsi="Times New Roman" w:eastAsia="宋体" w:cs="Times New Roman"/>
        </w:rPr>
      </w:pPr>
      <w:r>
        <w:rPr>
          <w:rFonts w:hint="default" w:ascii="Times New Roman" w:hAnsi="Times New Roman" w:eastAsia="宋体" w:cs="Times New Roman"/>
          <w:sz w:val="21"/>
        </w:rPr>
        <w:t>能够构造一个简化的防火墙规则引擎，并用 function 结构描述完整验证流程。</w:t>
      </w:r>
    </w:p>
    <w:p w14:paraId="656048CA">
      <w:pPr>
        <w:pStyle w:val="2"/>
        <w:rPr>
          <w:rFonts w:hint="default" w:ascii="Times New Roman" w:hAnsi="Times New Roman" w:eastAsia="宋体" w:cs="Times New Roman"/>
        </w:rPr>
      </w:pPr>
      <w:r>
        <w:rPr>
          <w:rFonts w:hint="default" w:ascii="Times New Roman" w:hAnsi="Times New Roman" w:eastAsia="宋体" w:cs="Times New Roman"/>
        </w:rPr>
        <w:t>三、实验原理</w:t>
      </w:r>
    </w:p>
    <w:p w14:paraId="246CB432">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3.1 防火墙的基本概念</w:t>
      </w:r>
    </w:p>
    <w:p w14:paraId="66B17FC7">
      <w:pPr>
        <w:spacing w:after="80" w:line="276" w:lineRule="auto"/>
        <w:rPr>
          <w:rFonts w:hint="default" w:ascii="Times New Roman" w:hAnsi="Times New Roman" w:eastAsia="宋体" w:cs="Times New Roman"/>
        </w:rPr>
      </w:pPr>
      <w:r>
        <w:rPr>
          <w:rFonts w:hint="default" w:ascii="Times New Roman" w:hAnsi="Times New Roman" w:eastAsia="宋体" w:cs="Times New Roman"/>
          <w:b w:val="0"/>
          <w:sz w:val="21"/>
        </w:rPr>
        <w:t>防火墙是位于网络边界、主机边界或应用边界上的安全控制组件。它根据预定义策略对流量进行检查，并决定允许、拒绝、丢弃、记录或转发。实验中的防火墙可以是真实系统组件，也可以是用程序模拟的规则引擎。</w:t>
      </w:r>
    </w:p>
    <w:p w14:paraId="7F8FFB51">
      <w:pPr>
        <w:spacing w:after="80" w:line="276" w:lineRule="auto"/>
        <w:rPr>
          <w:rFonts w:hint="default" w:ascii="Times New Roman" w:hAnsi="Times New Roman" w:eastAsia="宋体" w:cs="Times New Roman"/>
        </w:rPr>
      </w:pPr>
      <w:r>
        <w:rPr>
          <w:rFonts w:hint="default" w:ascii="Times New Roman" w:hAnsi="Times New Roman" w:eastAsia="宋体" w:cs="Times New Roman"/>
          <w:b w:val="0"/>
          <w:sz w:val="21"/>
        </w:rPr>
        <w:t>防火墙策略通常由条件与动作组成：条件用于描述流量特征，动作用于描述处理结果。常见条件包括源地址、目的地址、协议、源端口、目的端口、方向、用户、时间窗口和接口区域等。</w:t>
      </w:r>
    </w:p>
    <w:p w14:paraId="62ED0BFE">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3.2 五元组与策略匹配</w:t>
      </w:r>
    </w:p>
    <w:p w14:paraId="4BF50954">
      <w:pPr>
        <w:spacing w:after="80" w:line="276" w:lineRule="auto"/>
        <w:rPr>
          <w:rFonts w:hint="default" w:ascii="Times New Roman" w:hAnsi="Times New Roman" w:eastAsia="宋体" w:cs="Times New Roman"/>
        </w:rPr>
      </w:pPr>
      <w:r>
        <w:rPr>
          <w:rFonts w:hint="default" w:ascii="Times New Roman" w:hAnsi="Times New Roman" w:eastAsia="宋体" w:cs="Times New Roman"/>
          <w:b w:val="0"/>
          <w:sz w:val="21"/>
        </w:rPr>
        <w:t>基础包过滤通常根据五元组进行判断：源 IP、目的 IP、协议、源端口、目的端口。规则表一般按顺序匹配，第一条命中的规则决定动作；若没有命中，则执行默认策略。</w:t>
      </w:r>
    </w:p>
    <w:tbl>
      <w:tblPr>
        <w:tblStyle w:val="1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728"/>
        <w:gridCol w:w="2880"/>
        <w:gridCol w:w="4464"/>
      </w:tblGrid>
      <w:tr w14:paraId="457148D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28" w:type="dxa"/>
            <w:shd w:val="clear" w:color="auto" w:fill="1F4E79"/>
            <w:vAlign w:val="center"/>
          </w:tcPr>
          <w:p w14:paraId="4FB6FEEB">
            <w:pPr>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color w:val="FFFFFF"/>
                <w:sz w:val="18"/>
              </w:rPr>
              <w:t>字段</w:t>
            </w:r>
          </w:p>
        </w:tc>
        <w:tc>
          <w:tcPr>
            <w:tcW w:w="2880" w:type="dxa"/>
            <w:shd w:val="clear" w:color="auto" w:fill="1F4E79"/>
            <w:vAlign w:val="center"/>
          </w:tcPr>
          <w:p w14:paraId="3A252EFC">
            <w:pPr>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color w:val="FFFFFF"/>
                <w:sz w:val="18"/>
              </w:rPr>
              <w:t>含义</w:t>
            </w:r>
          </w:p>
        </w:tc>
        <w:tc>
          <w:tcPr>
            <w:tcW w:w="4464" w:type="dxa"/>
            <w:shd w:val="clear" w:color="auto" w:fill="1F4E79"/>
            <w:vAlign w:val="center"/>
          </w:tcPr>
          <w:p w14:paraId="5625387D">
            <w:pPr>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color w:val="FFFFFF"/>
                <w:sz w:val="18"/>
              </w:rPr>
              <w:t>实验观察点</w:t>
            </w:r>
          </w:p>
        </w:tc>
      </w:tr>
      <w:tr w14:paraId="6B53570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28" w:type="dxa"/>
            <w:vAlign w:val="center"/>
          </w:tcPr>
          <w:p w14:paraId="1686173B">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源地址</w:t>
            </w:r>
          </w:p>
        </w:tc>
        <w:tc>
          <w:tcPr>
            <w:tcW w:w="2880" w:type="dxa"/>
            <w:vAlign w:val="center"/>
          </w:tcPr>
          <w:p w14:paraId="697B6CCA">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发起连接的一端</w:t>
            </w:r>
          </w:p>
        </w:tc>
        <w:tc>
          <w:tcPr>
            <w:tcW w:w="4464" w:type="dxa"/>
            <w:vAlign w:val="center"/>
          </w:tcPr>
          <w:p w14:paraId="56F5469C">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是否只允许指定网段或主机</w:t>
            </w:r>
          </w:p>
        </w:tc>
      </w:tr>
      <w:tr w14:paraId="747A751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28" w:type="dxa"/>
            <w:vAlign w:val="center"/>
          </w:tcPr>
          <w:p w14:paraId="6C4F64D5">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目的地址</w:t>
            </w:r>
          </w:p>
        </w:tc>
        <w:tc>
          <w:tcPr>
            <w:tcW w:w="2880" w:type="dxa"/>
            <w:vAlign w:val="center"/>
          </w:tcPr>
          <w:p w14:paraId="09DE538C">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被访问的目标</w:t>
            </w:r>
          </w:p>
        </w:tc>
        <w:tc>
          <w:tcPr>
            <w:tcW w:w="4464" w:type="dxa"/>
            <w:vAlign w:val="center"/>
          </w:tcPr>
          <w:p w14:paraId="2BCD6EE1">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是否限制到特定服务器或区域</w:t>
            </w:r>
          </w:p>
        </w:tc>
      </w:tr>
      <w:tr w14:paraId="10D3A2A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28" w:type="dxa"/>
            <w:vAlign w:val="center"/>
          </w:tcPr>
          <w:p w14:paraId="0A2F7F60">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协议</w:t>
            </w:r>
          </w:p>
        </w:tc>
        <w:tc>
          <w:tcPr>
            <w:tcW w:w="2880" w:type="dxa"/>
            <w:vAlign w:val="center"/>
          </w:tcPr>
          <w:p w14:paraId="0C692656">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TCP / UDP / ICMP 等</w:t>
            </w:r>
          </w:p>
        </w:tc>
        <w:tc>
          <w:tcPr>
            <w:tcW w:w="4464" w:type="dxa"/>
            <w:vAlign w:val="center"/>
          </w:tcPr>
          <w:p w14:paraId="3A1FC4F9">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不同协议是否被分别控制</w:t>
            </w:r>
          </w:p>
        </w:tc>
      </w:tr>
      <w:tr w14:paraId="5BDB90F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28" w:type="dxa"/>
            <w:vAlign w:val="center"/>
          </w:tcPr>
          <w:p w14:paraId="37B6B52B">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端口</w:t>
            </w:r>
          </w:p>
        </w:tc>
        <w:tc>
          <w:tcPr>
            <w:tcW w:w="2880" w:type="dxa"/>
            <w:vAlign w:val="center"/>
          </w:tcPr>
          <w:p w14:paraId="3204F957">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服务对应的端口号</w:t>
            </w:r>
          </w:p>
        </w:tc>
        <w:tc>
          <w:tcPr>
            <w:tcW w:w="4464" w:type="dxa"/>
            <w:vAlign w:val="center"/>
          </w:tcPr>
          <w:p w14:paraId="0FF87592">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是否只开放必要服务</w:t>
            </w:r>
          </w:p>
        </w:tc>
      </w:tr>
      <w:tr w14:paraId="12DF84E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28" w:type="dxa"/>
            <w:vAlign w:val="center"/>
          </w:tcPr>
          <w:p w14:paraId="1B33D664">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方向</w:t>
            </w:r>
          </w:p>
        </w:tc>
        <w:tc>
          <w:tcPr>
            <w:tcW w:w="2880" w:type="dxa"/>
            <w:vAlign w:val="center"/>
          </w:tcPr>
          <w:p w14:paraId="411EDB61">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入站、出站、转发</w:t>
            </w:r>
          </w:p>
        </w:tc>
        <w:tc>
          <w:tcPr>
            <w:tcW w:w="4464" w:type="dxa"/>
            <w:vAlign w:val="center"/>
          </w:tcPr>
          <w:p w14:paraId="15D1DE27">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方向错误会导致策略失效</w:t>
            </w:r>
          </w:p>
        </w:tc>
      </w:tr>
    </w:tbl>
    <w:p w14:paraId="67E6CB88">
      <w:pPr>
        <w:spacing w:after="40"/>
        <w:rPr>
          <w:rFonts w:hint="default" w:ascii="Times New Roman" w:hAnsi="Times New Roman" w:eastAsia="宋体" w:cs="Times New Roman"/>
        </w:rPr>
      </w:pPr>
    </w:p>
    <w:p w14:paraId="2E48FFFC">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3.3 防火墙技术分类</w:t>
      </w:r>
    </w:p>
    <w:p w14:paraId="1B134E9C">
      <w:pPr>
        <w:spacing w:after="80" w:line="276" w:lineRule="auto"/>
        <w:rPr>
          <w:rFonts w:hint="default" w:ascii="Times New Roman" w:hAnsi="Times New Roman" w:eastAsia="宋体" w:cs="Times New Roman"/>
        </w:rPr>
      </w:pPr>
      <w:r>
        <w:rPr>
          <w:rFonts w:hint="default" w:ascii="Times New Roman" w:hAnsi="Times New Roman" w:eastAsia="宋体" w:cs="Times New Roman"/>
          <w:b w:val="0"/>
          <w:sz w:val="21"/>
        </w:rPr>
        <w:t>根据工作方式不同，实验中涉及以下几类防火墙思想。</w:t>
      </w:r>
    </w:p>
    <w:tbl>
      <w:tblPr>
        <w:tblStyle w:val="1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068"/>
        <w:gridCol w:w="3292"/>
        <w:gridCol w:w="4123"/>
      </w:tblGrid>
      <w:tr w14:paraId="3A7AE99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160" w:type="dxa"/>
            <w:shd w:val="clear" w:color="auto" w:fill="1F4E79"/>
            <w:vAlign w:val="center"/>
          </w:tcPr>
          <w:p w14:paraId="344E27A1">
            <w:pPr>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color w:val="FFFFFF"/>
                <w:sz w:val="18"/>
              </w:rPr>
              <w:t>类别</w:t>
            </w:r>
          </w:p>
        </w:tc>
        <w:tc>
          <w:tcPr>
            <w:tcW w:w="3456" w:type="dxa"/>
            <w:shd w:val="clear" w:color="auto" w:fill="1F4E79"/>
            <w:vAlign w:val="center"/>
          </w:tcPr>
          <w:p w14:paraId="59761ABF">
            <w:pPr>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color w:val="FFFFFF"/>
                <w:sz w:val="18"/>
              </w:rPr>
              <w:t>核心思想</w:t>
            </w:r>
          </w:p>
        </w:tc>
        <w:tc>
          <w:tcPr>
            <w:tcW w:w="4320" w:type="dxa"/>
            <w:shd w:val="clear" w:color="auto" w:fill="1F4E79"/>
            <w:vAlign w:val="center"/>
          </w:tcPr>
          <w:p w14:paraId="19139F08">
            <w:pPr>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color w:val="FFFFFF"/>
                <w:sz w:val="18"/>
              </w:rPr>
              <w:t>实验验证重点</w:t>
            </w:r>
          </w:p>
        </w:tc>
      </w:tr>
      <w:tr w14:paraId="7A16BFA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160" w:type="dxa"/>
            <w:vAlign w:val="center"/>
          </w:tcPr>
          <w:p w14:paraId="5A33A23A">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静态包过滤</w:t>
            </w:r>
          </w:p>
        </w:tc>
        <w:tc>
          <w:tcPr>
            <w:tcW w:w="3456" w:type="dxa"/>
            <w:vAlign w:val="center"/>
          </w:tcPr>
          <w:p w14:paraId="3A02B453">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只根据包头字段匹配规则</w:t>
            </w:r>
          </w:p>
        </w:tc>
        <w:tc>
          <w:tcPr>
            <w:tcW w:w="4320" w:type="dxa"/>
            <w:vAlign w:val="center"/>
          </w:tcPr>
          <w:p w14:paraId="760F800D">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规则顺序、默认策略、五元组匹配</w:t>
            </w:r>
          </w:p>
        </w:tc>
      </w:tr>
      <w:tr w14:paraId="189C22B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160" w:type="dxa"/>
            <w:vAlign w:val="center"/>
          </w:tcPr>
          <w:p w14:paraId="0B3E94F8">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状态检测</w:t>
            </w:r>
          </w:p>
        </w:tc>
        <w:tc>
          <w:tcPr>
            <w:tcW w:w="3456" w:type="dxa"/>
            <w:vAlign w:val="center"/>
          </w:tcPr>
          <w:p w14:paraId="136A0D01">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维护连接状态表，识别合法返回流量</w:t>
            </w:r>
          </w:p>
        </w:tc>
        <w:tc>
          <w:tcPr>
            <w:tcW w:w="4320" w:type="dxa"/>
            <w:vAlign w:val="center"/>
          </w:tcPr>
          <w:p w14:paraId="6C5504F1">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内网发起连接与外部主动入站的差异</w:t>
            </w:r>
          </w:p>
        </w:tc>
      </w:tr>
      <w:tr w14:paraId="68740E5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160" w:type="dxa"/>
            <w:vAlign w:val="center"/>
          </w:tcPr>
          <w:p w14:paraId="17D813B8">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NAT 防火墙</w:t>
            </w:r>
          </w:p>
        </w:tc>
        <w:tc>
          <w:tcPr>
            <w:tcW w:w="3456" w:type="dxa"/>
            <w:vAlign w:val="center"/>
          </w:tcPr>
          <w:p w14:paraId="4CE0FE1E">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改变地址或端口映射关系</w:t>
            </w:r>
          </w:p>
        </w:tc>
        <w:tc>
          <w:tcPr>
            <w:tcW w:w="4320" w:type="dxa"/>
            <w:vAlign w:val="center"/>
          </w:tcPr>
          <w:p w14:paraId="75F55848">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SNAT、DNAT、端口映射与日志追踪</w:t>
            </w:r>
          </w:p>
        </w:tc>
      </w:tr>
      <w:tr w14:paraId="3CC24C4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160" w:type="dxa"/>
            <w:vAlign w:val="center"/>
          </w:tcPr>
          <w:p w14:paraId="779319B8">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应用代理/应用层网关</w:t>
            </w:r>
          </w:p>
        </w:tc>
        <w:tc>
          <w:tcPr>
            <w:tcW w:w="3456" w:type="dxa"/>
            <w:vAlign w:val="center"/>
          </w:tcPr>
          <w:p w14:paraId="542C9054">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理解部分应用层协议</w:t>
            </w:r>
          </w:p>
        </w:tc>
        <w:tc>
          <w:tcPr>
            <w:tcW w:w="4320" w:type="dxa"/>
            <w:vAlign w:val="center"/>
          </w:tcPr>
          <w:p w14:paraId="59E8775F">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基于应用标识或请求特征控制访问</w:t>
            </w:r>
          </w:p>
        </w:tc>
      </w:tr>
      <w:tr w14:paraId="299F939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160" w:type="dxa"/>
            <w:vAlign w:val="center"/>
          </w:tcPr>
          <w:p w14:paraId="48558408">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主机型防火墙</w:t>
            </w:r>
          </w:p>
        </w:tc>
        <w:tc>
          <w:tcPr>
            <w:tcW w:w="3456" w:type="dxa"/>
            <w:vAlign w:val="center"/>
          </w:tcPr>
          <w:p w14:paraId="3D699EAA">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运行在单台主机上</w:t>
            </w:r>
          </w:p>
        </w:tc>
        <w:tc>
          <w:tcPr>
            <w:tcW w:w="4320" w:type="dxa"/>
            <w:vAlign w:val="center"/>
          </w:tcPr>
          <w:p w14:paraId="48F2DF42">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本机入站/出站策略</w:t>
            </w:r>
          </w:p>
        </w:tc>
      </w:tr>
      <w:tr w14:paraId="4C79509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160" w:type="dxa"/>
            <w:vAlign w:val="center"/>
          </w:tcPr>
          <w:p w14:paraId="45948480">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网络型防火墙</w:t>
            </w:r>
          </w:p>
        </w:tc>
        <w:tc>
          <w:tcPr>
            <w:tcW w:w="3456" w:type="dxa"/>
            <w:vAlign w:val="center"/>
          </w:tcPr>
          <w:p w14:paraId="42A8892B">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部署在网络边界</w:t>
            </w:r>
          </w:p>
        </w:tc>
        <w:tc>
          <w:tcPr>
            <w:tcW w:w="4320" w:type="dxa"/>
            <w:vAlign w:val="center"/>
          </w:tcPr>
          <w:p w14:paraId="7C6F6C77">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区域隔离、转发控制、集中审计</w:t>
            </w:r>
          </w:p>
        </w:tc>
      </w:tr>
    </w:tbl>
    <w:p w14:paraId="4BAE5CDD">
      <w:pPr>
        <w:spacing w:after="40"/>
        <w:rPr>
          <w:rFonts w:hint="default" w:ascii="Times New Roman" w:hAnsi="Times New Roman" w:eastAsia="宋体" w:cs="Times New Roman"/>
        </w:rPr>
      </w:pPr>
    </w:p>
    <w:p w14:paraId="24BF3086">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3.4 状态检测原理</w:t>
      </w:r>
    </w:p>
    <w:p w14:paraId="6ACA54E3">
      <w:pPr>
        <w:spacing w:after="80" w:line="276" w:lineRule="auto"/>
        <w:rPr>
          <w:rFonts w:hint="default" w:ascii="Times New Roman" w:hAnsi="Times New Roman" w:eastAsia="宋体" w:cs="Times New Roman"/>
        </w:rPr>
      </w:pPr>
      <w:r>
        <w:rPr>
          <w:rFonts w:hint="default" w:ascii="Times New Roman" w:hAnsi="Times New Roman" w:eastAsia="宋体" w:cs="Times New Roman"/>
          <w:b w:val="0"/>
          <w:sz w:val="21"/>
        </w:rPr>
        <w:t>状态检测防火墙不仅查看单个数据包，还记录连接的状态。例如，当内网主机主动访问外部服务时，防火墙会在状态表中记录该连接；随后与该连接相关的返回流量可以被识别为合法返回流量。</w:t>
      </w:r>
    </w:p>
    <w:p w14:paraId="51865AB9">
      <w:pPr>
        <w:spacing w:after="80" w:line="276" w:lineRule="auto"/>
        <w:rPr>
          <w:rFonts w:hint="default" w:ascii="Times New Roman" w:hAnsi="Times New Roman" w:eastAsia="宋体" w:cs="Times New Roman"/>
        </w:rPr>
      </w:pPr>
      <w:r>
        <w:rPr>
          <w:rFonts w:hint="default" w:ascii="Times New Roman" w:hAnsi="Times New Roman" w:eastAsia="宋体" w:cs="Times New Roman"/>
          <w:b w:val="0"/>
          <w:sz w:val="21"/>
        </w:rPr>
        <w:t>实验中需要比较两类流量：一类是由受信任区域主动发起的连接，另一类是外部区域主动访问内部主机的连接。两者可能在端口上相似，但在连接方向和状态上不同。</w:t>
      </w:r>
    </w:p>
    <w:p w14:paraId="045ED962">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3.5 NAT 与 DMZ</w:t>
      </w:r>
    </w:p>
    <w:p w14:paraId="21DD6FD6">
      <w:pPr>
        <w:spacing w:after="80" w:line="276" w:lineRule="auto"/>
        <w:rPr>
          <w:rFonts w:hint="default" w:ascii="Times New Roman" w:hAnsi="Times New Roman" w:eastAsia="宋体" w:cs="Times New Roman"/>
        </w:rPr>
      </w:pPr>
      <w:r>
        <w:rPr>
          <w:rFonts w:hint="default" w:ascii="Times New Roman" w:hAnsi="Times New Roman" w:eastAsia="宋体" w:cs="Times New Roman"/>
          <w:b w:val="0"/>
          <w:sz w:val="21"/>
        </w:rPr>
        <w:t>NAT 用于在不同地址空间之间转换地址或端口。SNAT 常用于内部主机访问外部网络时隐藏内部地址；DNAT 或端口映射常用于将外部访问转发到 DMZ 服务。DMZ 是介于内网和外网之间的隔离区域，用于放置对外提供服务但不应直接暴露内网的服务器。</w:t>
      </w:r>
    </w:p>
    <w:p w14:paraId="40C5039A">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3.6 日志审计</w:t>
      </w:r>
    </w:p>
    <w:p w14:paraId="371B119F">
      <w:pPr>
        <w:pStyle w:val="2"/>
        <w:rPr>
          <w:rFonts w:hint="default" w:ascii="Times New Roman" w:hAnsi="Times New Roman" w:eastAsia="宋体" w:cs="Times New Roman"/>
          <w:b w:val="0"/>
          <w:sz w:val="21"/>
        </w:rPr>
      </w:pPr>
      <w:r>
        <w:rPr>
          <w:rFonts w:hint="default" w:ascii="Times New Roman" w:hAnsi="Times New Roman" w:eastAsia="宋体" w:cs="Times New Roman"/>
          <w:b w:val="0"/>
          <w:sz w:val="21"/>
        </w:rPr>
        <w:t>防火墙日志用于记录策略命中、连接方向、源/目的、协议、动作、时间和规则编号。日志不仅用于实验验证，也用于事后追踪和策略优化。实验中应特别检查“被拒绝的流量是否被记录”“被允许的关键流量是否能追踪到规则来源”。</w:t>
      </w:r>
    </w:p>
    <w:p w14:paraId="270F6338">
      <w:pPr>
        <w:pStyle w:val="2"/>
        <w:rPr>
          <w:rFonts w:hint="default" w:ascii="Times New Roman" w:hAnsi="Times New Roman" w:eastAsia="宋体" w:cs="Times New Roman"/>
        </w:rPr>
      </w:pPr>
      <w:r>
        <w:rPr>
          <w:rFonts w:hint="default" w:ascii="Times New Roman" w:hAnsi="Times New Roman" w:eastAsia="宋体" w:cs="Times New Roman"/>
        </w:rPr>
        <w:t>四、实验环境</w:t>
      </w:r>
    </w:p>
    <w:p w14:paraId="1F402E63">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4.1 推荐实验环境</w:t>
      </w:r>
    </w:p>
    <w:p w14:paraId="5E9881B4">
      <w:pPr>
        <w:pStyle w:val="8"/>
        <w:spacing w:after="40"/>
        <w:rPr>
          <w:rFonts w:hint="default" w:ascii="Times New Roman" w:hAnsi="Times New Roman" w:eastAsia="宋体" w:cs="Times New Roman"/>
        </w:rPr>
      </w:pPr>
      <w:r>
        <w:rPr>
          <w:rFonts w:hint="default" w:ascii="Times New Roman" w:hAnsi="Times New Roman" w:eastAsia="宋体" w:cs="Times New Roman"/>
          <w:sz w:val="21"/>
        </w:rPr>
        <w:t>方案 A：虚拟机隔离网络。至少准备客户端、防火墙、服务器/DMZ 三类节点；可增加外部测试主机。</w:t>
      </w:r>
    </w:p>
    <w:p w14:paraId="2EF4067E">
      <w:pPr>
        <w:pStyle w:val="8"/>
        <w:spacing w:after="40"/>
        <w:rPr>
          <w:rFonts w:hint="default" w:ascii="Times New Roman" w:hAnsi="Times New Roman" w:eastAsia="宋体" w:cs="Times New Roman"/>
        </w:rPr>
      </w:pPr>
      <w:r>
        <w:rPr>
          <w:rFonts w:hint="default" w:ascii="Times New Roman" w:hAnsi="Times New Roman" w:eastAsia="宋体" w:cs="Times New Roman"/>
          <w:sz w:val="21"/>
        </w:rPr>
        <w:t>方案 B：Python 规则引擎模拟。用字典或数据类描述数据包、规则和状态表，通过测试用例验证访问决策。</w:t>
      </w:r>
    </w:p>
    <w:p w14:paraId="602D06C1">
      <w:pPr>
        <w:pStyle w:val="8"/>
        <w:spacing w:after="40"/>
        <w:rPr>
          <w:rFonts w:hint="default" w:ascii="Times New Roman" w:hAnsi="Times New Roman" w:eastAsia="宋体" w:cs="Times New Roman"/>
        </w:rPr>
      </w:pPr>
      <w:r>
        <w:rPr>
          <w:rFonts w:hint="default" w:ascii="Times New Roman" w:hAnsi="Times New Roman" w:eastAsia="宋体" w:cs="Times New Roman"/>
          <w:sz w:val="21"/>
        </w:rPr>
        <w:t>方案 C：主机型防火墙验证。使用本机防火墙或容器网络进行入站/出站规则测试。</w:t>
      </w:r>
    </w:p>
    <w:p w14:paraId="554E2E28">
      <w:pPr>
        <w:pStyle w:val="8"/>
        <w:spacing w:after="40"/>
        <w:rPr>
          <w:rFonts w:hint="default" w:ascii="Times New Roman" w:hAnsi="Times New Roman" w:eastAsia="宋体" w:cs="Times New Roman"/>
        </w:rPr>
      </w:pPr>
      <w:r>
        <w:rPr>
          <w:rFonts w:hint="default" w:ascii="Times New Roman" w:hAnsi="Times New Roman" w:eastAsia="宋体" w:cs="Times New Roman"/>
          <w:sz w:val="21"/>
        </w:rPr>
        <w:t>网络必须与真实生产网络隔离，所有测试流量只允许在课程实验环境内产生。</w:t>
      </w:r>
    </w:p>
    <w:p w14:paraId="5974B618">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4.2 实验拓扑</w:t>
      </w:r>
    </w:p>
    <w:p w14:paraId="2F5C462A">
      <w:pPr>
        <w:rPr>
          <w:rFonts w:hint="default" w:ascii="Times New Roman" w:hAnsi="Times New Roman" w:eastAsia="宋体" w:cs="Times New Roman"/>
        </w:rPr>
      </w:pPr>
      <w:r>
        <w:rPr>
          <w:rFonts w:hint="default" w:ascii="Times New Roman" w:hAnsi="Times New Roman" w:eastAsia="宋体" w:cs="Times New Roman"/>
          <w:sz w:val="21"/>
        </w:rPr>
        <w:drawing>
          <wp:inline distT="0" distB="0" distL="114300" distR="114300">
            <wp:extent cx="6217920" cy="3454400"/>
            <wp:effectExtent l="0" t="0" r="11430" b="1270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217920" cy="3454400"/>
                    </a:xfrm>
                    <a:prstGeom prst="rect">
                      <a:avLst/>
                    </a:prstGeom>
                  </pic:spPr>
                </pic:pic>
              </a:graphicData>
            </a:graphic>
          </wp:inline>
        </w:drawing>
      </w:r>
    </w:p>
    <w:p w14:paraId="039B5EBA">
      <w:pPr>
        <w:spacing w:after="160"/>
        <w:jc w:val="center"/>
        <w:rPr>
          <w:rFonts w:hint="default" w:ascii="Times New Roman" w:hAnsi="Times New Roman" w:eastAsia="宋体" w:cs="Times New Roman"/>
        </w:rPr>
      </w:pPr>
      <w:r>
        <w:rPr>
          <w:rFonts w:hint="default" w:ascii="Times New Roman" w:hAnsi="Times New Roman" w:eastAsia="宋体" w:cs="Times New Roman"/>
          <w:i/>
          <w:color w:val="5A5A5A"/>
          <w:sz w:val="18"/>
        </w:rPr>
        <w:t>图 2  防火墙实验拓扑与观测点</w:t>
      </w:r>
    </w:p>
    <w:p w14:paraId="06E8251D">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4.3 技术路线</w:t>
      </w:r>
    </w:p>
    <w:p w14:paraId="784C4121">
      <w:pPr>
        <w:rPr>
          <w:rFonts w:hint="default" w:ascii="Times New Roman" w:hAnsi="Times New Roman" w:eastAsia="宋体" w:cs="Times New Roman"/>
        </w:rPr>
      </w:pPr>
      <w:r>
        <w:rPr>
          <w:rFonts w:hint="default" w:ascii="Times New Roman" w:hAnsi="Times New Roman" w:eastAsia="宋体" w:cs="Times New Roman"/>
          <w:sz w:val="21"/>
        </w:rPr>
        <w:drawing>
          <wp:inline distT="0" distB="0" distL="114300" distR="114300">
            <wp:extent cx="6217920" cy="3799840"/>
            <wp:effectExtent l="0" t="0" r="11430" b="1016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217920" cy="3799840"/>
                    </a:xfrm>
                    <a:prstGeom prst="rect">
                      <a:avLst/>
                    </a:prstGeom>
                  </pic:spPr>
                </pic:pic>
              </a:graphicData>
            </a:graphic>
          </wp:inline>
        </w:drawing>
      </w:r>
    </w:p>
    <w:p w14:paraId="3518D6DA">
      <w:pPr>
        <w:spacing w:after="160"/>
        <w:jc w:val="center"/>
        <w:rPr>
          <w:rFonts w:hint="default" w:ascii="Times New Roman" w:hAnsi="Times New Roman" w:eastAsia="宋体" w:cs="Times New Roman"/>
        </w:rPr>
      </w:pPr>
      <w:r>
        <w:rPr>
          <w:rFonts w:hint="default" w:ascii="Times New Roman" w:hAnsi="Times New Roman" w:eastAsia="宋体" w:cs="Times New Roman"/>
          <w:i/>
          <w:color w:val="5A5A5A"/>
          <w:sz w:val="18"/>
        </w:rPr>
        <w:t>图 3  防火墙技术分类与实验路线图</w:t>
      </w:r>
    </w:p>
    <w:p w14:paraId="2BFC1563">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4.4 访问决策流程</w:t>
      </w:r>
    </w:p>
    <w:p w14:paraId="345210EC">
      <w:pPr>
        <w:rPr>
          <w:rFonts w:hint="default" w:ascii="Times New Roman" w:hAnsi="Times New Roman" w:eastAsia="宋体" w:cs="Times New Roman"/>
        </w:rPr>
      </w:pPr>
      <w:r>
        <w:rPr>
          <w:rFonts w:hint="default" w:ascii="Times New Roman" w:hAnsi="Times New Roman" w:eastAsia="宋体" w:cs="Times New Roman"/>
          <w:sz w:val="21"/>
        </w:rPr>
        <w:drawing>
          <wp:inline distT="0" distB="0" distL="114300" distR="114300">
            <wp:extent cx="5462270" cy="4016375"/>
            <wp:effectExtent l="0" t="0" r="5080" b="317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462270" cy="4016375"/>
                    </a:xfrm>
                    <a:prstGeom prst="rect">
                      <a:avLst/>
                    </a:prstGeom>
                  </pic:spPr>
                </pic:pic>
              </a:graphicData>
            </a:graphic>
          </wp:inline>
        </w:drawing>
      </w:r>
    </w:p>
    <w:p w14:paraId="0AFB3CF0">
      <w:pPr>
        <w:spacing w:after="160"/>
        <w:jc w:val="center"/>
        <w:rPr>
          <w:rFonts w:hint="default" w:ascii="Times New Roman" w:hAnsi="Times New Roman" w:eastAsia="宋体" w:cs="Times New Roman"/>
        </w:rPr>
      </w:pPr>
      <w:r>
        <w:rPr>
          <w:rFonts w:hint="default" w:ascii="Times New Roman" w:hAnsi="Times New Roman" w:eastAsia="宋体" w:cs="Times New Roman"/>
          <w:i/>
          <w:color w:val="5A5A5A"/>
          <w:sz w:val="18"/>
        </w:rPr>
        <w:t>图 4  防火墙访问决策流程图</w:t>
      </w:r>
    </w:p>
    <w:p w14:paraId="5BF56E64">
      <w:pPr>
        <w:pStyle w:val="2"/>
        <w:rPr>
          <w:rFonts w:hint="default" w:ascii="Times New Roman" w:hAnsi="Times New Roman" w:eastAsia="宋体" w:cs="Times New Roman"/>
        </w:rPr>
      </w:pPr>
    </w:p>
    <w:p w14:paraId="63B04435">
      <w:pPr>
        <w:pStyle w:val="2"/>
        <w:rPr>
          <w:rFonts w:hint="default" w:ascii="Times New Roman" w:hAnsi="Times New Roman" w:eastAsia="宋体" w:cs="Times New Roman"/>
        </w:rPr>
      </w:pPr>
      <w:r>
        <w:rPr>
          <w:rFonts w:hint="default" w:ascii="Times New Roman" w:hAnsi="Times New Roman" w:eastAsia="宋体" w:cs="Times New Roman"/>
        </w:rPr>
        <w:t>五、实验内容与任务要求</w:t>
      </w:r>
    </w:p>
    <w:tbl>
      <w:tblPr>
        <w:tblStyle w:val="1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256"/>
        <w:gridCol w:w="2503"/>
        <w:gridCol w:w="3741"/>
      </w:tblGrid>
      <w:tr w14:paraId="6AC6C6F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56" w:type="dxa"/>
            <w:shd w:val="clear" w:color="auto" w:fill="1F4E79"/>
            <w:vAlign w:val="center"/>
          </w:tcPr>
          <w:p w14:paraId="062F828A">
            <w:pPr>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color w:val="FFFFFF"/>
                <w:sz w:val="18"/>
              </w:rPr>
              <w:t>实验编号</w:t>
            </w:r>
          </w:p>
        </w:tc>
        <w:tc>
          <w:tcPr>
            <w:tcW w:w="2503" w:type="dxa"/>
            <w:shd w:val="clear" w:color="auto" w:fill="1F4E79"/>
            <w:vAlign w:val="center"/>
          </w:tcPr>
          <w:p w14:paraId="57494F7F">
            <w:pPr>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color w:val="FFFFFF"/>
                <w:sz w:val="18"/>
              </w:rPr>
              <w:t>实验项目</w:t>
            </w:r>
          </w:p>
        </w:tc>
        <w:tc>
          <w:tcPr>
            <w:tcW w:w="3741" w:type="dxa"/>
            <w:shd w:val="clear" w:color="auto" w:fill="1F4E79"/>
            <w:vAlign w:val="center"/>
          </w:tcPr>
          <w:p w14:paraId="2D462E73">
            <w:pPr>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color w:val="FFFFFF"/>
                <w:sz w:val="18"/>
              </w:rPr>
              <w:t>核心目标</w:t>
            </w:r>
          </w:p>
        </w:tc>
      </w:tr>
      <w:tr w14:paraId="330AE7A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56" w:type="dxa"/>
            <w:vAlign w:val="center"/>
          </w:tcPr>
          <w:p w14:paraId="6BC22AC2">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实验 1</w:t>
            </w:r>
          </w:p>
        </w:tc>
        <w:tc>
          <w:tcPr>
            <w:tcW w:w="2503" w:type="dxa"/>
            <w:vAlign w:val="center"/>
          </w:tcPr>
          <w:p w14:paraId="08FB131E">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基线连通性与拓扑确认</w:t>
            </w:r>
          </w:p>
        </w:tc>
        <w:tc>
          <w:tcPr>
            <w:tcW w:w="3741" w:type="dxa"/>
            <w:vAlign w:val="center"/>
          </w:tcPr>
          <w:p w14:paraId="4A7B965E">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确认主机、区域与服务状态</w:t>
            </w:r>
          </w:p>
        </w:tc>
      </w:tr>
      <w:tr w14:paraId="614A98D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56" w:type="dxa"/>
            <w:vAlign w:val="center"/>
          </w:tcPr>
          <w:p w14:paraId="5780471D">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实验 2</w:t>
            </w:r>
          </w:p>
        </w:tc>
        <w:tc>
          <w:tcPr>
            <w:tcW w:w="2503" w:type="dxa"/>
            <w:vAlign w:val="center"/>
          </w:tcPr>
          <w:p w14:paraId="07242A86">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静态包过滤规则验证</w:t>
            </w:r>
          </w:p>
        </w:tc>
        <w:tc>
          <w:tcPr>
            <w:tcW w:w="3741" w:type="dxa"/>
            <w:vAlign w:val="center"/>
          </w:tcPr>
          <w:p w14:paraId="423DDDFF">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验证五元组、方向与默认策略</w:t>
            </w:r>
          </w:p>
        </w:tc>
      </w:tr>
      <w:tr w14:paraId="3FEC5E7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56" w:type="dxa"/>
            <w:vAlign w:val="center"/>
          </w:tcPr>
          <w:p w14:paraId="5711EB61">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实验 3</w:t>
            </w:r>
          </w:p>
        </w:tc>
        <w:tc>
          <w:tcPr>
            <w:tcW w:w="2503" w:type="dxa"/>
            <w:vAlign w:val="center"/>
          </w:tcPr>
          <w:p w14:paraId="4E2E9A25">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规则顺序与冲突处理</w:t>
            </w:r>
          </w:p>
        </w:tc>
        <w:tc>
          <w:tcPr>
            <w:tcW w:w="3741" w:type="dxa"/>
            <w:vAlign w:val="center"/>
          </w:tcPr>
          <w:p w14:paraId="5A0F50D0">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观察先匹配规则对结果的影响</w:t>
            </w:r>
          </w:p>
        </w:tc>
      </w:tr>
      <w:tr w14:paraId="6205C53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56" w:type="dxa"/>
            <w:vAlign w:val="center"/>
          </w:tcPr>
          <w:p w14:paraId="41A01083">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实验 4</w:t>
            </w:r>
          </w:p>
        </w:tc>
        <w:tc>
          <w:tcPr>
            <w:tcW w:w="2503" w:type="dxa"/>
            <w:vAlign w:val="center"/>
          </w:tcPr>
          <w:p w14:paraId="4FEA9DBB">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状态检测验证</w:t>
            </w:r>
          </w:p>
        </w:tc>
        <w:tc>
          <w:tcPr>
            <w:tcW w:w="3741" w:type="dxa"/>
            <w:vAlign w:val="center"/>
          </w:tcPr>
          <w:p w14:paraId="2FF61A58">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比较合法返回流量和外部主动入站</w:t>
            </w:r>
          </w:p>
        </w:tc>
      </w:tr>
      <w:tr w14:paraId="03869BA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56" w:type="dxa"/>
            <w:vAlign w:val="center"/>
          </w:tcPr>
          <w:p w14:paraId="2F39C71D">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实验 5</w:t>
            </w:r>
          </w:p>
        </w:tc>
        <w:tc>
          <w:tcPr>
            <w:tcW w:w="2503" w:type="dxa"/>
            <w:vAlign w:val="center"/>
          </w:tcPr>
          <w:p w14:paraId="51E84DF9">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NAT 与 DMZ 发布</w:t>
            </w:r>
          </w:p>
        </w:tc>
        <w:tc>
          <w:tcPr>
            <w:tcW w:w="3741" w:type="dxa"/>
            <w:vAlign w:val="center"/>
          </w:tcPr>
          <w:p w14:paraId="1FAB4556">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理解地址转换、端口映射和区域隔离</w:t>
            </w:r>
          </w:p>
        </w:tc>
      </w:tr>
      <w:tr w14:paraId="678181D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56" w:type="dxa"/>
            <w:vAlign w:val="center"/>
          </w:tcPr>
          <w:p w14:paraId="6C2CBCF8">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实验 6</w:t>
            </w:r>
          </w:p>
        </w:tc>
        <w:tc>
          <w:tcPr>
            <w:tcW w:w="2503" w:type="dxa"/>
            <w:vAlign w:val="center"/>
          </w:tcPr>
          <w:p w14:paraId="73C32B37">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日志审计与策略改进</w:t>
            </w:r>
          </w:p>
        </w:tc>
        <w:tc>
          <w:tcPr>
            <w:tcW w:w="3741" w:type="dxa"/>
            <w:vAlign w:val="center"/>
          </w:tcPr>
          <w:p w14:paraId="14AB1059">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根据日志定位策略命中与异常</w:t>
            </w:r>
          </w:p>
        </w:tc>
      </w:tr>
      <w:tr w14:paraId="48CA185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56" w:type="dxa"/>
            <w:vAlign w:val="center"/>
          </w:tcPr>
          <w:p w14:paraId="4328EBC1">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实验 7</w:t>
            </w:r>
          </w:p>
        </w:tc>
        <w:tc>
          <w:tcPr>
            <w:tcW w:w="2503" w:type="dxa"/>
            <w:vAlign w:val="center"/>
          </w:tcPr>
          <w:p w14:paraId="68496B24">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程序化规则引擎</w:t>
            </w:r>
          </w:p>
        </w:tc>
        <w:tc>
          <w:tcPr>
            <w:tcW w:w="3741" w:type="dxa"/>
            <w:vAlign w:val="center"/>
          </w:tcPr>
          <w:p w14:paraId="7F4DC9C1">
            <w:pPr>
              <w:spacing w:after="0" w:line="240" w:lineRule="auto"/>
              <w:jc w:val="left"/>
              <w:rPr>
                <w:rFonts w:hint="default" w:ascii="Times New Roman" w:hAnsi="Times New Roman" w:eastAsia="宋体" w:cs="Times New Roman"/>
              </w:rPr>
            </w:pPr>
            <w:r>
              <w:rPr>
                <w:rFonts w:hint="default" w:ascii="Times New Roman" w:hAnsi="Times New Roman" w:eastAsia="宋体" w:cs="Times New Roman"/>
                <w:b w:val="0"/>
                <w:sz w:val="17"/>
              </w:rPr>
              <w:t>用函数框架模拟防火墙决策</w:t>
            </w:r>
          </w:p>
        </w:tc>
      </w:tr>
    </w:tbl>
    <w:p w14:paraId="17714B16">
      <w:pPr>
        <w:pStyle w:val="2"/>
        <w:spacing w:after="80" w:line="276" w:lineRule="auto"/>
        <w:rPr>
          <w:rFonts w:hint="eastAsia" w:ascii="Times New Roman" w:hAnsi="Times New Roman" w:eastAsia="宋体" w:cs="Times New Roman"/>
          <w:b/>
          <w:bCs w:val="0"/>
          <w:sz w:val="30"/>
          <w:szCs w:val="30"/>
          <w:lang w:val="en-US" w:eastAsia="zh-CN"/>
        </w:rPr>
      </w:pPr>
      <w:r>
        <w:rPr>
          <w:rFonts w:hint="default" w:ascii="Times New Roman" w:hAnsi="Times New Roman" w:eastAsia="宋体" w:cs="Times New Roman"/>
          <w:b/>
          <w:bCs w:val="0"/>
          <w:sz w:val="30"/>
          <w:szCs w:val="30"/>
        </w:rPr>
        <w:t>六、关键实验步骤</w:t>
      </w:r>
      <w:r>
        <w:rPr>
          <w:rFonts w:hint="eastAsia" w:cs="Times New Roman"/>
          <w:b/>
          <w:bCs w:val="0"/>
          <w:sz w:val="30"/>
          <w:szCs w:val="30"/>
          <w:lang w:val="en-US" w:eastAsia="zh-CN"/>
        </w:rPr>
        <w:t>要求</w:t>
      </w:r>
    </w:p>
    <w:p w14:paraId="05A53C4D">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实验 1：基线连通性与拓扑确认</w:t>
      </w:r>
    </w:p>
    <w:p w14:paraId="53ECACC2">
      <w:pPr>
        <w:spacing w:after="80" w:line="276" w:lineRule="auto"/>
        <w:rPr>
          <w:rFonts w:hint="default" w:ascii="Times New Roman" w:hAnsi="Times New Roman" w:eastAsia="宋体" w:cs="Times New Roman"/>
        </w:rPr>
      </w:pPr>
      <w:r>
        <w:rPr>
          <w:rFonts w:hint="default" w:ascii="Times New Roman" w:hAnsi="Times New Roman" w:eastAsia="宋体" w:cs="Times New Roman"/>
          <w:b w:val="0"/>
          <w:sz w:val="21"/>
        </w:rPr>
        <w:t>目的：在配置策略前确认实验环境正常，并记录初始状态。</w:t>
      </w:r>
    </w:p>
    <w:p w14:paraId="37139C78">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1. 绘制实验拓扑，标出内网区、防火墙区、外部区和 DMZ 区。</w:t>
      </w:r>
    </w:p>
    <w:p w14:paraId="71CC6096">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2. 为每个节点填写占位地址、角色和服务，不在说明书中直接写出答案。</w:t>
      </w:r>
    </w:p>
    <w:p w14:paraId="4B742193">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3. 确认客户端、服务器和防火墙节点均可启动，并记录系统时间。</w:t>
      </w:r>
    </w:p>
    <w:p w14:paraId="38219C17">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4. 分别测试基础连通性、服务可达性和不可达性，形成基线记录。</w:t>
      </w:r>
    </w:p>
    <w:p w14:paraId="7746F12C">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5. 保存原始状态，后续策略测试均与该基线进行比较。</w:t>
      </w:r>
    </w:p>
    <w:p w14:paraId="7F3D5985">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实验 2：静态包过滤规则验证</w:t>
      </w:r>
    </w:p>
    <w:p w14:paraId="1947F68C">
      <w:pPr>
        <w:spacing w:after="80" w:line="276" w:lineRule="auto"/>
        <w:rPr>
          <w:rFonts w:hint="default" w:ascii="Times New Roman" w:hAnsi="Times New Roman" w:eastAsia="宋体" w:cs="Times New Roman"/>
        </w:rPr>
      </w:pPr>
      <w:r>
        <w:rPr>
          <w:rFonts w:hint="default" w:ascii="Times New Roman" w:hAnsi="Times New Roman" w:eastAsia="宋体" w:cs="Times New Roman"/>
          <w:b w:val="0"/>
          <w:sz w:val="21"/>
        </w:rPr>
        <w:t>目的：验证防火墙根据五元组和规则动作进行访问控制。</w:t>
      </w:r>
    </w:p>
    <w:p w14:paraId="67D15A22">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1. 根据实验需求写出允许项与拒绝项，先用自然语言描述策略目标。</w:t>
      </w:r>
    </w:p>
    <w:p w14:paraId="145C9358">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2. 将自然语言策略转换为规则表，包括源、目的、协议、端口、方向和动作。</w:t>
      </w:r>
    </w:p>
    <w:p w14:paraId="59526F56">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3. 将默认策略设置为实验要求的模式，并记录默认策略含义。</w:t>
      </w:r>
    </w:p>
    <w:p w14:paraId="34E6D5AD">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4. 逐条生成测试流量，观察允许、拒绝和日志记录情况。</w:t>
      </w:r>
    </w:p>
    <w:p w14:paraId="173899FE">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5. 比较实际结果与预期结果，说明差异原因，但不直接给出标准答案。</w:t>
      </w:r>
    </w:p>
    <w:p w14:paraId="12272486">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实验 3：规则顺序与冲突处理</w:t>
      </w:r>
    </w:p>
    <w:p w14:paraId="64ED1C7F">
      <w:pPr>
        <w:spacing w:after="80" w:line="276" w:lineRule="auto"/>
        <w:rPr>
          <w:rFonts w:hint="default" w:ascii="Times New Roman" w:hAnsi="Times New Roman" w:eastAsia="宋体" w:cs="Times New Roman"/>
        </w:rPr>
      </w:pPr>
      <w:r>
        <w:rPr>
          <w:rFonts w:hint="default" w:ascii="Times New Roman" w:hAnsi="Times New Roman" w:eastAsia="宋体" w:cs="Times New Roman"/>
          <w:b w:val="0"/>
          <w:sz w:val="21"/>
        </w:rPr>
        <w:t>目的：验证规则顺序、包含关系和策略冲突对最终决策的影响。</w:t>
      </w:r>
    </w:p>
    <w:p w14:paraId="62664B3B">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1. 设计两条具有包含关系或重叠条件的规则，例如一条范围较宽、一条范围较窄。</w:t>
      </w:r>
    </w:p>
    <w:p w14:paraId="72BF17CA">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2. 交换两条规则的顺序，保持其余条件不变。</w:t>
      </w:r>
    </w:p>
    <w:p w14:paraId="53B5D1A5">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3. 对相同测试流量进行两轮验证，记录命中规则和实际动作。</w:t>
      </w:r>
    </w:p>
    <w:p w14:paraId="44A8CC60">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4. 分析为什么相同流量会因为规则顺序不同而得到不同结果。</w:t>
      </w:r>
    </w:p>
    <w:p w14:paraId="0D1D5C93">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5. 提出冲突检测或规则规范化建议。</w:t>
      </w:r>
    </w:p>
    <w:p w14:paraId="155977CE">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实验 4：状态检测防火墙验证</w:t>
      </w:r>
    </w:p>
    <w:p w14:paraId="52406EC1">
      <w:pPr>
        <w:spacing w:after="80" w:line="276" w:lineRule="auto"/>
        <w:rPr>
          <w:rFonts w:hint="default" w:ascii="Times New Roman" w:hAnsi="Times New Roman" w:eastAsia="宋体" w:cs="Times New Roman"/>
        </w:rPr>
      </w:pPr>
      <w:r>
        <w:rPr>
          <w:rFonts w:hint="default" w:ascii="Times New Roman" w:hAnsi="Times New Roman" w:eastAsia="宋体" w:cs="Times New Roman"/>
          <w:b w:val="0"/>
          <w:sz w:val="21"/>
        </w:rPr>
        <w:t>目的：理解状态表对返回流量的处理方式。</w:t>
      </w:r>
    </w:p>
    <w:p w14:paraId="4265AE51">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1. 先配置允许内网主动访问外部服务的策略。</w:t>
      </w:r>
    </w:p>
    <w:p w14:paraId="3610E8BF">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2. 发起一条由内网到外部的连接，记录状态表新增项。</w:t>
      </w:r>
    </w:p>
    <w:p w14:paraId="23024BB7">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3. 观察该连接的返回流量是否被允许。</w:t>
      </w:r>
    </w:p>
    <w:p w14:paraId="1A829E2D">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4. 尝试从外部区域主动访问内部主机，比较其与返回流量的差异。</w:t>
      </w:r>
    </w:p>
    <w:p w14:paraId="7BCB651A">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5. 清空或等待状态表过期后再次验证，观察结果变化。</w:t>
      </w:r>
    </w:p>
    <w:p w14:paraId="6F972903">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实验 5：NAT 与 DMZ 发布验证</w:t>
      </w:r>
    </w:p>
    <w:p w14:paraId="71979E14">
      <w:pPr>
        <w:spacing w:after="80" w:line="276" w:lineRule="auto"/>
        <w:rPr>
          <w:rFonts w:hint="default" w:ascii="Times New Roman" w:hAnsi="Times New Roman" w:eastAsia="宋体" w:cs="Times New Roman"/>
        </w:rPr>
      </w:pPr>
      <w:r>
        <w:rPr>
          <w:rFonts w:hint="default" w:ascii="Times New Roman" w:hAnsi="Times New Roman" w:eastAsia="宋体" w:cs="Times New Roman"/>
          <w:b w:val="0"/>
          <w:sz w:val="21"/>
        </w:rPr>
        <w:t>目的：理解地址转换与对外服务发布中的安全边界。</w:t>
      </w:r>
    </w:p>
    <w:p w14:paraId="06C41209">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1. 设计内部主机访问外部网络时的 SNAT 需求，填写地址转换前后的占位字段。</w:t>
      </w:r>
    </w:p>
    <w:p w14:paraId="774B25B1">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2. 设计外部访问 DMZ 服务时的 DNAT 或端口映射需求。</w:t>
      </w:r>
    </w:p>
    <w:p w14:paraId="000B4BFC">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3. 验证转换前、转换后、服务器日志和防火墙日志中的地址差异。</w:t>
      </w:r>
    </w:p>
    <w:p w14:paraId="6925F40A">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4. 确保 DMZ 服务发布不等同于允许外部直接访问内网。</w:t>
      </w:r>
    </w:p>
    <w:p w14:paraId="3DC8F694">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5. 记录 NAT 规则与过滤规则之间的先后关系对实验结果的影响。</w:t>
      </w:r>
    </w:p>
    <w:p w14:paraId="026C4CD9">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实验 6：日志审计与策略改进</w:t>
      </w:r>
    </w:p>
    <w:p w14:paraId="5AF209EB">
      <w:pPr>
        <w:spacing w:after="80" w:line="276" w:lineRule="auto"/>
        <w:rPr>
          <w:rFonts w:hint="default" w:ascii="Times New Roman" w:hAnsi="Times New Roman" w:eastAsia="宋体" w:cs="Times New Roman"/>
        </w:rPr>
      </w:pPr>
      <w:r>
        <w:rPr>
          <w:rFonts w:hint="default" w:ascii="Times New Roman" w:hAnsi="Times New Roman" w:eastAsia="宋体" w:cs="Times New Roman"/>
          <w:b w:val="0"/>
          <w:sz w:val="21"/>
        </w:rPr>
        <w:t>目的：根据日志判断策略命中、拒绝原因、异常访问和规则优化方向。</w:t>
      </w:r>
    </w:p>
    <w:p w14:paraId="6B783418">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1. 启用策略命中日志，至少记录时间、源、目的、协议、端口、动作和规则编号。</w:t>
      </w:r>
    </w:p>
    <w:p w14:paraId="69CEBE5A">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2. 对允许流量、拒绝流量和未命中默认策略的流量分别进行测试。</w:t>
      </w:r>
    </w:p>
    <w:p w14:paraId="7F62529F">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3. 从日志中定位每次测试对应的记录。</w:t>
      </w:r>
    </w:p>
    <w:p w14:paraId="21CBD98A">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4. 判断日志是否足以支持追踪与复现。</w:t>
      </w:r>
    </w:p>
    <w:p w14:paraId="5CF3E76A">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5. 根据日志提出策略改进建议，例如合并冗余规则、调整顺序、收紧过宽规则。</w:t>
      </w:r>
    </w:p>
    <w:p w14:paraId="2526895D">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实验 7：程序化规则引擎验证</w:t>
      </w:r>
    </w:p>
    <w:p w14:paraId="01802FBF">
      <w:pPr>
        <w:spacing w:after="80" w:line="276" w:lineRule="auto"/>
        <w:rPr>
          <w:rFonts w:hint="default" w:ascii="Times New Roman" w:hAnsi="Times New Roman" w:eastAsia="宋体" w:cs="Times New Roman"/>
          <w:color w:val="auto"/>
        </w:rPr>
      </w:pPr>
      <w:r>
        <w:rPr>
          <w:rFonts w:hint="default" w:ascii="Times New Roman" w:hAnsi="Times New Roman" w:eastAsia="宋体" w:cs="Times New Roman"/>
          <w:b w:val="0"/>
          <w:sz w:val="21"/>
        </w:rPr>
        <w:t>目的：用程序结构模拟防火墙决策过程，验证规则表、状态表、默认策略和日志记录逻辑。该部分</w:t>
      </w:r>
      <w:r>
        <w:rPr>
          <w:rFonts w:hint="default" w:ascii="Times New Roman" w:hAnsi="Times New Roman" w:eastAsia="宋体" w:cs="Times New Roman"/>
          <w:b w:val="0"/>
          <w:color w:val="auto"/>
          <w:sz w:val="21"/>
        </w:rPr>
        <w:t>只给函数构造框架，不给具体实现答案。</w:t>
      </w:r>
    </w:p>
    <w:p w14:paraId="398F6B80">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1. 定义 Packet、Rule、Decision、StateEntry 等数据结构。</w:t>
      </w:r>
    </w:p>
    <w:p w14:paraId="69F54C5B">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2. 编写规则匹配函数，对源、目的、协议、端口、方向逐项判断。</w:t>
      </w:r>
    </w:p>
    <w:p w14:paraId="59C9D922">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3. 编写状态表查询函数，判断数据包是否属于已建立连接。</w:t>
      </w:r>
    </w:p>
    <w:p w14:paraId="3711783E">
      <w:pPr>
        <w:spacing w:after="40" w:line="276" w:lineRule="auto"/>
        <w:ind w:left="259" w:hanging="259"/>
        <w:rPr>
          <w:rFonts w:hint="default" w:ascii="Times New Roman" w:hAnsi="Times New Roman" w:eastAsia="宋体" w:cs="Times New Roman"/>
        </w:rPr>
      </w:pPr>
      <w:r>
        <w:rPr>
          <w:rFonts w:hint="default" w:ascii="Times New Roman" w:hAnsi="Times New Roman" w:eastAsia="宋体" w:cs="Times New Roman"/>
          <w:sz w:val="21"/>
        </w:rPr>
        <w:t>4. 编写决策函数，按照状态表、规则表、默认策略的顺序进行处理。</w:t>
      </w:r>
    </w:p>
    <w:p w14:paraId="2638C00A">
      <w:pPr>
        <w:pStyle w:val="27"/>
        <w:numPr>
          <w:ilvl w:val="0"/>
          <w:numId w:val="0"/>
        </w:numPr>
        <w:spacing w:line="283" w:lineRule="auto"/>
        <w:ind w:leftChars="0"/>
        <w:jc w:val="left"/>
        <w:rPr>
          <w:rFonts w:hint="default" w:ascii="Times New Roman" w:hAnsi="Times New Roman" w:eastAsia="宋体" w:cs="Times New Roman"/>
        </w:rPr>
      </w:pPr>
      <w:r>
        <w:rPr>
          <w:rFonts w:hint="default" w:ascii="Times New Roman" w:hAnsi="Times New Roman" w:eastAsia="宋体" w:cs="Times New Roman"/>
          <w:sz w:val="21"/>
        </w:rPr>
        <w:t>5. 编写测试用例函数，批量生成测试流量并输出验证报告。</w:t>
      </w:r>
    </w:p>
    <w:p w14:paraId="4BCD759E">
      <w:pPr>
        <w:pStyle w:val="2"/>
        <w:rPr>
          <w:rFonts w:hint="default" w:ascii="Times New Roman" w:hAnsi="Times New Roman" w:eastAsia="宋体" w:cs="Times New Roman"/>
        </w:rPr>
      </w:pPr>
      <w:r>
        <w:rPr>
          <w:rFonts w:hint="default" w:ascii="Times New Roman" w:hAnsi="Times New Roman" w:eastAsia="宋体" w:cs="Times New Roman"/>
          <w:lang w:val="en-US" w:eastAsia="zh-CN"/>
        </w:rPr>
        <w:t>七</w:t>
      </w:r>
      <w:r>
        <w:rPr>
          <w:rFonts w:hint="default" w:ascii="Times New Roman" w:hAnsi="Times New Roman" w:eastAsia="宋体" w:cs="Times New Roman"/>
        </w:rPr>
        <w:t>、程序设计</w:t>
      </w:r>
    </w:p>
    <w:p w14:paraId="05C2DE22">
      <w:pPr>
        <w:pStyle w:val="8"/>
        <w:numPr>
          <w:ilvl w:val="0"/>
          <w:numId w:val="0"/>
        </w:numPr>
        <w:spacing w:after="30" w:line="300" w:lineRule="auto"/>
        <w:rPr>
          <w:rFonts w:hint="default" w:ascii="Times New Roman" w:hAnsi="Times New Roman" w:eastAsia="宋体" w:cs="Times New Roman"/>
          <w:b w:val="0"/>
          <w:bCs/>
          <w:kern w:val="2"/>
          <w:sz w:val="24"/>
          <w:szCs w:val="24"/>
          <w:lang w:val="en-US" w:eastAsia="zh-CN" w:bidi="ar-SA"/>
        </w:rPr>
      </w:pPr>
      <w:r>
        <w:rPr>
          <w:rFonts w:hint="default" w:ascii="Times New Roman" w:hAnsi="Times New Roman" w:eastAsia="宋体" w:cs="Times New Roman"/>
          <w:b w:val="0"/>
          <w:bCs/>
          <w:kern w:val="2"/>
          <w:sz w:val="24"/>
          <w:szCs w:val="24"/>
          <w:lang w:val="en-US" w:eastAsia="zh-CN" w:bidi="ar-SA"/>
        </w:rPr>
        <w:t>7.1 目录结构</w:t>
      </w:r>
    </w:p>
    <w:p w14:paraId="18188231">
      <w:pPr>
        <w:pStyle w:val="8"/>
        <w:numPr>
          <w:ilvl w:val="0"/>
          <w:numId w:val="0"/>
        </w:numPr>
        <w:spacing w:after="30" w:line="300" w:lineRule="auto"/>
        <w:rPr>
          <w:rFonts w:hint="default" w:ascii="Times New Roman" w:hAnsi="Times New Roman" w:eastAsia="宋体" w:cs="Times New Roman"/>
          <w:color w:val="auto"/>
          <w:kern w:val="2"/>
          <w:sz w:val="18"/>
          <w:szCs w:val="18"/>
          <w:lang w:eastAsia="zh-CN"/>
        </w:rPr>
      </w:pPr>
      <w:r>
        <w:rPr>
          <w:rFonts w:hint="default" w:ascii="Times New Roman" w:hAnsi="Times New Roman" w:eastAsia="宋体" w:cs="Times New Roman"/>
          <w:color w:val="auto"/>
          <w:kern w:val="2"/>
          <w:sz w:val="18"/>
          <w:szCs w:val="18"/>
          <w:lang w:eastAsia="zh-CN"/>
        </w:rPr>
        <w:t>firewall_lab/</w:t>
      </w:r>
    </w:p>
    <w:p w14:paraId="6AA0B32E">
      <w:pPr>
        <w:pStyle w:val="8"/>
        <w:numPr>
          <w:ilvl w:val="0"/>
          <w:numId w:val="0"/>
        </w:numPr>
        <w:spacing w:after="30" w:line="300" w:lineRule="auto"/>
        <w:rPr>
          <w:rFonts w:hint="default" w:ascii="Times New Roman" w:hAnsi="Times New Roman" w:eastAsia="宋体" w:cs="Times New Roman"/>
          <w:color w:val="auto"/>
          <w:kern w:val="2"/>
          <w:sz w:val="18"/>
          <w:szCs w:val="18"/>
          <w:lang w:eastAsia="zh-CN"/>
        </w:rPr>
      </w:pPr>
      <w:r>
        <w:rPr>
          <w:rFonts w:hint="default" w:ascii="Times New Roman" w:hAnsi="Times New Roman" w:eastAsia="宋体" w:cs="Times New Roman"/>
          <w:color w:val="auto"/>
          <w:kern w:val="2"/>
          <w:sz w:val="18"/>
          <w:szCs w:val="18"/>
          <w:lang w:eastAsia="zh-CN"/>
        </w:rPr>
        <w:t>│</w:t>
      </w:r>
    </w:p>
    <w:p w14:paraId="7ECA9CDD">
      <w:pPr>
        <w:pStyle w:val="8"/>
        <w:numPr>
          <w:ilvl w:val="0"/>
          <w:numId w:val="0"/>
        </w:numPr>
        <w:spacing w:after="30" w:line="300" w:lineRule="auto"/>
        <w:rPr>
          <w:rFonts w:hint="default" w:ascii="Times New Roman" w:hAnsi="Times New Roman" w:eastAsia="宋体" w:cs="Times New Roman"/>
          <w:color w:val="auto"/>
          <w:kern w:val="2"/>
          <w:sz w:val="18"/>
          <w:szCs w:val="18"/>
          <w:lang w:eastAsia="zh-CN"/>
        </w:rPr>
      </w:pPr>
      <w:r>
        <w:rPr>
          <w:rFonts w:hint="default" w:ascii="Times New Roman" w:hAnsi="Times New Roman" w:eastAsia="宋体" w:cs="Times New Roman"/>
          <w:color w:val="auto"/>
          <w:kern w:val="2"/>
          <w:sz w:val="18"/>
          <w:szCs w:val="18"/>
          <w:lang w:eastAsia="zh-CN"/>
        </w:rPr>
        <w:t>├── common.py              # 通用数据结构与工具函数</w:t>
      </w:r>
    </w:p>
    <w:p w14:paraId="422CD33F">
      <w:pPr>
        <w:pStyle w:val="8"/>
        <w:numPr>
          <w:ilvl w:val="0"/>
          <w:numId w:val="0"/>
        </w:numPr>
        <w:spacing w:after="30" w:line="300" w:lineRule="auto"/>
        <w:rPr>
          <w:rFonts w:hint="default" w:ascii="Times New Roman" w:hAnsi="Times New Roman" w:eastAsia="宋体" w:cs="Times New Roman"/>
          <w:color w:val="auto"/>
          <w:kern w:val="2"/>
          <w:sz w:val="18"/>
          <w:szCs w:val="18"/>
          <w:lang w:eastAsia="zh-CN"/>
        </w:rPr>
      </w:pPr>
      <w:r>
        <w:rPr>
          <w:rFonts w:hint="default" w:ascii="Times New Roman" w:hAnsi="Times New Roman" w:eastAsia="宋体" w:cs="Times New Roman"/>
          <w:color w:val="auto"/>
          <w:kern w:val="2"/>
          <w:sz w:val="18"/>
          <w:szCs w:val="18"/>
          <w:lang w:eastAsia="zh-CN"/>
        </w:rPr>
        <w:t>├── rule_engine.py         # 包过滤规则匹配</w:t>
      </w:r>
    </w:p>
    <w:p w14:paraId="1B2A3FC2">
      <w:pPr>
        <w:pStyle w:val="8"/>
        <w:numPr>
          <w:ilvl w:val="0"/>
          <w:numId w:val="0"/>
        </w:numPr>
        <w:spacing w:after="30" w:line="300" w:lineRule="auto"/>
        <w:rPr>
          <w:rFonts w:hint="default" w:ascii="Times New Roman" w:hAnsi="Times New Roman" w:eastAsia="宋体" w:cs="Times New Roman"/>
          <w:color w:val="auto"/>
          <w:kern w:val="2"/>
          <w:sz w:val="18"/>
          <w:szCs w:val="18"/>
          <w:lang w:eastAsia="zh-CN"/>
        </w:rPr>
      </w:pPr>
      <w:r>
        <w:rPr>
          <w:rFonts w:hint="default" w:ascii="Times New Roman" w:hAnsi="Times New Roman" w:eastAsia="宋体" w:cs="Times New Roman"/>
          <w:color w:val="auto"/>
          <w:kern w:val="2"/>
          <w:sz w:val="18"/>
          <w:szCs w:val="18"/>
          <w:lang w:eastAsia="zh-CN"/>
        </w:rPr>
        <w:t>├── stateful_firewall.py   # 状态检测与状态表维护</w:t>
      </w:r>
    </w:p>
    <w:p w14:paraId="768A8D7E">
      <w:pPr>
        <w:pStyle w:val="8"/>
        <w:numPr>
          <w:ilvl w:val="0"/>
          <w:numId w:val="0"/>
        </w:numPr>
        <w:spacing w:after="30" w:line="300" w:lineRule="auto"/>
        <w:rPr>
          <w:rFonts w:hint="default" w:ascii="Times New Roman" w:hAnsi="Times New Roman" w:eastAsia="宋体" w:cs="Times New Roman"/>
          <w:color w:val="auto"/>
          <w:kern w:val="2"/>
          <w:sz w:val="18"/>
          <w:szCs w:val="18"/>
          <w:lang w:eastAsia="zh-CN"/>
        </w:rPr>
      </w:pPr>
      <w:r>
        <w:rPr>
          <w:rFonts w:hint="default" w:ascii="Times New Roman" w:hAnsi="Times New Roman" w:eastAsia="宋体" w:cs="Times New Roman"/>
          <w:color w:val="auto"/>
          <w:kern w:val="2"/>
          <w:sz w:val="18"/>
          <w:szCs w:val="18"/>
          <w:lang w:eastAsia="zh-CN"/>
        </w:rPr>
        <w:t>├── nat_module.py          # NAT 映射框架</w:t>
      </w:r>
    </w:p>
    <w:p w14:paraId="5646005E">
      <w:pPr>
        <w:pStyle w:val="8"/>
        <w:numPr>
          <w:ilvl w:val="0"/>
          <w:numId w:val="0"/>
        </w:numPr>
        <w:spacing w:after="30" w:line="300" w:lineRule="auto"/>
        <w:rPr>
          <w:rFonts w:hint="default" w:ascii="Times New Roman" w:hAnsi="Times New Roman" w:eastAsia="宋体" w:cs="Times New Roman"/>
          <w:color w:val="auto"/>
          <w:kern w:val="2"/>
          <w:sz w:val="18"/>
          <w:szCs w:val="18"/>
          <w:lang w:eastAsia="zh-CN"/>
        </w:rPr>
      </w:pPr>
      <w:r>
        <w:rPr>
          <w:rFonts w:hint="default" w:ascii="Times New Roman" w:hAnsi="Times New Roman" w:eastAsia="宋体" w:cs="Times New Roman"/>
          <w:color w:val="auto"/>
          <w:kern w:val="2"/>
          <w:sz w:val="18"/>
          <w:szCs w:val="18"/>
          <w:lang w:eastAsia="zh-CN"/>
        </w:rPr>
        <w:t>├── policy_audit.py        # 策略检查、冲突分析与日志审计</w:t>
      </w:r>
    </w:p>
    <w:p w14:paraId="67CECE53">
      <w:pPr>
        <w:pStyle w:val="8"/>
        <w:numPr>
          <w:ilvl w:val="0"/>
          <w:numId w:val="0"/>
        </w:numPr>
        <w:spacing w:after="30" w:line="300" w:lineRule="auto"/>
        <w:rPr>
          <w:rFonts w:hint="default" w:ascii="Times New Roman" w:hAnsi="Times New Roman" w:eastAsia="宋体" w:cs="Times New Roman"/>
          <w:color w:val="auto"/>
          <w:kern w:val="2"/>
          <w:sz w:val="18"/>
          <w:szCs w:val="18"/>
          <w:lang w:eastAsia="zh-CN"/>
        </w:rPr>
      </w:pPr>
      <w:r>
        <w:rPr>
          <w:rFonts w:hint="default" w:ascii="Times New Roman" w:hAnsi="Times New Roman" w:eastAsia="宋体" w:cs="Times New Roman"/>
          <w:color w:val="auto"/>
          <w:kern w:val="2"/>
          <w:sz w:val="18"/>
          <w:szCs w:val="18"/>
          <w:lang w:eastAsia="zh-CN"/>
        </w:rPr>
        <w:t>├── test_cases.py          # 实验测试用例模板</w:t>
      </w:r>
    </w:p>
    <w:p w14:paraId="4B3A9CF4">
      <w:pPr>
        <w:pStyle w:val="8"/>
        <w:numPr>
          <w:ilvl w:val="0"/>
          <w:numId w:val="0"/>
        </w:numPr>
        <w:spacing w:after="30" w:line="300" w:lineRule="auto"/>
        <w:rPr>
          <w:rFonts w:hint="default" w:ascii="Times New Roman" w:hAnsi="Times New Roman" w:eastAsia="宋体" w:cs="Times New Roman"/>
          <w:color w:val="auto"/>
          <w:kern w:val="2"/>
          <w:sz w:val="18"/>
          <w:szCs w:val="18"/>
          <w:lang w:eastAsia="zh-CN"/>
        </w:rPr>
      </w:pPr>
      <w:r>
        <w:rPr>
          <w:rFonts w:hint="default" w:ascii="Times New Roman" w:hAnsi="Times New Roman" w:eastAsia="宋体" w:cs="Times New Roman"/>
          <w:color w:val="auto"/>
          <w:kern w:val="2"/>
          <w:sz w:val="18"/>
          <w:szCs w:val="18"/>
          <w:lang w:eastAsia="zh-CN"/>
        </w:rPr>
        <w:t>├── main.py                # 实验入口</w:t>
      </w:r>
    </w:p>
    <w:p w14:paraId="6324B23E">
      <w:pPr>
        <w:pStyle w:val="8"/>
        <w:numPr>
          <w:ilvl w:val="0"/>
          <w:numId w:val="0"/>
        </w:numPr>
        <w:spacing w:after="30" w:line="300" w:lineRule="auto"/>
        <w:rPr>
          <w:rFonts w:hint="default" w:ascii="Times New Roman" w:hAnsi="Times New Roman" w:eastAsia="宋体" w:cs="Times New Roman"/>
          <w:color w:val="FF0000"/>
          <w:kern w:val="2"/>
          <w:lang w:eastAsia="zh-CN"/>
        </w:rPr>
      </w:pPr>
      <w:r>
        <w:rPr>
          <w:rFonts w:hint="default" w:ascii="Times New Roman" w:hAnsi="Times New Roman" w:eastAsia="宋体" w:cs="Times New Roman"/>
          <w:color w:val="auto"/>
          <w:kern w:val="2"/>
          <w:sz w:val="18"/>
          <w:szCs w:val="18"/>
          <w:lang w:eastAsia="zh-CN"/>
        </w:rPr>
        <w:t>└── report_notes.md        # 实验记录与分析草稿</w:t>
      </w:r>
    </w:p>
    <w:p w14:paraId="3E41B148">
      <w:pPr>
        <w:pStyle w:val="8"/>
        <w:numPr>
          <w:ilvl w:val="0"/>
          <w:numId w:val="0"/>
        </w:numPr>
        <w:spacing w:after="30" w:line="300" w:lineRule="auto"/>
        <w:rPr>
          <w:rFonts w:hint="default" w:ascii="Times New Roman" w:hAnsi="Times New Roman" w:eastAsia="宋体" w:cs="Times New Roman"/>
          <w:b w:val="0"/>
          <w:bCs/>
          <w:kern w:val="2"/>
          <w:sz w:val="24"/>
          <w:szCs w:val="24"/>
          <w:lang w:val="en-US" w:eastAsia="zh-CN" w:bidi="ar-SA"/>
        </w:rPr>
      </w:pPr>
      <w:r>
        <w:rPr>
          <w:rFonts w:hint="default" w:ascii="Times New Roman" w:hAnsi="Times New Roman" w:eastAsia="宋体" w:cs="Times New Roman"/>
          <w:b w:val="0"/>
          <w:bCs/>
          <w:kern w:val="2"/>
          <w:sz w:val="24"/>
          <w:szCs w:val="24"/>
          <w:lang w:val="en-US" w:eastAsia="zh-CN" w:bidi="ar-SA"/>
        </w:rPr>
        <w:t>7.2 通用数据结构 common.py</w:t>
      </w:r>
    </w:p>
    <w:tbl>
      <w:tblPr>
        <w:tblStyle w:val="16"/>
        <w:tblW w:w="9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38"/>
        <w:gridCol w:w="9160"/>
      </w:tblGrid>
      <w:tr w14:paraId="2204E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38" w:type="dxa"/>
            <w:tcBorders>
              <w:top w:val="nil"/>
              <w:left w:val="nil"/>
              <w:bottom w:val="nil"/>
              <w:right w:val="single" w:color="auto" w:sz="8" w:space="0"/>
            </w:tcBorders>
            <w:shd w:val="clear" w:color="auto" w:fill="F7F7F7"/>
            <w:tcMar>
              <w:right w:w="38" w:type="dxa"/>
            </w:tcMar>
            <w:vAlign w:val="top"/>
          </w:tcPr>
          <w:p w14:paraId="0115FB9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w:t>
            </w:r>
          </w:p>
          <w:p w14:paraId="7C0E288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w:t>
            </w:r>
          </w:p>
          <w:p w14:paraId="2125BAD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w:t>
            </w:r>
          </w:p>
          <w:p w14:paraId="51149A6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w:t>
            </w:r>
          </w:p>
          <w:p w14:paraId="6C592F6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w:t>
            </w:r>
          </w:p>
          <w:p w14:paraId="7D25D76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w:t>
            </w:r>
          </w:p>
          <w:p w14:paraId="117329B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w:t>
            </w:r>
          </w:p>
          <w:p w14:paraId="6C7A27D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w:t>
            </w:r>
          </w:p>
          <w:p w14:paraId="10C706F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w:t>
            </w:r>
          </w:p>
          <w:p w14:paraId="1FE646E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w:t>
            </w:r>
          </w:p>
          <w:p w14:paraId="1E9B511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w:t>
            </w:r>
          </w:p>
          <w:p w14:paraId="66179FC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12</w:t>
            </w:r>
          </w:p>
          <w:p w14:paraId="441AA7B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13</w:t>
            </w:r>
          </w:p>
          <w:p w14:paraId="78D8CFA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14</w:t>
            </w:r>
          </w:p>
          <w:p w14:paraId="56DC3A8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15</w:t>
            </w:r>
          </w:p>
          <w:p w14:paraId="64F88CD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16</w:t>
            </w:r>
          </w:p>
          <w:p w14:paraId="63D07AA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17</w:t>
            </w:r>
          </w:p>
          <w:p w14:paraId="180B459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18</w:t>
            </w:r>
          </w:p>
          <w:p w14:paraId="42D6CD6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19</w:t>
            </w:r>
          </w:p>
          <w:p w14:paraId="0F9AB3A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20</w:t>
            </w:r>
          </w:p>
          <w:p w14:paraId="2CCCDF9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21</w:t>
            </w:r>
          </w:p>
          <w:p w14:paraId="385BA38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22</w:t>
            </w:r>
          </w:p>
          <w:p w14:paraId="01E830F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23</w:t>
            </w:r>
          </w:p>
          <w:p w14:paraId="7BF0108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24</w:t>
            </w:r>
          </w:p>
          <w:p w14:paraId="5AA57FA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25</w:t>
            </w:r>
          </w:p>
          <w:p w14:paraId="1E1362A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26</w:t>
            </w:r>
          </w:p>
          <w:p w14:paraId="0E5C527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27</w:t>
            </w:r>
          </w:p>
          <w:p w14:paraId="2D9CB99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28</w:t>
            </w:r>
          </w:p>
          <w:p w14:paraId="5A85599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29</w:t>
            </w:r>
          </w:p>
          <w:p w14:paraId="2815BB1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30</w:t>
            </w:r>
          </w:p>
          <w:p w14:paraId="41AEFD9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31</w:t>
            </w:r>
          </w:p>
          <w:p w14:paraId="30EE8EE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32</w:t>
            </w:r>
          </w:p>
          <w:p w14:paraId="4D0682A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33</w:t>
            </w:r>
          </w:p>
          <w:p w14:paraId="2A7452D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34</w:t>
            </w:r>
          </w:p>
          <w:p w14:paraId="0E425BD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35</w:t>
            </w:r>
          </w:p>
          <w:p w14:paraId="782D52A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36</w:t>
            </w:r>
          </w:p>
          <w:p w14:paraId="7B414B2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37</w:t>
            </w:r>
          </w:p>
          <w:p w14:paraId="3AB93A5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38</w:t>
            </w:r>
          </w:p>
          <w:p w14:paraId="18B3838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39</w:t>
            </w:r>
          </w:p>
          <w:p w14:paraId="6DECF69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40</w:t>
            </w:r>
          </w:p>
          <w:p w14:paraId="40E17A0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41</w:t>
            </w:r>
          </w:p>
          <w:p w14:paraId="1350A6F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42</w:t>
            </w:r>
          </w:p>
          <w:p w14:paraId="382FCCB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43</w:t>
            </w:r>
          </w:p>
          <w:p w14:paraId="50B735D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44</w:t>
            </w:r>
          </w:p>
          <w:p w14:paraId="6AA0EA2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45</w:t>
            </w:r>
          </w:p>
          <w:p w14:paraId="116A6E7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46</w:t>
            </w:r>
          </w:p>
          <w:p w14:paraId="29B9952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47</w:t>
            </w:r>
          </w:p>
          <w:p w14:paraId="129DDD8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48</w:t>
            </w:r>
          </w:p>
          <w:p w14:paraId="1A4E8EC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49</w:t>
            </w:r>
          </w:p>
          <w:p w14:paraId="3749B66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50</w:t>
            </w:r>
          </w:p>
          <w:p w14:paraId="193AEDD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51</w:t>
            </w:r>
          </w:p>
          <w:p w14:paraId="0A61070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52</w:t>
            </w:r>
          </w:p>
          <w:p w14:paraId="0FE26FD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53</w:t>
            </w:r>
          </w:p>
          <w:p w14:paraId="1B4B3EE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54</w:t>
            </w:r>
          </w:p>
          <w:p w14:paraId="403C371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55</w:t>
            </w:r>
          </w:p>
          <w:p w14:paraId="18072F0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56</w:t>
            </w:r>
          </w:p>
          <w:p w14:paraId="3FBC593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57</w:t>
            </w:r>
          </w:p>
          <w:p w14:paraId="54E5CDF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58</w:t>
            </w:r>
          </w:p>
          <w:p w14:paraId="6782B6C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59</w:t>
            </w:r>
          </w:p>
          <w:p w14:paraId="7EBD780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60</w:t>
            </w:r>
          </w:p>
          <w:p w14:paraId="2B7A6B5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61</w:t>
            </w:r>
          </w:p>
          <w:p w14:paraId="128C31D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62</w:t>
            </w:r>
          </w:p>
          <w:p w14:paraId="3670372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63</w:t>
            </w:r>
          </w:p>
          <w:p w14:paraId="4531A65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64</w:t>
            </w:r>
          </w:p>
          <w:p w14:paraId="4E6DD58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65</w:t>
            </w:r>
          </w:p>
          <w:p w14:paraId="2283C34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66</w:t>
            </w:r>
          </w:p>
          <w:p w14:paraId="30C5E18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67</w:t>
            </w:r>
          </w:p>
          <w:p w14:paraId="3F3E93B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68</w:t>
            </w:r>
          </w:p>
          <w:p w14:paraId="664D46E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69</w:t>
            </w:r>
          </w:p>
        </w:tc>
        <w:tc>
          <w:tcPr>
            <w:tcW w:w="9160" w:type="dxa"/>
            <w:tcBorders>
              <w:top w:val="nil"/>
              <w:left w:val="nil"/>
              <w:bottom w:val="nil"/>
              <w:right w:val="nil"/>
            </w:tcBorders>
            <w:shd w:val="clear" w:color="auto" w:fill="FFFFFF"/>
            <w:tcMar>
              <w:left w:w="75" w:type="dxa"/>
            </w:tcMar>
            <w:vAlign w:val="top"/>
          </w:tcPr>
          <w:p w14:paraId="2A5347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__future__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annotations</w:t>
            </w:r>
          </w:p>
          <w:p w14:paraId="0695DB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06190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dataclasses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dataclass, field</w:t>
            </w:r>
          </w:p>
          <w:p w14:paraId="186D68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time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time</w:t>
            </w:r>
          </w:p>
          <w:p w14:paraId="1E72F1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typing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Optional</w:t>
            </w:r>
          </w:p>
          <w:p w14:paraId="3B318A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91BDE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614DF5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@dataclass</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(frozen</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True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5CDD5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Packet:</w:t>
            </w:r>
          </w:p>
          <w:p w14:paraId="4C3555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"""描述一个待检查的数据包或连接请求。"""</w:t>
            </w:r>
          </w:p>
          <w:p w14:paraId="458E82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751700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src_ip: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p>
          <w:p w14:paraId="6C601C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dst_ip: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p>
          <w:p w14:paraId="665B42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protocol: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p>
          <w:p w14:paraId="130C01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src_port: Optional[</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422222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dst_port: Optional[</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15A35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direction: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p>
          <w:p w14:paraId="382793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flags: Optional[</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p>
          <w:p w14:paraId="491F14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181804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42A22B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@dataclass</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(frozen</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True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ABF20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w:t>
            </w:r>
          </w:p>
          <w:p w14:paraId="2AA87C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"""描述防火墙规则。"""</w:t>
            </w:r>
          </w:p>
          <w:p w14:paraId="39313A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435235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rule_id: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p>
          <w:p w14:paraId="3814EF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priority: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int</w:t>
            </w:r>
          </w:p>
          <w:p w14:paraId="4B1C18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src: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p>
          <w:p w14:paraId="76DE3A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dst: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p>
          <w:p w14:paraId="324435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protocol: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p>
          <w:p w14:paraId="3B0334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src_port: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p>
          <w:p w14:paraId="17A457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dst_port: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p>
          <w:p w14:paraId="640C2D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direction: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p>
          <w:p w14:paraId="4CE06B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action: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p>
          <w:p w14:paraId="55302E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log: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bool</w:t>
            </w:r>
          </w:p>
          <w:p w14:paraId="2D2265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description: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80C2D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155F34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4F62DF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@dataclass</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(frozen</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True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C2D96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Decision:</w:t>
            </w:r>
          </w:p>
          <w:p w14:paraId="0B9BB3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"""保存一次访问控制决策结果。"""</w:t>
            </w:r>
          </w:p>
          <w:p w14:paraId="5D889A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7C5E91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action: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p>
          <w:p w14:paraId="5452D9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matched_rule: Optional[</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0BB47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reason: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p>
          <w:p w14:paraId="0E7BF2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should_log: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bool</w:t>
            </w:r>
          </w:p>
          <w:p w14:paraId="75EE75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753E53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7101AB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@dataclass</w:t>
            </w:r>
          </w:p>
          <w:p w14:paraId="2B0BBC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class</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StateEntry:</w:t>
            </w:r>
          </w:p>
          <w:p w14:paraId="06A3C6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"""状态表条目，记录一个已允许的连接流。"""</w:t>
            </w:r>
          </w:p>
          <w:p w14:paraId="057426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45EF2C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flow_key: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tuple</w:t>
            </w:r>
          </w:p>
          <w:p w14:paraId="061236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created_at: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float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field(default_factory</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time)</w:t>
            </w:r>
          </w:p>
          <w:p w14:paraId="78CC8D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last_seen: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float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field(default_factory</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time)</w:t>
            </w:r>
          </w:p>
          <w:p w14:paraId="6C66A8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timeout: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60</w:t>
            </w:r>
          </w:p>
          <w:p w14:paraId="3AE77D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meta: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field(default_factory</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337B8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122889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1CD6E1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packet_to_dict(packet: Packet)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49DA21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"""将 Packet 转为字典，便于日志记录。"""</w:t>
            </w:r>
          </w:p>
          <w:p w14:paraId="425598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81BDB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"src_ip"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packet.src_ip,</w:t>
            </w:r>
          </w:p>
          <w:p w14:paraId="0A5D90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"dst_ip"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packet.dst_ip,</w:t>
            </w:r>
          </w:p>
          <w:p w14:paraId="03B2F9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"protocol"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packet.protocol,</w:t>
            </w:r>
          </w:p>
          <w:p w14:paraId="6B83ED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"src_port"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packet.src_port,</w:t>
            </w:r>
          </w:p>
          <w:p w14:paraId="111EA7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"dst_port"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packet.dst_port,</w:t>
            </w:r>
          </w:p>
          <w:p w14:paraId="6165BF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"direction"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packet.direction,</w:t>
            </w:r>
          </w:p>
          <w:p w14:paraId="2EBDED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"flags"</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packet.flags,</w:t>
            </w:r>
          </w:p>
          <w:p w14:paraId="6A16E5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tc>
      </w:tr>
    </w:tbl>
    <w:p w14:paraId="2E8A3615">
      <w:pPr>
        <w:pStyle w:val="8"/>
        <w:numPr>
          <w:ilvl w:val="0"/>
          <w:numId w:val="0"/>
        </w:numPr>
        <w:spacing w:after="30" w:line="300" w:lineRule="auto"/>
        <w:rPr>
          <w:rFonts w:hint="default" w:ascii="Times New Roman" w:hAnsi="Times New Roman" w:eastAsia="宋体" w:cs="Times New Roman"/>
          <w:b w:val="0"/>
          <w:bCs/>
          <w:kern w:val="2"/>
          <w:sz w:val="24"/>
          <w:szCs w:val="24"/>
          <w:lang w:val="en-US" w:eastAsia="zh-CN" w:bidi="ar-SA"/>
        </w:rPr>
      </w:pPr>
      <w:r>
        <w:rPr>
          <w:rFonts w:hint="default" w:ascii="Times New Roman" w:hAnsi="Times New Roman" w:eastAsia="宋体" w:cs="Times New Roman"/>
          <w:b w:val="0"/>
          <w:bCs/>
          <w:kern w:val="2"/>
          <w:sz w:val="24"/>
          <w:szCs w:val="24"/>
          <w:lang w:val="en-US" w:eastAsia="zh-CN" w:bidi="ar-SA"/>
        </w:rPr>
        <w:t>7.3 规则匹配模块 rule_engine.py</w:t>
      </w:r>
    </w:p>
    <w:tbl>
      <w:tblPr>
        <w:tblStyle w:val="16"/>
        <w:tblW w:w="953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38"/>
        <w:gridCol w:w="9195"/>
      </w:tblGrid>
      <w:tr w14:paraId="2DAB1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38" w:type="dxa"/>
            <w:tcBorders>
              <w:top w:val="nil"/>
              <w:left w:val="nil"/>
              <w:bottom w:val="nil"/>
              <w:right w:val="single" w:color="auto" w:sz="8" w:space="0"/>
            </w:tcBorders>
            <w:shd w:val="clear" w:color="auto" w:fill="F7F7F7"/>
            <w:tcMar>
              <w:right w:w="38" w:type="dxa"/>
            </w:tcMar>
            <w:vAlign w:val="top"/>
          </w:tcPr>
          <w:p w14:paraId="706345E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001</w:t>
            </w:r>
          </w:p>
          <w:p w14:paraId="33DC7DA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002</w:t>
            </w:r>
          </w:p>
          <w:p w14:paraId="59198E2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003</w:t>
            </w:r>
          </w:p>
          <w:p w14:paraId="3A54E48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004</w:t>
            </w:r>
          </w:p>
          <w:p w14:paraId="203122D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005</w:t>
            </w:r>
          </w:p>
          <w:p w14:paraId="1D3936D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006</w:t>
            </w:r>
          </w:p>
          <w:p w14:paraId="4EE63E9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007</w:t>
            </w:r>
          </w:p>
          <w:p w14:paraId="4E7B97C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008</w:t>
            </w:r>
          </w:p>
          <w:p w14:paraId="203C902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009</w:t>
            </w:r>
          </w:p>
          <w:p w14:paraId="79E3899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010</w:t>
            </w:r>
          </w:p>
          <w:p w14:paraId="6CCBB49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011</w:t>
            </w:r>
          </w:p>
          <w:p w14:paraId="013E691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012</w:t>
            </w:r>
          </w:p>
          <w:p w14:paraId="31A461F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013</w:t>
            </w:r>
          </w:p>
          <w:p w14:paraId="421C7AE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014</w:t>
            </w:r>
          </w:p>
          <w:p w14:paraId="1104F64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015</w:t>
            </w:r>
          </w:p>
          <w:p w14:paraId="438DA4A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016</w:t>
            </w:r>
          </w:p>
          <w:p w14:paraId="7663792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017</w:t>
            </w:r>
          </w:p>
          <w:p w14:paraId="747D029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018</w:t>
            </w:r>
          </w:p>
          <w:p w14:paraId="318B8EC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019</w:t>
            </w:r>
          </w:p>
          <w:p w14:paraId="7709E7A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020</w:t>
            </w:r>
          </w:p>
          <w:p w14:paraId="7700133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021</w:t>
            </w:r>
          </w:p>
          <w:p w14:paraId="7276B14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022</w:t>
            </w:r>
          </w:p>
          <w:p w14:paraId="06FB925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023</w:t>
            </w:r>
          </w:p>
          <w:p w14:paraId="4E5482C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024</w:t>
            </w:r>
          </w:p>
          <w:p w14:paraId="042E563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025</w:t>
            </w:r>
          </w:p>
          <w:p w14:paraId="0433B41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026</w:t>
            </w:r>
          </w:p>
          <w:p w14:paraId="76D1071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027</w:t>
            </w:r>
          </w:p>
          <w:p w14:paraId="30AD065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028</w:t>
            </w:r>
          </w:p>
          <w:p w14:paraId="2B143FE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029</w:t>
            </w:r>
          </w:p>
          <w:p w14:paraId="2BAD2AF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030</w:t>
            </w:r>
          </w:p>
          <w:p w14:paraId="3B251DC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031</w:t>
            </w:r>
          </w:p>
          <w:p w14:paraId="308EE1A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032</w:t>
            </w:r>
          </w:p>
          <w:p w14:paraId="0D962C2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033</w:t>
            </w:r>
          </w:p>
          <w:p w14:paraId="42CF70B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034</w:t>
            </w:r>
          </w:p>
          <w:p w14:paraId="1F15931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035</w:t>
            </w:r>
          </w:p>
          <w:p w14:paraId="53DDAA1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036</w:t>
            </w:r>
          </w:p>
          <w:p w14:paraId="5565ACB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037</w:t>
            </w:r>
          </w:p>
          <w:p w14:paraId="7E5DD1C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038</w:t>
            </w:r>
          </w:p>
          <w:p w14:paraId="0EC0773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039</w:t>
            </w:r>
          </w:p>
          <w:p w14:paraId="080BA7A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040</w:t>
            </w:r>
          </w:p>
          <w:p w14:paraId="12DE27B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041</w:t>
            </w:r>
          </w:p>
          <w:p w14:paraId="2AF7600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042</w:t>
            </w:r>
          </w:p>
          <w:p w14:paraId="659F24B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043</w:t>
            </w:r>
          </w:p>
          <w:p w14:paraId="1E08474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044</w:t>
            </w:r>
          </w:p>
          <w:p w14:paraId="71E1108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045</w:t>
            </w:r>
          </w:p>
          <w:p w14:paraId="72EAA84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046</w:t>
            </w:r>
          </w:p>
          <w:p w14:paraId="7638094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047</w:t>
            </w:r>
          </w:p>
          <w:p w14:paraId="3C4C134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048</w:t>
            </w:r>
          </w:p>
          <w:p w14:paraId="4E71F7D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049</w:t>
            </w:r>
          </w:p>
          <w:p w14:paraId="2CFB962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050</w:t>
            </w:r>
          </w:p>
          <w:p w14:paraId="0917FE4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051</w:t>
            </w:r>
          </w:p>
          <w:p w14:paraId="39A0D8B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052</w:t>
            </w:r>
          </w:p>
          <w:p w14:paraId="4AFF1DB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053</w:t>
            </w:r>
          </w:p>
          <w:p w14:paraId="6C075B1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054</w:t>
            </w:r>
          </w:p>
          <w:p w14:paraId="2349D63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055</w:t>
            </w:r>
          </w:p>
          <w:p w14:paraId="4B197DB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056</w:t>
            </w:r>
          </w:p>
          <w:p w14:paraId="0F15D6A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057</w:t>
            </w:r>
          </w:p>
          <w:p w14:paraId="5758C8F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058</w:t>
            </w:r>
          </w:p>
          <w:p w14:paraId="1969844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059</w:t>
            </w:r>
          </w:p>
          <w:p w14:paraId="42DF56B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060</w:t>
            </w:r>
          </w:p>
          <w:p w14:paraId="606B9B4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061</w:t>
            </w:r>
          </w:p>
          <w:p w14:paraId="591649F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062</w:t>
            </w:r>
          </w:p>
          <w:p w14:paraId="37E68C6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063</w:t>
            </w:r>
          </w:p>
          <w:p w14:paraId="2015001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064</w:t>
            </w:r>
          </w:p>
          <w:p w14:paraId="024F352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065</w:t>
            </w:r>
          </w:p>
          <w:p w14:paraId="4D08CC2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066</w:t>
            </w:r>
          </w:p>
          <w:p w14:paraId="42CAA04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067</w:t>
            </w:r>
          </w:p>
          <w:p w14:paraId="148649B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068</w:t>
            </w:r>
          </w:p>
          <w:p w14:paraId="134A3FB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069</w:t>
            </w:r>
          </w:p>
          <w:p w14:paraId="31B4763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070</w:t>
            </w:r>
          </w:p>
          <w:p w14:paraId="025C859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071</w:t>
            </w:r>
          </w:p>
          <w:p w14:paraId="36CDF5D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072</w:t>
            </w:r>
          </w:p>
          <w:p w14:paraId="32537A2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073</w:t>
            </w:r>
          </w:p>
          <w:p w14:paraId="53D7839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074</w:t>
            </w:r>
          </w:p>
          <w:p w14:paraId="6427A03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075</w:t>
            </w:r>
          </w:p>
          <w:p w14:paraId="253323D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076</w:t>
            </w:r>
          </w:p>
          <w:p w14:paraId="48BB6BD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077</w:t>
            </w:r>
          </w:p>
          <w:p w14:paraId="0C89B20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078</w:t>
            </w:r>
          </w:p>
          <w:p w14:paraId="5195904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079</w:t>
            </w:r>
          </w:p>
          <w:p w14:paraId="3B68006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080</w:t>
            </w:r>
          </w:p>
          <w:p w14:paraId="2B6DB1A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081</w:t>
            </w:r>
          </w:p>
          <w:p w14:paraId="1E36FC0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082</w:t>
            </w:r>
          </w:p>
          <w:p w14:paraId="4181562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083</w:t>
            </w:r>
          </w:p>
          <w:p w14:paraId="657166A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084</w:t>
            </w:r>
          </w:p>
          <w:p w14:paraId="4A30BAF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085</w:t>
            </w:r>
          </w:p>
          <w:p w14:paraId="02661C1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086</w:t>
            </w:r>
          </w:p>
          <w:p w14:paraId="452C0E8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087</w:t>
            </w:r>
          </w:p>
          <w:p w14:paraId="1070914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088</w:t>
            </w:r>
          </w:p>
          <w:p w14:paraId="6738B79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089</w:t>
            </w:r>
          </w:p>
          <w:p w14:paraId="64683D0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090</w:t>
            </w:r>
          </w:p>
          <w:p w14:paraId="32ACEAF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091</w:t>
            </w:r>
          </w:p>
          <w:p w14:paraId="68B27ED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092</w:t>
            </w:r>
          </w:p>
          <w:p w14:paraId="63B526D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093</w:t>
            </w:r>
          </w:p>
          <w:p w14:paraId="2FF038D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094</w:t>
            </w:r>
          </w:p>
          <w:p w14:paraId="47545D7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095</w:t>
            </w:r>
          </w:p>
          <w:p w14:paraId="0F3990A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096</w:t>
            </w:r>
          </w:p>
          <w:p w14:paraId="53917F9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097</w:t>
            </w:r>
          </w:p>
          <w:p w14:paraId="69CB6C3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098</w:t>
            </w:r>
          </w:p>
          <w:p w14:paraId="78363DA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099</w:t>
            </w:r>
          </w:p>
          <w:p w14:paraId="67B2D94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100</w:t>
            </w:r>
          </w:p>
          <w:p w14:paraId="375D664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101</w:t>
            </w:r>
          </w:p>
          <w:p w14:paraId="28B746B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102</w:t>
            </w:r>
          </w:p>
          <w:p w14:paraId="3F5B2D6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103</w:t>
            </w:r>
          </w:p>
          <w:p w14:paraId="7FDFDBB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104</w:t>
            </w:r>
          </w:p>
          <w:p w14:paraId="1A4798D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105</w:t>
            </w:r>
          </w:p>
          <w:p w14:paraId="341DFF2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106</w:t>
            </w:r>
          </w:p>
          <w:p w14:paraId="6717358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107</w:t>
            </w:r>
          </w:p>
          <w:p w14:paraId="3AC73C0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108</w:t>
            </w:r>
          </w:p>
          <w:p w14:paraId="7A2DDAA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109</w:t>
            </w:r>
          </w:p>
          <w:p w14:paraId="56B08A5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110</w:t>
            </w:r>
          </w:p>
          <w:p w14:paraId="00E9544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111</w:t>
            </w:r>
          </w:p>
          <w:p w14:paraId="490804A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112</w:t>
            </w:r>
          </w:p>
        </w:tc>
        <w:tc>
          <w:tcPr>
            <w:tcW w:w="9195" w:type="dxa"/>
            <w:tcBorders>
              <w:top w:val="nil"/>
              <w:left w:val="nil"/>
              <w:bottom w:val="nil"/>
              <w:right w:val="nil"/>
            </w:tcBorders>
            <w:shd w:val="clear" w:color="auto" w:fill="FFFFFF"/>
            <w:tcMar>
              <w:left w:w="75" w:type="dxa"/>
            </w:tcMar>
            <w:vAlign w:val="top"/>
          </w:tcPr>
          <w:p w14:paraId="5D222B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om __future__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annotations</w:t>
            </w:r>
          </w:p>
          <w:p w14:paraId="4FE13C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307DDD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dataclasses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replace</w:t>
            </w:r>
          </w:p>
          <w:p w14:paraId="720216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ipaddress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ip_address, ip_network</w:t>
            </w:r>
          </w:p>
          <w:p w14:paraId="322F3C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typing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Optional</w:t>
            </w:r>
          </w:p>
          <w:p w14:paraId="33A662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2F2E55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common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Decision, Packet, Rule</w:t>
            </w:r>
          </w:p>
          <w:p w14:paraId="32696A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2CC949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6EA0BD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normalize_packet(packet: Packet)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&gt; Packet:</w:t>
            </w:r>
          </w:p>
          <w:p w14:paraId="7861BA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"""统一协议名、方向、端口类型等格式。"""</w:t>
            </w:r>
          </w:p>
          <w:p w14:paraId="26F983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protocol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packet.protocol.upper()</w:t>
            </w:r>
          </w:p>
          <w:p w14:paraId="0C8713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direction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packet.direction.lower()</w:t>
            </w:r>
          </w:p>
          <w:p w14:paraId="475774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flags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packet.flags.upper()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packet.flags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else</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p>
          <w:p w14:paraId="17A9B2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replace(</w:t>
            </w:r>
          </w:p>
          <w:p w14:paraId="6F2679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packet,</w:t>
            </w:r>
          </w:p>
          <w:p w14:paraId="5316D0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protocol</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protocol,</w:t>
            </w:r>
          </w:p>
          <w:p w14:paraId="0E0DDC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direction</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direction,</w:t>
            </w:r>
          </w:p>
          <w:p w14:paraId="195B18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src_port</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_normalize_optional_port(packet.src_port),</w:t>
            </w:r>
          </w:p>
          <w:p w14:paraId="31181F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dst_port</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_normalize_optional_port(packet.dst_port),</w:t>
            </w:r>
          </w:p>
          <w:p w14:paraId="649709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flags</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flags,</w:t>
            </w:r>
          </w:p>
          <w:p w14:paraId="59EB91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397F8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660EA1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0DFD2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match_ip(pattern: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ip: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bool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1B66D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"""判断 IP 是否命中规则中的地址模式。</w:t>
            </w:r>
          </w:p>
          <w:p w14:paraId="040833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支持精确地址、CIDR 网段、逗号分隔列表、通配符。</w:t>
            </w:r>
          </w:p>
          <w:p w14:paraId="0047AE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w:t>
            </w:r>
          </w:p>
          <w:p w14:paraId="637540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).strip()</w:t>
            </w:r>
          </w:p>
          <w:p w14:paraId="19C579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3974D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True</w:t>
            </w:r>
          </w:p>
          <w:p w14:paraId="5E8019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58F1FF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w:t>
            </w:r>
          </w:p>
          <w:p w14:paraId="689BD6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(match_ip(part.strip(), ip)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part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pattern.split(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BBAE0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D2FB5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try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99185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w:t>
            </w:r>
          </w:p>
          <w:p w14:paraId="3CE3E9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ip_address(ip)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ip_network(pattern, strict</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False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1E969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ip_address(ip)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ip_address(pattern)</w:t>
            </w:r>
          </w:p>
          <w:p w14:paraId="251D13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except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ValueError:</w:t>
            </w:r>
          </w:p>
          <w:p w14:paraId="2AC049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ip</w:t>
            </w:r>
          </w:p>
          <w:p w14:paraId="526B31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2D1D1C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3CED6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match_port(pattern: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port: Optional[</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bool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E5635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"""判断端口是否命中规则中的端口模式。</w:t>
            </w:r>
          </w:p>
          <w:p w14:paraId="4D5399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支持单端口、端口范围(如1000-2000)、逗号列表、通配符。</w:t>
            </w:r>
          </w:p>
          <w:p w14:paraId="7F2326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w:t>
            </w:r>
          </w:p>
          <w:p w14:paraId="310A03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).strip().lower()</w:t>
            </w:r>
          </w:p>
          <w:p w14:paraId="595C94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3C24C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True</w:t>
            </w:r>
          </w:p>
          <w:p w14:paraId="3A2F01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port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405CCB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"null"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D5F96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w:t>
            </w:r>
          </w:p>
          <w:p w14:paraId="082D55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(match_port(part.strip(), port)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part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pattern.split(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903C2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w:t>
            </w:r>
          </w:p>
          <w:p w14:paraId="46B39E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start, end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pattern.split(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1</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86EB6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(start) &lt;</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port &lt;</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(end)</w:t>
            </w:r>
          </w:p>
          <w:p w14:paraId="524B82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port</w:t>
            </w:r>
          </w:p>
          <w:p w14:paraId="2C0F4A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627529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6797EA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match_rule(packet: Packet, rule: Rule)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bool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FFDAF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"""判断数据包是否匹配单条规则。</w:t>
            </w:r>
          </w:p>
          <w:p w14:paraId="5510CA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检查点：源IP、目的IP、协议、源端口、目的端口、方向。</w:t>
            </w:r>
          </w:p>
          <w:p w14:paraId="17EA81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w:t>
            </w:r>
          </w:p>
          <w:p w14:paraId="0BE6B7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packet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normalize_packet(packet)</w:t>
            </w:r>
          </w:p>
          <w:p w14:paraId="3D7C8B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F0F03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match_ip(rule.src, packet.src_ip)</w:t>
            </w:r>
          </w:p>
          <w:p w14:paraId="3D1D2F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match_ip(rule.dst, packet.dst_ip)</w:t>
            </w:r>
          </w:p>
          <w:p w14:paraId="61289E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_match_text(rule.protocol, packet.protocol)</w:t>
            </w:r>
          </w:p>
          <w:p w14:paraId="5BE5C1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match_port(rule.src_port, packet.src_port)</w:t>
            </w:r>
          </w:p>
          <w:p w14:paraId="0AD54C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match_port(rule.dst_port, packet.dst_port)</w:t>
            </w:r>
          </w:p>
          <w:p w14:paraId="5E9B59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_match_text(rule.direction, packet.direction)</w:t>
            </w:r>
          </w:p>
          <w:p w14:paraId="78C0CB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E7F4F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5DA483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1DD63D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evaluate_rules(packet: Packet, rules: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[Rule], default_action: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&gt; Decision:</w:t>
            </w:r>
          </w:p>
          <w:p w14:paraId="5677F7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"""按优先级或规则顺序执行匹配。</w:t>
            </w:r>
          </w:p>
          <w:p w14:paraId="28AD9F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返回：包含动作、命中规则和原因的 Decision。</w:t>
            </w:r>
          </w:p>
          <w:p w14:paraId="0DE071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w:t>
            </w:r>
          </w:p>
          <w:p w14:paraId="5BF621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ordered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sorted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enumerate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(rules), key</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=lambda</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item: (item[</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1</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].priority, item[</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FA010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 rule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ordered:</w:t>
            </w:r>
          </w:p>
          <w:p w14:paraId="6B533A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match_rule(packet, rule):</w:t>
            </w:r>
          </w:p>
          <w:p w14:paraId="1B63FC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Decision(</w:t>
            </w:r>
          </w:p>
          <w:p w14:paraId="15AE20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action</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rule.action.lower(),</w:t>
            </w:r>
          </w:p>
          <w:p w14:paraId="52C691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matched_rule</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rule.rule_id,</w:t>
            </w:r>
          </w:p>
          <w:p w14:paraId="5A7B41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reason</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"matched {rule.rule_id}: {rule.description or 'no description'}"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BE06D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should_log</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rule.log,</w:t>
            </w:r>
          </w:p>
          <w:p w14:paraId="52C5BA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E13FB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169993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action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default_action.lower()</w:t>
            </w:r>
          </w:p>
          <w:p w14:paraId="21FD77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Decision(</w:t>
            </w:r>
          </w:p>
          <w:p w14:paraId="3C96B9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action</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action,</w:t>
            </w:r>
          </w:p>
          <w:p w14:paraId="7210C6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matched_rule</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E7CCE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reason</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"default policy: {action}"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34E51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should_log</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True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2F187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480731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7AFBA5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45864F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_match_text(pattern: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value: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bool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A5452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"""文本字段匹配，支持通配符 * 和 any。"""</w:t>
            </w:r>
          </w:p>
          <w:p w14:paraId="449674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).strip().lower()</w:t>
            </w:r>
          </w:p>
          <w:p w14:paraId="2FF68A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value.lower()</w:t>
            </w:r>
          </w:p>
          <w:p w14:paraId="684E0E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1B3E61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45DD0C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_normalize_optional_port(port: Optional[</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&gt; Optional[</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2CED9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"""标准化端口值，验证范围 0-65535。"""</w:t>
            </w:r>
          </w:p>
          <w:p w14:paraId="7EB06A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port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75583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p>
          <w:p w14:paraId="41EC35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port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(port)</w:t>
            </w:r>
          </w:p>
          <w:p w14:paraId="0231E1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0</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&lt;</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port &lt;</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65535</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0EE81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raise</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ValueError(f</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"invalid port: {port}"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401CAA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port</w:t>
            </w:r>
          </w:p>
        </w:tc>
      </w:tr>
    </w:tbl>
    <w:p w14:paraId="4FBB2779">
      <w:pPr>
        <w:pStyle w:val="8"/>
        <w:numPr>
          <w:ilvl w:val="0"/>
          <w:numId w:val="0"/>
        </w:numPr>
        <w:spacing w:after="30" w:line="300" w:lineRule="auto"/>
        <w:rPr>
          <w:rFonts w:hint="default" w:ascii="Times New Roman" w:hAnsi="Times New Roman" w:eastAsia="宋体" w:cs="Times New Roman"/>
          <w:b w:val="0"/>
          <w:bCs/>
          <w:kern w:val="2"/>
          <w:sz w:val="24"/>
          <w:szCs w:val="24"/>
          <w:lang w:val="en-US" w:eastAsia="zh-CN" w:bidi="ar-SA"/>
        </w:rPr>
      </w:pPr>
      <w:r>
        <w:rPr>
          <w:rFonts w:hint="default" w:ascii="Times New Roman" w:hAnsi="Times New Roman" w:eastAsia="宋体" w:cs="Times New Roman"/>
          <w:b w:val="0"/>
          <w:bCs/>
          <w:kern w:val="2"/>
          <w:sz w:val="24"/>
          <w:szCs w:val="24"/>
          <w:lang w:val="en-US" w:eastAsia="zh-CN" w:bidi="ar-SA"/>
        </w:rPr>
        <w:t>7.4 状态检测模块 stateful_firewall.py</w:t>
      </w:r>
    </w:p>
    <w:tbl>
      <w:tblPr>
        <w:tblStyle w:val="16"/>
        <w:tblW w:w="95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38"/>
        <w:gridCol w:w="9201"/>
      </w:tblGrid>
      <w:tr w14:paraId="6A56D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38" w:type="dxa"/>
            <w:tcBorders>
              <w:top w:val="nil"/>
              <w:left w:val="nil"/>
              <w:bottom w:val="nil"/>
              <w:right w:val="single" w:color="auto" w:sz="8" w:space="0"/>
            </w:tcBorders>
            <w:shd w:val="clear" w:color="auto" w:fill="F7F7F7"/>
            <w:tcMar>
              <w:right w:w="38" w:type="dxa"/>
            </w:tcMar>
            <w:vAlign w:val="top"/>
          </w:tcPr>
          <w:p w14:paraId="316E458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w:t>
            </w:r>
          </w:p>
          <w:p w14:paraId="7297987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w:t>
            </w:r>
          </w:p>
          <w:p w14:paraId="5D89B7E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w:t>
            </w:r>
          </w:p>
          <w:p w14:paraId="6DC028F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w:t>
            </w:r>
          </w:p>
          <w:p w14:paraId="10645CD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w:t>
            </w:r>
          </w:p>
          <w:p w14:paraId="59D0A12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w:t>
            </w:r>
          </w:p>
          <w:p w14:paraId="535727D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w:t>
            </w:r>
          </w:p>
          <w:p w14:paraId="05E010C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w:t>
            </w:r>
          </w:p>
          <w:p w14:paraId="4D4F868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w:t>
            </w:r>
          </w:p>
          <w:p w14:paraId="1E51BD2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w:t>
            </w:r>
          </w:p>
          <w:p w14:paraId="6CEBCA3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w:t>
            </w:r>
          </w:p>
          <w:p w14:paraId="253EDA2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12</w:t>
            </w:r>
          </w:p>
          <w:p w14:paraId="4E4AF7C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13</w:t>
            </w:r>
          </w:p>
          <w:p w14:paraId="1F2099A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14</w:t>
            </w:r>
          </w:p>
          <w:p w14:paraId="0FAC2CE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15</w:t>
            </w:r>
          </w:p>
          <w:p w14:paraId="300EAEB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16</w:t>
            </w:r>
          </w:p>
          <w:p w14:paraId="32FC8CE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17</w:t>
            </w:r>
          </w:p>
          <w:p w14:paraId="3CC61B2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18</w:t>
            </w:r>
          </w:p>
          <w:p w14:paraId="09E92D4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19</w:t>
            </w:r>
          </w:p>
          <w:p w14:paraId="2721F00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20</w:t>
            </w:r>
          </w:p>
          <w:p w14:paraId="0C7FA5F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21</w:t>
            </w:r>
          </w:p>
          <w:p w14:paraId="591A1F5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22</w:t>
            </w:r>
          </w:p>
          <w:p w14:paraId="51C451B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23</w:t>
            </w:r>
          </w:p>
          <w:p w14:paraId="4D692B7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24</w:t>
            </w:r>
          </w:p>
          <w:p w14:paraId="450B0E9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25</w:t>
            </w:r>
          </w:p>
          <w:p w14:paraId="672262B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26</w:t>
            </w:r>
          </w:p>
          <w:p w14:paraId="0AC939D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27</w:t>
            </w:r>
          </w:p>
          <w:p w14:paraId="64076BD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28</w:t>
            </w:r>
          </w:p>
          <w:p w14:paraId="5C9AEE9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29</w:t>
            </w:r>
          </w:p>
          <w:p w14:paraId="0E72151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30</w:t>
            </w:r>
          </w:p>
          <w:p w14:paraId="1E7EB1A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31</w:t>
            </w:r>
          </w:p>
          <w:p w14:paraId="4C0E01C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32</w:t>
            </w:r>
          </w:p>
          <w:p w14:paraId="4940E46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33</w:t>
            </w:r>
          </w:p>
          <w:p w14:paraId="093A7B5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34</w:t>
            </w:r>
          </w:p>
          <w:p w14:paraId="42F1EFD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35</w:t>
            </w:r>
          </w:p>
          <w:p w14:paraId="5F025D6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36</w:t>
            </w:r>
          </w:p>
          <w:p w14:paraId="785ED58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37</w:t>
            </w:r>
          </w:p>
          <w:p w14:paraId="58F7E03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38</w:t>
            </w:r>
          </w:p>
          <w:p w14:paraId="375C1B4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39</w:t>
            </w:r>
          </w:p>
          <w:p w14:paraId="2C9F541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40</w:t>
            </w:r>
          </w:p>
          <w:p w14:paraId="04ED595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41</w:t>
            </w:r>
          </w:p>
          <w:p w14:paraId="0CDE11B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42</w:t>
            </w:r>
          </w:p>
          <w:p w14:paraId="07042C4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43</w:t>
            </w:r>
          </w:p>
          <w:p w14:paraId="18EF7B9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44</w:t>
            </w:r>
          </w:p>
          <w:p w14:paraId="5B437B1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45</w:t>
            </w:r>
          </w:p>
          <w:p w14:paraId="2B95A30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46</w:t>
            </w:r>
          </w:p>
          <w:p w14:paraId="1783D51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47</w:t>
            </w:r>
          </w:p>
          <w:p w14:paraId="0A77B4C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48</w:t>
            </w:r>
          </w:p>
          <w:p w14:paraId="533C723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49</w:t>
            </w:r>
          </w:p>
          <w:p w14:paraId="076FC5E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50</w:t>
            </w:r>
          </w:p>
          <w:p w14:paraId="1DF4B95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51</w:t>
            </w:r>
          </w:p>
          <w:p w14:paraId="030953A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52</w:t>
            </w:r>
          </w:p>
          <w:p w14:paraId="5B19CF9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53</w:t>
            </w:r>
          </w:p>
          <w:p w14:paraId="51C11D8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54</w:t>
            </w:r>
          </w:p>
          <w:p w14:paraId="5070BDE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55</w:t>
            </w:r>
          </w:p>
          <w:p w14:paraId="2FE977A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56</w:t>
            </w:r>
          </w:p>
          <w:p w14:paraId="4315F1B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57</w:t>
            </w:r>
          </w:p>
          <w:p w14:paraId="0BDA1F7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58</w:t>
            </w:r>
          </w:p>
          <w:p w14:paraId="2BF44BA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59</w:t>
            </w:r>
          </w:p>
          <w:p w14:paraId="4F878B0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60</w:t>
            </w:r>
          </w:p>
          <w:p w14:paraId="000B90E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61</w:t>
            </w:r>
          </w:p>
          <w:p w14:paraId="3693CFE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62</w:t>
            </w:r>
          </w:p>
          <w:p w14:paraId="7E3B321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63</w:t>
            </w:r>
          </w:p>
          <w:p w14:paraId="6C7E1FB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64</w:t>
            </w:r>
          </w:p>
          <w:p w14:paraId="38F1EC7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65</w:t>
            </w:r>
          </w:p>
          <w:p w14:paraId="0BB845F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66</w:t>
            </w:r>
          </w:p>
          <w:p w14:paraId="455E493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67</w:t>
            </w:r>
          </w:p>
          <w:p w14:paraId="399CD81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68</w:t>
            </w:r>
          </w:p>
          <w:p w14:paraId="163B652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69</w:t>
            </w:r>
          </w:p>
          <w:p w14:paraId="6EFB0FC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70</w:t>
            </w:r>
          </w:p>
          <w:p w14:paraId="0C3E0A6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71</w:t>
            </w:r>
          </w:p>
          <w:p w14:paraId="10145A1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72</w:t>
            </w:r>
          </w:p>
          <w:p w14:paraId="277CEB9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73</w:t>
            </w:r>
          </w:p>
          <w:p w14:paraId="72882A0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74</w:t>
            </w:r>
          </w:p>
          <w:p w14:paraId="48585B8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75</w:t>
            </w:r>
          </w:p>
          <w:p w14:paraId="409FD5A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76</w:t>
            </w:r>
          </w:p>
          <w:p w14:paraId="5C8C06F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77</w:t>
            </w:r>
          </w:p>
        </w:tc>
        <w:tc>
          <w:tcPr>
            <w:tcW w:w="9201" w:type="dxa"/>
            <w:tcBorders>
              <w:top w:val="nil"/>
              <w:left w:val="nil"/>
              <w:bottom w:val="nil"/>
              <w:right w:val="nil"/>
            </w:tcBorders>
            <w:shd w:val="clear" w:color="auto" w:fill="FFFFFF"/>
            <w:tcMar>
              <w:left w:w="75" w:type="dxa"/>
            </w:tcMar>
            <w:vAlign w:val="top"/>
          </w:tcPr>
          <w:p w14:paraId="5AE9A7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__future__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annotations</w:t>
            </w:r>
          </w:p>
          <w:p w14:paraId="0C5FF2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615627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time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time</w:t>
            </w:r>
          </w:p>
          <w:p w14:paraId="089073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typing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Any</w:t>
            </w:r>
          </w:p>
          <w:p w14:paraId="4613C9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6A72EC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common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Decision, Packet, StateEntry</w:t>
            </w:r>
          </w:p>
          <w:p w14:paraId="36CE67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rule_engine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normalize_packet</w:t>
            </w:r>
          </w:p>
          <w:p w14:paraId="663F00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13FDE5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E7269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build_flow_key(packet: Packet)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tuple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3ED8E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"""根据五元组构造连接标识。</w:t>
            </w:r>
          </w:p>
          <w:p w14:paraId="7C7640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考虑正向连接与返回流量的对应关系，使用排序端点对实现双向匹配。</w:t>
            </w:r>
          </w:p>
          <w:p w14:paraId="056150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w:t>
            </w:r>
          </w:p>
          <w:p w14:paraId="45D6D2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packet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normalize_packet(packet)</w:t>
            </w:r>
          </w:p>
          <w:p w14:paraId="73F641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endpoint_a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(packet.src_ip, packet.src_port)</w:t>
            </w:r>
          </w:p>
          <w:p w14:paraId="439A36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endpoint_b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(packet.dst_ip, packet.dst_port)</w:t>
            </w:r>
          </w:p>
          <w:p w14:paraId="2DB9BA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first, second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sorted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([endpoint_a, endpoint_b])</w:t>
            </w:r>
          </w:p>
          <w:p w14:paraId="302825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(first, second, packet.protocol)</w:t>
            </w:r>
          </w:p>
          <w:p w14:paraId="6878FE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2ABC5C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306FE1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is_established(packet: Packet, state_table: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tuple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bool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110BA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"""判断数据包是否属于已建立连接。"""</w:t>
            </w:r>
          </w:p>
          <w:p w14:paraId="0AF47A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key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build_flow_key(packet)</w:t>
            </w:r>
          </w:p>
          <w:p w14:paraId="69240A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entry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state_table.get(key)</w:t>
            </w:r>
          </w:p>
          <w:p w14:paraId="2FF34C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entry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A4E07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False</w:t>
            </w:r>
          </w:p>
          <w:p w14:paraId="00881B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3716D2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now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time()</w:t>
            </w:r>
          </w:p>
          <w:p w14:paraId="42C9EE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last_seen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getattr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(entry,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"last_seen"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now)</w:t>
            </w:r>
          </w:p>
          <w:p w14:paraId="0F8FD6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timeout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getattr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(entry,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"timeout"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60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45E37C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now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last_seen &gt; timeout:</w:t>
            </w:r>
          </w:p>
          <w:p w14:paraId="2BC294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state_table.pop(key,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206B0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False</w:t>
            </w:r>
          </w:p>
          <w:p w14:paraId="16AF8F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1CE11A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entry.last_seen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now</w:t>
            </w:r>
          </w:p>
          <w:p w14:paraId="2A0575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True</w:t>
            </w:r>
          </w:p>
          <w:p w14:paraId="79EBB3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792862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463F0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update_state_table(</w:t>
            </w:r>
          </w:p>
          <w:p w14:paraId="1270A3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packet: Packet,</w:t>
            </w:r>
          </w:p>
          <w:p w14:paraId="1FB65A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decision: Decision,</w:t>
            </w:r>
          </w:p>
          <w:p w14:paraId="612FA4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state_table: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tuple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DB488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timeout: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60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19D24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30B7F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"""当连接被允许时更新状态表。</w:t>
            </w:r>
          </w:p>
          <w:p w14:paraId="45F4FC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只对 TCP/UDP 协议的 allow 决策创建状态条目。</w:t>
            </w:r>
          </w:p>
          <w:p w14:paraId="2783A6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w:t>
            </w:r>
          </w:p>
          <w:p w14:paraId="5055F2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packet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normalize_packet(packet)</w:t>
            </w:r>
          </w:p>
          <w:p w14:paraId="22FD72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decision.action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"allow"</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packet.protocol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"UDP"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2F513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p>
          <w:p w14:paraId="7CE7DA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FF7BC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key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build_flow_key(packet)</w:t>
            </w:r>
          </w:p>
          <w:p w14:paraId="44F05F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now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time()</w:t>
            </w:r>
          </w:p>
          <w:p w14:paraId="065704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key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state_table:</w:t>
            </w:r>
          </w:p>
          <w:p w14:paraId="528AAF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state_table[key].last_seen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now</w:t>
            </w:r>
          </w:p>
          <w:p w14:paraId="7C6597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p>
          <w:p w14:paraId="40884F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7AE9BF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state_table[key]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StateEntry(</w:t>
            </w:r>
          </w:p>
          <w:p w14:paraId="4C803A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flow_key</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key,</w:t>
            </w:r>
          </w:p>
          <w:p w14:paraId="6CF1F6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created_at</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now,</w:t>
            </w:r>
          </w:p>
          <w:p w14:paraId="6F5556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last_seen</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now,</w:t>
            </w:r>
          </w:p>
          <w:p w14:paraId="4D292F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timeout</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timeout,</w:t>
            </w:r>
          </w:p>
          <w:p w14:paraId="667198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meta</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"direction"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packet.direction,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"rule"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decision.matched_rule},</w:t>
            </w:r>
          </w:p>
          <w:p w14:paraId="49100F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BC7DD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5F1850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74AA22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expire_state_entries(state_table: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tuple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now: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float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8DD47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"""清理超时状态项。"""</w:t>
            </w:r>
          </w:p>
          <w:p w14:paraId="2ACEAB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expired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A932C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key, entry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state_table.items():</w:t>
            </w:r>
          </w:p>
          <w:p w14:paraId="119C2F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last_seen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getattr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(entry,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"last_seen"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now)</w:t>
            </w:r>
          </w:p>
          <w:p w14:paraId="36AC03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timeout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getattr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(entry,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"timeout"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60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4A970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now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last_seen &gt; timeout:</w:t>
            </w:r>
          </w:p>
          <w:p w14:paraId="2E69BF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expired.append(key)</w:t>
            </w:r>
          </w:p>
          <w:p w14:paraId="07B619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76CD43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key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expired:</w:t>
            </w:r>
          </w:p>
          <w:p w14:paraId="2320A0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state_table.pop(key,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tc>
      </w:tr>
    </w:tbl>
    <w:p w14:paraId="4320D740">
      <w:pPr>
        <w:pStyle w:val="8"/>
        <w:numPr>
          <w:ilvl w:val="0"/>
          <w:numId w:val="0"/>
        </w:numPr>
        <w:spacing w:after="30" w:line="300" w:lineRule="auto"/>
        <w:rPr>
          <w:rFonts w:hint="default" w:ascii="Times New Roman" w:hAnsi="Times New Roman" w:eastAsia="宋体" w:cs="Times New Roman"/>
          <w:b w:val="0"/>
          <w:bCs/>
          <w:kern w:val="2"/>
          <w:sz w:val="24"/>
          <w:szCs w:val="24"/>
          <w:lang w:val="en-US" w:eastAsia="zh-CN" w:bidi="ar-SA"/>
        </w:rPr>
      </w:pPr>
      <w:r>
        <w:rPr>
          <w:rFonts w:hint="default" w:ascii="Times New Roman" w:hAnsi="Times New Roman" w:eastAsia="宋体" w:cs="Times New Roman"/>
          <w:b w:val="0"/>
          <w:bCs/>
          <w:kern w:val="2"/>
          <w:sz w:val="24"/>
          <w:szCs w:val="24"/>
          <w:lang w:val="en-US" w:eastAsia="zh-CN" w:bidi="ar-SA"/>
        </w:rPr>
        <w:t>7.5 NAT 模块 nat_module.py</w:t>
      </w:r>
    </w:p>
    <w:tbl>
      <w:tblPr>
        <w:tblStyle w:val="16"/>
        <w:tblW w:w="95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38"/>
        <w:gridCol w:w="9201"/>
      </w:tblGrid>
      <w:tr w14:paraId="2DDDD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38" w:type="dxa"/>
            <w:tcBorders>
              <w:top w:val="nil"/>
              <w:left w:val="nil"/>
              <w:bottom w:val="nil"/>
              <w:right w:val="single" w:color="auto" w:sz="8" w:space="0"/>
            </w:tcBorders>
            <w:shd w:val="clear" w:color="auto" w:fill="F7F7F7"/>
            <w:tcMar>
              <w:right w:w="38" w:type="dxa"/>
            </w:tcMar>
            <w:vAlign w:val="top"/>
          </w:tcPr>
          <w:p w14:paraId="132894F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w:t>
            </w:r>
          </w:p>
          <w:p w14:paraId="470FC06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w:t>
            </w:r>
          </w:p>
          <w:p w14:paraId="5F5AE7A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w:t>
            </w:r>
          </w:p>
          <w:p w14:paraId="0F63830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w:t>
            </w:r>
          </w:p>
          <w:p w14:paraId="270E70D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w:t>
            </w:r>
          </w:p>
          <w:p w14:paraId="0C6D644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w:t>
            </w:r>
          </w:p>
          <w:p w14:paraId="176CE37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w:t>
            </w:r>
          </w:p>
          <w:p w14:paraId="77493DC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w:t>
            </w:r>
          </w:p>
          <w:p w14:paraId="546B96F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w:t>
            </w:r>
          </w:p>
          <w:p w14:paraId="3A252E4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w:t>
            </w:r>
          </w:p>
          <w:p w14:paraId="3ABDBCF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w:t>
            </w:r>
          </w:p>
          <w:p w14:paraId="7440EE0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12</w:t>
            </w:r>
          </w:p>
          <w:p w14:paraId="4557060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13</w:t>
            </w:r>
          </w:p>
          <w:p w14:paraId="12FD9E5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14</w:t>
            </w:r>
          </w:p>
          <w:p w14:paraId="42FF26F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15</w:t>
            </w:r>
          </w:p>
          <w:p w14:paraId="1356F23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16</w:t>
            </w:r>
          </w:p>
          <w:p w14:paraId="5D7414A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17</w:t>
            </w:r>
          </w:p>
          <w:p w14:paraId="6639D99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18</w:t>
            </w:r>
          </w:p>
          <w:p w14:paraId="4B0D325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19</w:t>
            </w:r>
          </w:p>
          <w:p w14:paraId="1C945EA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20</w:t>
            </w:r>
          </w:p>
          <w:p w14:paraId="16BB74A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21</w:t>
            </w:r>
          </w:p>
          <w:p w14:paraId="4C54DAC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22</w:t>
            </w:r>
          </w:p>
          <w:p w14:paraId="76E76E8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23</w:t>
            </w:r>
          </w:p>
          <w:p w14:paraId="3723ACB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24</w:t>
            </w:r>
          </w:p>
          <w:p w14:paraId="1AFD28A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25</w:t>
            </w:r>
          </w:p>
          <w:p w14:paraId="5DDCEF5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26</w:t>
            </w:r>
          </w:p>
          <w:p w14:paraId="62C1F38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27</w:t>
            </w:r>
          </w:p>
          <w:p w14:paraId="5F8B993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28</w:t>
            </w:r>
          </w:p>
          <w:p w14:paraId="6A0576C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29</w:t>
            </w:r>
          </w:p>
          <w:p w14:paraId="156D8A1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30</w:t>
            </w:r>
          </w:p>
          <w:p w14:paraId="429E263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31</w:t>
            </w:r>
          </w:p>
          <w:p w14:paraId="5885931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32</w:t>
            </w:r>
          </w:p>
          <w:p w14:paraId="7073239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33</w:t>
            </w:r>
          </w:p>
          <w:p w14:paraId="7B0F350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34</w:t>
            </w:r>
          </w:p>
          <w:p w14:paraId="679C3E8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35</w:t>
            </w:r>
          </w:p>
          <w:p w14:paraId="29B73A5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36</w:t>
            </w:r>
          </w:p>
          <w:p w14:paraId="2364C79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37</w:t>
            </w:r>
          </w:p>
          <w:p w14:paraId="1FE8763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38</w:t>
            </w:r>
          </w:p>
          <w:p w14:paraId="70A9A32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39</w:t>
            </w:r>
          </w:p>
          <w:p w14:paraId="4772475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40</w:t>
            </w:r>
          </w:p>
          <w:p w14:paraId="5425ECD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41</w:t>
            </w:r>
          </w:p>
          <w:p w14:paraId="258C2C3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42</w:t>
            </w:r>
          </w:p>
          <w:p w14:paraId="515054F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43</w:t>
            </w:r>
          </w:p>
          <w:p w14:paraId="6B12CDD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44</w:t>
            </w:r>
          </w:p>
          <w:p w14:paraId="3656857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45</w:t>
            </w:r>
          </w:p>
          <w:p w14:paraId="1A606BF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46</w:t>
            </w:r>
          </w:p>
          <w:p w14:paraId="1684A21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47</w:t>
            </w:r>
          </w:p>
          <w:p w14:paraId="68BA0CD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48</w:t>
            </w:r>
          </w:p>
          <w:p w14:paraId="4EBE76A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49</w:t>
            </w:r>
          </w:p>
          <w:p w14:paraId="0526741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50</w:t>
            </w:r>
          </w:p>
          <w:p w14:paraId="7690213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51</w:t>
            </w:r>
          </w:p>
          <w:p w14:paraId="068914B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52</w:t>
            </w:r>
          </w:p>
          <w:p w14:paraId="2D06727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53</w:t>
            </w:r>
          </w:p>
          <w:p w14:paraId="3E2CE8B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54</w:t>
            </w:r>
          </w:p>
          <w:p w14:paraId="4C3F982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55</w:t>
            </w:r>
          </w:p>
          <w:p w14:paraId="0FE67C9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56</w:t>
            </w:r>
          </w:p>
          <w:p w14:paraId="5B8445C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57</w:t>
            </w:r>
          </w:p>
          <w:p w14:paraId="41940FD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58</w:t>
            </w:r>
          </w:p>
          <w:p w14:paraId="3449348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59</w:t>
            </w:r>
          </w:p>
          <w:p w14:paraId="67F8761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60</w:t>
            </w:r>
          </w:p>
          <w:p w14:paraId="5A7C202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61</w:t>
            </w:r>
          </w:p>
          <w:p w14:paraId="1385E98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62</w:t>
            </w:r>
          </w:p>
          <w:p w14:paraId="7A7909F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63</w:t>
            </w:r>
          </w:p>
          <w:p w14:paraId="5D81AC0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64</w:t>
            </w:r>
          </w:p>
          <w:p w14:paraId="23F9862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65</w:t>
            </w:r>
          </w:p>
          <w:p w14:paraId="14038F3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66</w:t>
            </w:r>
          </w:p>
          <w:p w14:paraId="16AD831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67</w:t>
            </w:r>
          </w:p>
          <w:p w14:paraId="5413DB9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68</w:t>
            </w:r>
          </w:p>
          <w:p w14:paraId="71EE28B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69</w:t>
            </w:r>
          </w:p>
          <w:p w14:paraId="2911024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70</w:t>
            </w:r>
          </w:p>
          <w:p w14:paraId="3202D22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71</w:t>
            </w:r>
          </w:p>
          <w:p w14:paraId="436A573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72</w:t>
            </w:r>
          </w:p>
          <w:p w14:paraId="6A90E0C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73</w:t>
            </w:r>
          </w:p>
          <w:p w14:paraId="5478FF2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74</w:t>
            </w:r>
          </w:p>
          <w:p w14:paraId="4FE4103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75</w:t>
            </w:r>
          </w:p>
          <w:p w14:paraId="5D6AADD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76</w:t>
            </w:r>
          </w:p>
        </w:tc>
        <w:tc>
          <w:tcPr>
            <w:tcW w:w="9201" w:type="dxa"/>
            <w:tcBorders>
              <w:top w:val="nil"/>
              <w:left w:val="nil"/>
              <w:bottom w:val="nil"/>
              <w:right w:val="nil"/>
            </w:tcBorders>
            <w:shd w:val="clear" w:color="auto" w:fill="FFFFFF"/>
            <w:tcMar>
              <w:left w:w="75" w:type="dxa"/>
            </w:tcMar>
            <w:vAlign w:val="top"/>
          </w:tcPr>
          <w:p w14:paraId="45BBC8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__future__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annotations</w:t>
            </w:r>
          </w:p>
          <w:p w14:paraId="470C39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2A2F1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dataclasses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replace</w:t>
            </w:r>
          </w:p>
          <w:p w14:paraId="1E7489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3E6666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common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Packet</w:t>
            </w:r>
          </w:p>
          <w:p w14:paraId="53A47A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rule_engine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match_ip, match_port, normalize_packet</w:t>
            </w:r>
          </w:p>
          <w:p w14:paraId="11C327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481A67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769B3E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apply_snat(packet: Packet, snat_rules: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&gt; Packet:</w:t>
            </w:r>
          </w:p>
          <w:p w14:paraId="177F2F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"""根据 SNAT 规则转换源地址或源端口。</w:t>
            </w:r>
          </w:p>
          <w:p w14:paraId="0E41EE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输入：原始 Packet 与 SNAT 规则列表</w:t>
            </w:r>
          </w:p>
          <w:p w14:paraId="086D7E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输出：转换后的 Packet</w:t>
            </w:r>
          </w:p>
          <w:p w14:paraId="26AB01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w:t>
            </w:r>
          </w:p>
          <w:p w14:paraId="040CDB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packet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normalize_packet(packet)</w:t>
            </w:r>
          </w:p>
          <w:p w14:paraId="25213B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snat_rules:</w:t>
            </w:r>
          </w:p>
          <w:p w14:paraId="13A902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_nat_rule_matches(packet, rule,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"src"</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1734A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replace(</w:t>
            </w:r>
          </w:p>
          <w:p w14:paraId="59DB13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packet,</w:t>
            </w:r>
          </w:p>
          <w:p w14:paraId="2DE1BF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src_ip</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"to_ip"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packet.src_ip),</w:t>
            </w:r>
          </w:p>
          <w:p w14:paraId="04DEB7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src_port</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"to_port"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packet.src_port),</w:t>
            </w:r>
          </w:p>
          <w:p w14:paraId="5B1AD3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88678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packet</w:t>
            </w:r>
          </w:p>
          <w:p w14:paraId="52160B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3BCB24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40B8BE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apply_dnat(packet: Packet, dnat_rules: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&gt; Packet:</w:t>
            </w:r>
          </w:p>
          <w:p w14:paraId="58E562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"""根据 DNAT 或端口映射规则转换目的地址或目的端口。"""</w:t>
            </w:r>
          </w:p>
          <w:p w14:paraId="0FAA29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packet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normalize_packet(packet)</w:t>
            </w:r>
          </w:p>
          <w:p w14:paraId="563C6A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dnat_rules:</w:t>
            </w:r>
          </w:p>
          <w:p w14:paraId="5212CF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_nat_rule_matches(packet, rule,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56976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replace(</w:t>
            </w:r>
          </w:p>
          <w:p w14:paraId="5F158D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packet,</w:t>
            </w:r>
          </w:p>
          <w:p w14:paraId="518CE7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dst_ip</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"to_ip"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packet.dst_ip),</w:t>
            </w:r>
          </w:p>
          <w:p w14:paraId="230A25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dst_port</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"to_port"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packet.dst_port),</w:t>
            </w:r>
          </w:p>
          <w:p w14:paraId="45CA54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A2F5C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packet</w:t>
            </w:r>
          </w:p>
          <w:p w14:paraId="494939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150589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608DB8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record_nat_mapping(</w:t>
            </w:r>
          </w:p>
          <w:p w14:paraId="4C28FC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original_packet: Packet,</w:t>
            </w:r>
          </w:p>
          <w:p w14:paraId="253EE1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translated_packet: Packet,</w:t>
            </w:r>
          </w:p>
          <w:p w14:paraId="29CAC5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nat_table: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1B8E4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78456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"""记录 NAT 映射关系，便于返回流量处理与日志审计。"""</w:t>
            </w:r>
          </w:p>
          <w:p w14:paraId="21EC1C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original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6872A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original_packet.src_ip,</w:t>
            </w:r>
          </w:p>
          <w:p w14:paraId="3C9D2A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original_packet.src_port,</w:t>
            </w:r>
          </w:p>
          <w:p w14:paraId="729D7C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original_packet.dst_ip,</w:t>
            </w:r>
          </w:p>
          <w:p w14:paraId="3768C9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original_packet.dst_port,</w:t>
            </w:r>
          </w:p>
          <w:p w14:paraId="01B65F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original_packet.protocol.upper(),</w:t>
            </w:r>
          </w:p>
          <w:p w14:paraId="08D2DF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49D48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translated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023C7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translated_packet.src_ip,</w:t>
            </w:r>
          </w:p>
          <w:p w14:paraId="271043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translated_packet.src_port,</w:t>
            </w:r>
          </w:p>
          <w:p w14:paraId="4AB3E8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translated_packet.dst_ip,</w:t>
            </w:r>
          </w:p>
          <w:p w14:paraId="0AD6F1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translated_packet.dst_port,</w:t>
            </w:r>
          </w:p>
          <w:p w14:paraId="0BC04F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translated_packet.protocol.upper(),</w:t>
            </w:r>
          </w:p>
          <w:p w14:paraId="704497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FC5E1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nat_table[translated]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"original"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original,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"translated"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translated}</w:t>
            </w:r>
          </w:p>
          <w:p w14:paraId="7C7FEF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7B2863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4D2EE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_nat_rule_matches(packet: Packet, rule: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side: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bool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F1763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"""内部辅助：判断 NAT 规则是否匹配数据包。"""</w:t>
            </w:r>
          </w:p>
          <w:p w14:paraId="249F20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src_pattern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"src"</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24743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dst_pattern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67E96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direction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"direction"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)).lower()</w:t>
            </w:r>
          </w:p>
          <w:p w14:paraId="4E6A6A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protocol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"protocol"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)).upper()</w:t>
            </w:r>
          </w:p>
          <w:p w14:paraId="210528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port_pattern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(rule.get(f</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"{side}_port"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BE931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port_value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packet.src_port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side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"src"</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else</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packet.dst_port</w:t>
            </w:r>
          </w:p>
          <w:p w14:paraId="2D329D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1F86F0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4963CA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match_ip(src_pattern, packet.src_ip)</w:t>
            </w:r>
          </w:p>
          <w:p w14:paraId="6C7A1D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match_ip(dst_pattern, packet.dst_ip)</w:t>
            </w:r>
          </w:p>
          <w:p w14:paraId="22DB3A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match_port(port_pattern, port_value)</w:t>
            </w:r>
          </w:p>
          <w:p w14:paraId="724577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(direction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direction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packet.direction)</w:t>
            </w:r>
          </w:p>
          <w:p w14:paraId="2E4C41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(protocol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protocol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packet.protocol)</w:t>
            </w:r>
          </w:p>
          <w:p w14:paraId="67196F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tc>
      </w:tr>
    </w:tbl>
    <w:p w14:paraId="36520EA7">
      <w:pPr>
        <w:pStyle w:val="8"/>
        <w:numPr>
          <w:ilvl w:val="0"/>
          <w:numId w:val="0"/>
        </w:numPr>
        <w:spacing w:after="30" w:line="300" w:lineRule="auto"/>
        <w:rPr>
          <w:rFonts w:hint="default" w:ascii="Times New Roman" w:hAnsi="Times New Roman" w:eastAsia="宋体" w:cs="Times New Roman"/>
          <w:b w:val="0"/>
          <w:bCs/>
          <w:kern w:val="2"/>
          <w:sz w:val="24"/>
          <w:szCs w:val="24"/>
          <w:lang w:val="en-US" w:eastAsia="zh-CN" w:bidi="ar-SA"/>
        </w:rPr>
      </w:pPr>
      <w:r>
        <w:rPr>
          <w:rFonts w:hint="default" w:ascii="Times New Roman" w:hAnsi="Times New Roman" w:eastAsia="宋体" w:cs="Times New Roman"/>
          <w:b w:val="0"/>
          <w:bCs/>
          <w:kern w:val="2"/>
          <w:sz w:val="24"/>
          <w:szCs w:val="24"/>
          <w:lang w:val="en-US" w:eastAsia="zh-CN" w:bidi="ar-SA"/>
        </w:rPr>
        <w:t>7.6 审计与策略检查模块 policy_audit.py</w:t>
      </w:r>
    </w:p>
    <w:tbl>
      <w:tblPr>
        <w:tblStyle w:val="16"/>
        <w:tblW w:w="952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38"/>
        <w:gridCol w:w="9189"/>
      </w:tblGrid>
      <w:tr w14:paraId="650BD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38" w:type="dxa"/>
            <w:tcBorders>
              <w:top w:val="nil"/>
              <w:left w:val="nil"/>
              <w:bottom w:val="nil"/>
              <w:right w:val="single" w:color="auto" w:sz="8" w:space="0"/>
            </w:tcBorders>
            <w:shd w:val="clear" w:color="auto" w:fill="F7F7F7"/>
            <w:tcMar>
              <w:right w:w="38" w:type="dxa"/>
            </w:tcMar>
            <w:vAlign w:val="top"/>
          </w:tcPr>
          <w:p w14:paraId="6D2B29E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001</w:t>
            </w:r>
          </w:p>
          <w:p w14:paraId="5332062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002</w:t>
            </w:r>
          </w:p>
          <w:p w14:paraId="1C0FBBA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003</w:t>
            </w:r>
          </w:p>
          <w:p w14:paraId="6540DB6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004</w:t>
            </w:r>
          </w:p>
          <w:p w14:paraId="112B57B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005</w:t>
            </w:r>
          </w:p>
          <w:p w14:paraId="6F9A7DC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006</w:t>
            </w:r>
          </w:p>
          <w:p w14:paraId="6F6CACA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007</w:t>
            </w:r>
          </w:p>
          <w:p w14:paraId="08F7AD3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008</w:t>
            </w:r>
          </w:p>
          <w:p w14:paraId="7870598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009</w:t>
            </w:r>
          </w:p>
          <w:p w14:paraId="61C6E57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010</w:t>
            </w:r>
          </w:p>
          <w:p w14:paraId="052D3B8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011</w:t>
            </w:r>
          </w:p>
          <w:p w14:paraId="037A0EF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012</w:t>
            </w:r>
          </w:p>
          <w:p w14:paraId="7DA7769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013</w:t>
            </w:r>
          </w:p>
          <w:p w14:paraId="6763A4A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014</w:t>
            </w:r>
          </w:p>
          <w:p w14:paraId="0580D62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015</w:t>
            </w:r>
          </w:p>
          <w:p w14:paraId="356C846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016</w:t>
            </w:r>
          </w:p>
          <w:p w14:paraId="14430ED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017</w:t>
            </w:r>
          </w:p>
          <w:p w14:paraId="57D4EDB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018</w:t>
            </w:r>
          </w:p>
          <w:p w14:paraId="195CD8F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019</w:t>
            </w:r>
          </w:p>
          <w:p w14:paraId="0659671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020</w:t>
            </w:r>
          </w:p>
          <w:p w14:paraId="3A44AA0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021</w:t>
            </w:r>
          </w:p>
          <w:p w14:paraId="44D0760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022</w:t>
            </w:r>
          </w:p>
          <w:p w14:paraId="0CF1823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023</w:t>
            </w:r>
          </w:p>
          <w:p w14:paraId="2B6C92E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024</w:t>
            </w:r>
          </w:p>
          <w:p w14:paraId="2F99898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025</w:t>
            </w:r>
          </w:p>
          <w:p w14:paraId="516F5E4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026</w:t>
            </w:r>
          </w:p>
          <w:p w14:paraId="09192C3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027</w:t>
            </w:r>
          </w:p>
          <w:p w14:paraId="2FE64CC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028</w:t>
            </w:r>
          </w:p>
          <w:p w14:paraId="6353A89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029</w:t>
            </w:r>
          </w:p>
          <w:p w14:paraId="68A58EA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030</w:t>
            </w:r>
          </w:p>
          <w:p w14:paraId="4114A8E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031</w:t>
            </w:r>
          </w:p>
          <w:p w14:paraId="44256A8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032</w:t>
            </w:r>
          </w:p>
          <w:p w14:paraId="22CA30D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033</w:t>
            </w:r>
          </w:p>
          <w:p w14:paraId="462EA11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034</w:t>
            </w:r>
          </w:p>
          <w:p w14:paraId="36D0EE1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035</w:t>
            </w:r>
          </w:p>
          <w:p w14:paraId="2940835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036</w:t>
            </w:r>
          </w:p>
          <w:p w14:paraId="6A02D76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037</w:t>
            </w:r>
          </w:p>
          <w:p w14:paraId="3AFDAD2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038</w:t>
            </w:r>
          </w:p>
          <w:p w14:paraId="665AE77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039</w:t>
            </w:r>
          </w:p>
          <w:p w14:paraId="26A491B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040</w:t>
            </w:r>
          </w:p>
          <w:p w14:paraId="504BA6D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041</w:t>
            </w:r>
          </w:p>
          <w:p w14:paraId="0FC8694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042</w:t>
            </w:r>
          </w:p>
          <w:p w14:paraId="00FD071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043</w:t>
            </w:r>
          </w:p>
          <w:p w14:paraId="6302E1F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044</w:t>
            </w:r>
          </w:p>
          <w:p w14:paraId="44814E5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045</w:t>
            </w:r>
          </w:p>
          <w:p w14:paraId="5F55C44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046</w:t>
            </w:r>
          </w:p>
          <w:p w14:paraId="4087E38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047</w:t>
            </w:r>
          </w:p>
          <w:p w14:paraId="148D4D4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048</w:t>
            </w:r>
          </w:p>
          <w:p w14:paraId="2A6EBB5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049</w:t>
            </w:r>
          </w:p>
          <w:p w14:paraId="57A53BE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050</w:t>
            </w:r>
          </w:p>
          <w:p w14:paraId="574D942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051</w:t>
            </w:r>
          </w:p>
          <w:p w14:paraId="4028053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052</w:t>
            </w:r>
          </w:p>
          <w:p w14:paraId="1800E2A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053</w:t>
            </w:r>
          </w:p>
          <w:p w14:paraId="65D3CB0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054</w:t>
            </w:r>
          </w:p>
          <w:p w14:paraId="182DA5C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055</w:t>
            </w:r>
          </w:p>
          <w:p w14:paraId="04A7968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056</w:t>
            </w:r>
          </w:p>
          <w:p w14:paraId="6B3FBA4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057</w:t>
            </w:r>
          </w:p>
          <w:p w14:paraId="41FECA1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058</w:t>
            </w:r>
          </w:p>
          <w:p w14:paraId="1943DFC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059</w:t>
            </w:r>
          </w:p>
          <w:p w14:paraId="2A1AF87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060</w:t>
            </w:r>
          </w:p>
          <w:p w14:paraId="08FCF0F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061</w:t>
            </w:r>
          </w:p>
          <w:p w14:paraId="42C3ACA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062</w:t>
            </w:r>
          </w:p>
          <w:p w14:paraId="42BC60F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063</w:t>
            </w:r>
          </w:p>
          <w:p w14:paraId="3999025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064</w:t>
            </w:r>
          </w:p>
          <w:p w14:paraId="690A102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065</w:t>
            </w:r>
          </w:p>
          <w:p w14:paraId="729DDE9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066</w:t>
            </w:r>
          </w:p>
          <w:p w14:paraId="4E08AA5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067</w:t>
            </w:r>
          </w:p>
          <w:p w14:paraId="4EA1BBD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068</w:t>
            </w:r>
          </w:p>
          <w:p w14:paraId="42FD851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069</w:t>
            </w:r>
          </w:p>
          <w:p w14:paraId="7A0FDA9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070</w:t>
            </w:r>
          </w:p>
          <w:p w14:paraId="7D74795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071</w:t>
            </w:r>
          </w:p>
          <w:p w14:paraId="7F67D25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072</w:t>
            </w:r>
          </w:p>
          <w:p w14:paraId="538E57B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073</w:t>
            </w:r>
          </w:p>
          <w:p w14:paraId="732A0D2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074</w:t>
            </w:r>
          </w:p>
          <w:p w14:paraId="0D6F69E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075</w:t>
            </w:r>
          </w:p>
          <w:p w14:paraId="15A5A5F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076</w:t>
            </w:r>
          </w:p>
          <w:p w14:paraId="08A6557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077</w:t>
            </w:r>
          </w:p>
          <w:p w14:paraId="2360F1E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078</w:t>
            </w:r>
          </w:p>
          <w:p w14:paraId="3900766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079</w:t>
            </w:r>
          </w:p>
          <w:p w14:paraId="574EB50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080</w:t>
            </w:r>
          </w:p>
          <w:p w14:paraId="5F97CAD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081</w:t>
            </w:r>
          </w:p>
          <w:p w14:paraId="5514E40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082</w:t>
            </w:r>
          </w:p>
          <w:p w14:paraId="5BFFC72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083</w:t>
            </w:r>
          </w:p>
          <w:p w14:paraId="566745F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084</w:t>
            </w:r>
          </w:p>
          <w:p w14:paraId="0BB8541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085</w:t>
            </w:r>
          </w:p>
          <w:p w14:paraId="11910E2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086</w:t>
            </w:r>
          </w:p>
          <w:p w14:paraId="26100D9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087</w:t>
            </w:r>
          </w:p>
          <w:p w14:paraId="22DE3F6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088</w:t>
            </w:r>
          </w:p>
          <w:p w14:paraId="0574980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089</w:t>
            </w:r>
          </w:p>
          <w:p w14:paraId="23A9101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090</w:t>
            </w:r>
          </w:p>
          <w:p w14:paraId="718BF75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091</w:t>
            </w:r>
          </w:p>
          <w:p w14:paraId="6132F37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092</w:t>
            </w:r>
          </w:p>
          <w:p w14:paraId="5ACBEC6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093</w:t>
            </w:r>
          </w:p>
          <w:p w14:paraId="21D03C3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094</w:t>
            </w:r>
          </w:p>
          <w:p w14:paraId="56A07B9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095</w:t>
            </w:r>
          </w:p>
          <w:p w14:paraId="3F723F9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096</w:t>
            </w:r>
          </w:p>
          <w:p w14:paraId="315B1D7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097</w:t>
            </w:r>
          </w:p>
          <w:p w14:paraId="75AF1A9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098</w:t>
            </w:r>
          </w:p>
          <w:p w14:paraId="4BCB75B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099</w:t>
            </w:r>
          </w:p>
          <w:p w14:paraId="0B692D5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100</w:t>
            </w:r>
          </w:p>
          <w:p w14:paraId="41E4DB7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101</w:t>
            </w:r>
          </w:p>
          <w:p w14:paraId="616AB32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102</w:t>
            </w:r>
          </w:p>
          <w:p w14:paraId="0A1E868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103</w:t>
            </w:r>
          </w:p>
          <w:p w14:paraId="115E24C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104</w:t>
            </w:r>
          </w:p>
          <w:p w14:paraId="69D961F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105</w:t>
            </w:r>
          </w:p>
          <w:p w14:paraId="351385D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106</w:t>
            </w:r>
          </w:p>
          <w:p w14:paraId="063A42E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107</w:t>
            </w:r>
          </w:p>
          <w:p w14:paraId="1A908E0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108</w:t>
            </w:r>
          </w:p>
          <w:p w14:paraId="2B5C50B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109</w:t>
            </w:r>
          </w:p>
          <w:p w14:paraId="52DA637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110</w:t>
            </w:r>
          </w:p>
          <w:p w14:paraId="407197E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111</w:t>
            </w:r>
          </w:p>
          <w:p w14:paraId="1997F68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112</w:t>
            </w:r>
          </w:p>
          <w:p w14:paraId="3EB5682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113</w:t>
            </w:r>
          </w:p>
          <w:p w14:paraId="1612F2B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114</w:t>
            </w:r>
          </w:p>
          <w:p w14:paraId="03923B1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115</w:t>
            </w:r>
          </w:p>
          <w:p w14:paraId="08460A3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116</w:t>
            </w:r>
          </w:p>
          <w:p w14:paraId="1DA28EC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117</w:t>
            </w:r>
          </w:p>
          <w:p w14:paraId="5B39D88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118</w:t>
            </w:r>
          </w:p>
          <w:p w14:paraId="408E9F5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119</w:t>
            </w:r>
          </w:p>
          <w:p w14:paraId="7AB8F54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120</w:t>
            </w:r>
          </w:p>
          <w:p w14:paraId="63B387A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121</w:t>
            </w:r>
          </w:p>
          <w:p w14:paraId="0179269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122</w:t>
            </w:r>
          </w:p>
          <w:p w14:paraId="731F746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123</w:t>
            </w:r>
          </w:p>
          <w:p w14:paraId="2A7CF78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124</w:t>
            </w:r>
          </w:p>
          <w:p w14:paraId="7D51E2D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125</w:t>
            </w:r>
          </w:p>
          <w:p w14:paraId="17D4260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126</w:t>
            </w:r>
          </w:p>
          <w:p w14:paraId="36BDBE7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127</w:t>
            </w:r>
          </w:p>
          <w:p w14:paraId="62DF112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128</w:t>
            </w:r>
          </w:p>
          <w:p w14:paraId="31D075F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129</w:t>
            </w:r>
          </w:p>
          <w:p w14:paraId="30D3D86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130</w:t>
            </w:r>
          </w:p>
          <w:p w14:paraId="713815F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131</w:t>
            </w:r>
          </w:p>
          <w:p w14:paraId="31DEC73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132</w:t>
            </w:r>
          </w:p>
          <w:p w14:paraId="615D338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133</w:t>
            </w:r>
          </w:p>
          <w:p w14:paraId="3F82BD2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134</w:t>
            </w:r>
          </w:p>
          <w:p w14:paraId="3C64C84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135</w:t>
            </w:r>
          </w:p>
          <w:p w14:paraId="35BBF29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136</w:t>
            </w:r>
          </w:p>
          <w:p w14:paraId="6F6D952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137</w:t>
            </w:r>
          </w:p>
          <w:p w14:paraId="2E9EA66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138</w:t>
            </w:r>
          </w:p>
          <w:p w14:paraId="39EC747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139</w:t>
            </w:r>
          </w:p>
          <w:p w14:paraId="4530804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140</w:t>
            </w:r>
          </w:p>
          <w:p w14:paraId="27D72E9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141</w:t>
            </w:r>
          </w:p>
          <w:p w14:paraId="73B75D4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142</w:t>
            </w:r>
          </w:p>
        </w:tc>
        <w:tc>
          <w:tcPr>
            <w:tcW w:w="9189" w:type="dxa"/>
            <w:tcBorders>
              <w:top w:val="nil"/>
              <w:left w:val="nil"/>
              <w:bottom w:val="nil"/>
              <w:right w:val="nil"/>
            </w:tcBorders>
            <w:shd w:val="clear" w:color="auto" w:fill="FFFFFF"/>
            <w:tcMar>
              <w:left w:w="75" w:type="dxa"/>
            </w:tcMar>
            <w:vAlign w:val="top"/>
          </w:tcPr>
          <w:p w14:paraId="4D4677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__future__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annotations</w:t>
            </w:r>
          </w:p>
          <w:p w14:paraId="03F2CF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2E7D3F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collections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Counter</w:t>
            </w:r>
          </w:p>
          <w:p w14:paraId="4C6E0C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datetime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datetime</w:t>
            </w:r>
          </w:p>
          <w:p w14:paraId="53E6F0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typing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Any</w:t>
            </w:r>
          </w:p>
          <w:p w14:paraId="088922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2EAC6D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common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Decision, Packet, Rule</w:t>
            </w:r>
          </w:p>
          <w:p w14:paraId="379654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rule_engine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match_ip, match_port</w:t>
            </w:r>
          </w:p>
          <w:p w14:paraId="16A9B2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4BF658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66AA19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log_decision(packet: Packet, decision: Decision, log_store: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C1563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"""记录一次防火墙决策。</w:t>
            </w:r>
          </w:p>
          <w:p w14:paraId="169720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字段：时间、源、目的、协议、端口、动作、规则编号、原因。</w:t>
            </w:r>
          </w:p>
          <w:p w14:paraId="4C2804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w:t>
            </w:r>
          </w:p>
          <w:p w14:paraId="477A10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decision.should_log:</w:t>
            </w:r>
          </w:p>
          <w:p w14:paraId="289BB7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p>
          <w:p w14:paraId="7BF442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247D12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log_store.append(</w:t>
            </w:r>
          </w:p>
          <w:p w14:paraId="64AF15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093B2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"time"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datetime.now().isoformat(timespec</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"seconds"</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4B605C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"src"</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packet.src_ip,</w:t>
            </w:r>
          </w:p>
          <w:p w14:paraId="049363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packet.dst_ip,</w:t>
            </w:r>
          </w:p>
          <w:p w14:paraId="1F7A42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"protocol"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packet.protocol.upper(),</w:t>
            </w:r>
          </w:p>
          <w:p w14:paraId="006004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"src_port"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packet.src_port,</w:t>
            </w:r>
          </w:p>
          <w:p w14:paraId="00C3D0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"dst_port"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packet.dst_port,</w:t>
            </w:r>
          </w:p>
          <w:p w14:paraId="6F93D0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"direction"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packet.direction.lower(),</w:t>
            </w:r>
          </w:p>
          <w:p w14:paraId="139A5D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"action"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decision.action,</w:t>
            </w:r>
          </w:p>
          <w:p w14:paraId="1CC369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"rule"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decision.matched_rule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"DEFAULT"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26319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"reason"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decision.reason,</w:t>
            </w:r>
          </w:p>
          <w:p w14:paraId="026D4F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45F28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BCE8A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587470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3E5C88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detect_shadowed_rules(rules: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74BF6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"""检测可能被前置规则遮蔽的规则。</w:t>
            </w:r>
          </w:p>
          <w:p w14:paraId="0F03F8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输出：可疑规则编号列表。</w:t>
            </w:r>
          </w:p>
          <w:p w14:paraId="12D461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w:t>
            </w:r>
          </w:p>
          <w:p w14:paraId="6F2A27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shadowed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0235B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ordered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sorted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enumerate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(rules), key</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=lambda</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item: (item[</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1</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].priority, item[</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8E3DD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index, (_, rule)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enumerate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(ordered):</w:t>
            </w:r>
          </w:p>
          <w:p w14:paraId="77DBEB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previous_rules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[item[</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1</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item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ordered[:index]]</w:t>
            </w:r>
          </w:p>
          <w:p w14:paraId="334BCA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(_covers(prev, rule)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prev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previous_rules):</w:t>
            </w:r>
          </w:p>
          <w:p w14:paraId="47F3B1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shadowed.append(rule.rule_id)</w:t>
            </w:r>
          </w:p>
          <w:p w14:paraId="1205D1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shadowed</w:t>
            </w:r>
          </w:p>
          <w:p w14:paraId="17B496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3722A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6F197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detect_conflicting_rules(rules: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126AC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"""检测条件重叠但动作相反的规则。"""</w:t>
            </w:r>
          </w:p>
          <w:p w14:paraId="151A49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conflicts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966DB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i, left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enumerate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(rules):</w:t>
            </w:r>
          </w:p>
          <w:p w14:paraId="39634A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right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rules[i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1</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87E75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left.action.lower()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right.action.lower():</w:t>
            </w:r>
          </w:p>
          <w:p w14:paraId="6D2E17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continue</w:t>
            </w:r>
          </w:p>
          <w:p w14:paraId="63FB5D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_overlaps(left, right):</w:t>
            </w:r>
          </w:p>
          <w:p w14:paraId="18F7AA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conflicts.append((left.rule_id, right.rule_id))</w:t>
            </w:r>
          </w:p>
          <w:p w14:paraId="359139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conflicts</w:t>
            </w:r>
          </w:p>
          <w:p w14:paraId="381891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101BBB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5629C7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summarize_logs(log_store: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4E0D2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"""统计允许、拒绝、默认策略命中、规则命中次数等信息。"""</w:t>
            </w:r>
          </w:p>
          <w:p w14:paraId="545991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action_counts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Counter(item[</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"action"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item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log_store)</w:t>
            </w:r>
          </w:p>
          <w:p w14:paraId="40F766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rule_counts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Counter(item[</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"rule"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item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log_store)</w:t>
            </w:r>
          </w:p>
          <w:p w14:paraId="2859EC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2343F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"total"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len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(log_store),</w:t>
            </w:r>
          </w:p>
          <w:p w14:paraId="79EFF1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"allow"</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action_counts.get(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"allow"</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EE754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"deny"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action_counts.get(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"deny"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4096E4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"default"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rule_counts.get(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"DEFAULT"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D4DE3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"rule_hits"</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(rule_counts),</w:t>
            </w:r>
          </w:p>
          <w:p w14:paraId="68EB5A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41D7E2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5996D9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50216D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_covers(left: Rule, right: Rule)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bool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325E8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"""判断 left 规则是否完全覆盖 right 规则。"""</w:t>
            </w:r>
          </w:p>
          <w:p w14:paraId="18B69C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41DA5F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_field_covers(left.src, right.src,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7F502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_field_covers(left.dst, right.dst,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20D4A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_field_covers(left.protocol, right.protocol,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"text"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DFB38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_field_covers(left.src_port, right.src_port,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"port"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D66B8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_field_covers(left.dst_port, right.dst_port,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"port"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209FB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_field_covers(left.direction, right.direction,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"text"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981C6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91852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500731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5B55E1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_overlaps(left: Rule, right: Rule)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bool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B513A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"""判断两条规则是否存在条件重叠。"""</w:t>
            </w:r>
          </w:p>
          <w:p w14:paraId="1E0CD6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D4493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_field_overlaps(left.src, right.src,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B50E4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_field_overlaps(left.dst, right.dst,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9D758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_field_overlaps(left.protocol, right.protocol,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"text"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52715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_field_overlaps(left.src_port, right.src_port,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"port"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85EF0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_field_overlaps(left.dst_port, right.dst_port,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"port"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968A5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_field_overlaps(left.direction, right.direction,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"text"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0221E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049F3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5CE154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3C0919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_field_covers(left: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right: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kind: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bool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7E5E6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"""判断单个字段是否被覆盖。"""</w:t>
            </w:r>
          </w:p>
          <w:p w14:paraId="5D6B10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left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(left).lower()</w:t>
            </w:r>
          </w:p>
          <w:p w14:paraId="6918DD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right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(right).lower()</w:t>
            </w:r>
          </w:p>
          <w:p w14:paraId="0AB062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left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D4827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True</w:t>
            </w:r>
          </w:p>
          <w:p w14:paraId="722F15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kind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"text"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D7B2E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left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right</w:t>
            </w:r>
          </w:p>
          <w:p w14:paraId="477C14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kind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"port"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A202C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sample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_port_sample(right)</w:t>
            </w:r>
          </w:p>
          <w:p w14:paraId="477EFF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sample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match_port(left, sample)</w:t>
            </w:r>
          </w:p>
          <w:p w14:paraId="7A86B3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kind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963E3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sample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_ip_sample(right)</w:t>
            </w:r>
          </w:p>
          <w:p w14:paraId="03D465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sample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and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match_ip(left, sample)</w:t>
            </w:r>
          </w:p>
          <w:p w14:paraId="54AB0D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False</w:t>
            </w:r>
          </w:p>
          <w:p w14:paraId="7321FF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146F4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2D30DB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_field_overlaps(left: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right: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kind: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bool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2C230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"""判断单个字段是否存在重叠。"""</w:t>
            </w:r>
          </w:p>
          <w:p w14:paraId="2761CF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_field_covers(left, right, kind)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_field_covers(right, left, kind)</w:t>
            </w:r>
          </w:p>
          <w:p w14:paraId="4D398B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2B442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6335CD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_port_sample(pattern: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8DC11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"""从端口模式中提取一个示例端口值。"""</w:t>
            </w:r>
          </w:p>
          <w:p w14:paraId="0C7AF5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(pattern).lower()</w:t>
            </w:r>
          </w:p>
          <w:p w14:paraId="336FC7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0FD70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0</w:t>
            </w:r>
          </w:p>
          <w:p w14:paraId="267E26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w:t>
            </w:r>
          </w:p>
          <w:p w14:paraId="1579A2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_port_sample(pattern.split(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1</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D8CCA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w:t>
            </w:r>
          </w:p>
          <w:p w14:paraId="20FBCA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(pattern.split(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1</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EED08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try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4CC931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w:t>
            </w:r>
          </w:p>
          <w:p w14:paraId="6ACCE6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except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ValueError:</w:t>
            </w:r>
          </w:p>
          <w:p w14:paraId="17F4F1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p>
          <w:p w14:paraId="49478B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227EE0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2598E9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_ip_sample(pattern: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C27DC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"""从 IP 模式中提取一个示例地址。"""</w:t>
            </w:r>
          </w:p>
          <w:p w14:paraId="058710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(pattern).lower()</w:t>
            </w:r>
          </w:p>
          <w:p w14:paraId="228310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pattern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F1201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"0.0.0.0"</w:t>
            </w:r>
          </w:p>
          <w:p w14:paraId="0027C7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w:t>
            </w:r>
          </w:p>
          <w:p w14:paraId="52C0FE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_ip_sample(pattern.split(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1</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85EE8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w:t>
            </w:r>
          </w:p>
          <w:p w14:paraId="2A1224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pattern.split(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1</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753B2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pattern</w:t>
            </w:r>
          </w:p>
        </w:tc>
      </w:tr>
    </w:tbl>
    <w:p w14:paraId="49EC4BF9">
      <w:pPr>
        <w:pStyle w:val="8"/>
        <w:numPr>
          <w:ilvl w:val="0"/>
          <w:numId w:val="0"/>
        </w:numPr>
        <w:spacing w:after="30" w:line="300" w:lineRule="auto"/>
        <w:rPr>
          <w:rFonts w:hint="default" w:ascii="Times New Roman" w:hAnsi="Times New Roman" w:eastAsia="宋体" w:cs="Times New Roman"/>
          <w:b w:val="0"/>
          <w:bCs/>
          <w:kern w:val="2"/>
          <w:sz w:val="24"/>
          <w:szCs w:val="24"/>
          <w:lang w:val="en-US" w:eastAsia="zh-CN" w:bidi="ar-SA"/>
        </w:rPr>
      </w:pPr>
      <w:r>
        <w:rPr>
          <w:rFonts w:hint="default" w:ascii="Times New Roman" w:hAnsi="Times New Roman" w:eastAsia="宋体" w:cs="Times New Roman"/>
          <w:b w:val="0"/>
          <w:bCs/>
          <w:kern w:val="2"/>
          <w:sz w:val="24"/>
          <w:szCs w:val="24"/>
          <w:lang w:val="en-US" w:eastAsia="zh-CN" w:bidi="ar-SA"/>
        </w:rPr>
        <w:t>7.7 测试用例模块 test_cases.py</w:t>
      </w:r>
    </w:p>
    <w:tbl>
      <w:tblPr>
        <w:tblStyle w:val="16"/>
        <w:tblW w:w="953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38"/>
        <w:gridCol w:w="9195"/>
      </w:tblGrid>
      <w:tr w14:paraId="7794D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38" w:type="dxa"/>
            <w:tcBorders>
              <w:top w:val="nil"/>
              <w:left w:val="nil"/>
              <w:bottom w:val="nil"/>
              <w:right w:val="single" w:color="auto" w:sz="8" w:space="0"/>
            </w:tcBorders>
            <w:shd w:val="clear" w:color="auto" w:fill="F7F7F7"/>
            <w:tcMar>
              <w:right w:w="38" w:type="dxa"/>
            </w:tcMar>
            <w:vAlign w:val="top"/>
          </w:tcPr>
          <w:p w14:paraId="2C79132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w:t>
            </w:r>
          </w:p>
          <w:p w14:paraId="2A44011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w:t>
            </w:r>
          </w:p>
          <w:p w14:paraId="4D9BE3C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w:t>
            </w:r>
          </w:p>
          <w:p w14:paraId="1B3275A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w:t>
            </w:r>
          </w:p>
          <w:p w14:paraId="39CF06E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w:t>
            </w:r>
          </w:p>
          <w:p w14:paraId="01C8C83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w:t>
            </w:r>
          </w:p>
          <w:p w14:paraId="5BAE1C6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w:t>
            </w:r>
          </w:p>
          <w:p w14:paraId="2CDD989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w:t>
            </w:r>
          </w:p>
          <w:p w14:paraId="705796B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w:t>
            </w:r>
          </w:p>
          <w:p w14:paraId="3E8D524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w:t>
            </w:r>
          </w:p>
          <w:p w14:paraId="3710409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w:t>
            </w:r>
          </w:p>
          <w:p w14:paraId="5A5B469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12</w:t>
            </w:r>
          </w:p>
          <w:p w14:paraId="031E914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13</w:t>
            </w:r>
          </w:p>
          <w:p w14:paraId="4CB265D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14</w:t>
            </w:r>
          </w:p>
          <w:p w14:paraId="445554D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15</w:t>
            </w:r>
          </w:p>
          <w:p w14:paraId="50C0206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16</w:t>
            </w:r>
          </w:p>
          <w:p w14:paraId="321B5EA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17</w:t>
            </w:r>
          </w:p>
          <w:p w14:paraId="6DE7667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18</w:t>
            </w:r>
          </w:p>
          <w:p w14:paraId="4633D18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19</w:t>
            </w:r>
          </w:p>
          <w:p w14:paraId="545ACF0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20</w:t>
            </w:r>
          </w:p>
          <w:p w14:paraId="543ED47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21</w:t>
            </w:r>
          </w:p>
          <w:p w14:paraId="2B55BCE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22</w:t>
            </w:r>
          </w:p>
          <w:p w14:paraId="1CBBE90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23</w:t>
            </w:r>
          </w:p>
          <w:p w14:paraId="46E4FE1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24</w:t>
            </w:r>
          </w:p>
          <w:p w14:paraId="10B9C23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25</w:t>
            </w:r>
          </w:p>
          <w:p w14:paraId="59F4D83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26</w:t>
            </w:r>
          </w:p>
          <w:p w14:paraId="63320E2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27</w:t>
            </w:r>
          </w:p>
          <w:p w14:paraId="06F937E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28</w:t>
            </w:r>
          </w:p>
          <w:p w14:paraId="5CC495F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29</w:t>
            </w:r>
          </w:p>
          <w:p w14:paraId="4DC0379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30</w:t>
            </w:r>
          </w:p>
          <w:p w14:paraId="123E3B8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31</w:t>
            </w:r>
          </w:p>
          <w:p w14:paraId="792E896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32</w:t>
            </w:r>
          </w:p>
          <w:p w14:paraId="60115AD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33</w:t>
            </w:r>
          </w:p>
          <w:p w14:paraId="1BE9B9B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34</w:t>
            </w:r>
          </w:p>
          <w:p w14:paraId="51FDE5B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35</w:t>
            </w:r>
          </w:p>
          <w:p w14:paraId="3EF2AAC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36</w:t>
            </w:r>
          </w:p>
          <w:p w14:paraId="09E7537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37</w:t>
            </w:r>
          </w:p>
          <w:p w14:paraId="3727CD1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38</w:t>
            </w:r>
          </w:p>
          <w:p w14:paraId="054B23F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39</w:t>
            </w:r>
          </w:p>
          <w:p w14:paraId="7EC7BE5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40</w:t>
            </w:r>
          </w:p>
          <w:p w14:paraId="742E735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41</w:t>
            </w:r>
          </w:p>
          <w:p w14:paraId="3F34FB8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42</w:t>
            </w:r>
          </w:p>
          <w:p w14:paraId="2B7A9F9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43</w:t>
            </w:r>
          </w:p>
          <w:p w14:paraId="2D3EBE3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44</w:t>
            </w:r>
          </w:p>
          <w:p w14:paraId="1406D9A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45</w:t>
            </w:r>
          </w:p>
          <w:p w14:paraId="1961298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46</w:t>
            </w:r>
          </w:p>
          <w:p w14:paraId="72B0A2D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47</w:t>
            </w:r>
          </w:p>
          <w:p w14:paraId="7F94A96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48</w:t>
            </w:r>
          </w:p>
          <w:p w14:paraId="08B9E1E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49</w:t>
            </w:r>
          </w:p>
          <w:p w14:paraId="773F7BA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50</w:t>
            </w:r>
          </w:p>
          <w:p w14:paraId="700111B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51</w:t>
            </w:r>
          </w:p>
          <w:p w14:paraId="77232C5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52</w:t>
            </w:r>
          </w:p>
          <w:p w14:paraId="5DED1F5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53</w:t>
            </w:r>
          </w:p>
          <w:p w14:paraId="6FC2D8B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54</w:t>
            </w:r>
          </w:p>
          <w:p w14:paraId="146654C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55</w:t>
            </w:r>
          </w:p>
          <w:p w14:paraId="27275FF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56</w:t>
            </w:r>
          </w:p>
          <w:p w14:paraId="63ADC03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57</w:t>
            </w:r>
          </w:p>
          <w:p w14:paraId="05F4137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58</w:t>
            </w:r>
          </w:p>
          <w:p w14:paraId="6587962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59</w:t>
            </w:r>
          </w:p>
          <w:p w14:paraId="646B836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60</w:t>
            </w:r>
          </w:p>
          <w:p w14:paraId="3F80A22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61</w:t>
            </w:r>
          </w:p>
          <w:p w14:paraId="493F538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62</w:t>
            </w:r>
          </w:p>
          <w:p w14:paraId="251CA3E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63</w:t>
            </w:r>
          </w:p>
          <w:p w14:paraId="50BD626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64</w:t>
            </w:r>
          </w:p>
          <w:p w14:paraId="3458509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65</w:t>
            </w:r>
          </w:p>
          <w:p w14:paraId="52B0350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66</w:t>
            </w:r>
          </w:p>
          <w:p w14:paraId="06B8B5B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67</w:t>
            </w:r>
          </w:p>
          <w:p w14:paraId="5E2CE12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68</w:t>
            </w:r>
          </w:p>
          <w:p w14:paraId="79B0C6F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69</w:t>
            </w:r>
          </w:p>
          <w:p w14:paraId="271A0AC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70</w:t>
            </w:r>
          </w:p>
          <w:p w14:paraId="697EE2A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71</w:t>
            </w:r>
          </w:p>
          <w:p w14:paraId="49B0908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72</w:t>
            </w:r>
          </w:p>
          <w:p w14:paraId="792ECD0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73</w:t>
            </w:r>
          </w:p>
          <w:p w14:paraId="0EAE573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74</w:t>
            </w:r>
          </w:p>
          <w:p w14:paraId="2AF09A7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75</w:t>
            </w:r>
          </w:p>
          <w:p w14:paraId="0B32776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76</w:t>
            </w:r>
          </w:p>
          <w:p w14:paraId="1AA89ED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77</w:t>
            </w:r>
          </w:p>
        </w:tc>
        <w:tc>
          <w:tcPr>
            <w:tcW w:w="9195" w:type="dxa"/>
            <w:tcBorders>
              <w:top w:val="nil"/>
              <w:left w:val="nil"/>
              <w:bottom w:val="nil"/>
              <w:right w:val="nil"/>
            </w:tcBorders>
            <w:shd w:val="clear" w:color="auto" w:fill="FFFFFF"/>
            <w:tcMar>
              <w:left w:w="75" w:type="dxa"/>
            </w:tcMar>
            <w:vAlign w:val="top"/>
          </w:tcPr>
          <w:p w14:paraId="6472FA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__future__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annotations</w:t>
            </w:r>
          </w:p>
          <w:p w14:paraId="5308AD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610AC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common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Packet, Rule</w:t>
            </w:r>
          </w:p>
          <w:p w14:paraId="54F03F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policy_audit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log_decision, summarize_logs</w:t>
            </w:r>
          </w:p>
          <w:p w14:paraId="25D99F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rule_engine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evaluate_rules, normalize_packet</w:t>
            </w:r>
          </w:p>
          <w:p w14:paraId="4C5535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stateful_firewall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is_established, update_state_table</w:t>
            </w:r>
          </w:p>
          <w:p w14:paraId="07C40A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3F3388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2E2F65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DEFAULT_ACTION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"deny"</w:t>
            </w:r>
          </w:p>
          <w:p w14:paraId="79958F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5497F5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3B50C1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build_packet_case(case_id: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description: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&gt; Packet:</w:t>
            </w:r>
          </w:p>
          <w:p w14:paraId="760B43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"""根据测试编号构造一个待验证流量。"""</w:t>
            </w:r>
          </w:p>
          <w:p w14:paraId="29FC56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37A6E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cases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54A5E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"TC-01"</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"10.0.1.10"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"198.51.100.20"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53000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80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"outbound"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"SYN"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21D8F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"TC-02"</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"198.51.100.20"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"10.0.1.10"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80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53000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"inbound"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"ACK"</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3F021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"TC-03"</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"203.0.113.8"</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"10.0.1.10"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44000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22</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"inbound"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"SYN"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88588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"TC-04"</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"203.0.113.8"</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"203.0.113.10"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44000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443</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"inbound"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"SYN"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B8037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"TC-05"</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"10.0.1.10"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"203.0.113.10"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53001</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443</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"outbound"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"SYN"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4DDD8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"TC-06"</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"10.0.1.10"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"198.51.100.53"</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"udp"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53002</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53</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"outbound"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7E62F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"TC-07"</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"10.0.1.10"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"198.51.100.20"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"icmp"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"outbound"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7A1EA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"TC-08"</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"203.0.113.8"</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"10.0.2.30"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44000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3306</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"inbound"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"SYN"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6961D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DE801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try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EB4A1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normalize_packet(cases[case_id])</w:t>
            </w:r>
          </w:p>
          <w:p w14:paraId="46193E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except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KeyError as exc:</w:t>
            </w:r>
          </w:p>
          <w:p w14:paraId="7BBFF1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raise</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ValueError(f</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"unknown case id: {case_id} {description}"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.strip())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exc</w:t>
            </w:r>
          </w:p>
          <w:p w14:paraId="3E0A1E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C2421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4B2689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run_test_case(packet: Packet, rules: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[Rule], state_table: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3D66B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"""执行单个测试用例，返回实际动作、命中规则和日志信息。"""</w:t>
            </w:r>
          </w:p>
          <w:p w14:paraId="3C92E7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71B0CA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logs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F5705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is_established(packet, state_table):</w:t>
            </w:r>
          </w:p>
          <w:p w14:paraId="74DE26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common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Decision</w:t>
            </w:r>
          </w:p>
          <w:p w14:paraId="03C513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2F2B16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decision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Decision(</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"allow"</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"STATE"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"matched established state"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True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A38CF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else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1C57D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decision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evaluate_rules(packet, rules, DEFAULT_ACTION)</w:t>
            </w:r>
          </w:p>
          <w:p w14:paraId="3986B6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update_state_table(packet, decision, state_table)</w:t>
            </w:r>
          </w:p>
          <w:p w14:paraId="5D01FD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4EF90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log_decision(packet, decision, logs)</w:t>
            </w:r>
          </w:p>
          <w:p w14:paraId="3A05A5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40B155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"packet"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packet,</w:t>
            </w:r>
          </w:p>
          <w:p w14:paraId="47A64C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"action"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decision.action,</w:t>
            </w:r>
          </w:p>
          <w:p w14:paraId="652914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"matched_rule"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decision.matched_rule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"DEFAULT"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61960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"reason"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decision.reason,</w:t>
            </w:r>
          </w:p>
          <w:p w14:paraId="7C997A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"logged"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bool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(logs),</w:t>
            </w:r>
          </w:p>
          <w:p w14:paraId="40DE26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"logs"</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logs,</w:t>
            </w:r>
          </w:p>
          <w:p w14:paraId="497789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385FA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BEE1A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4F7FC0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run_test_suite(cases: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rules: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1D847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"""批量执行测试用例，用于形成实验记录表。"""</w:t>
            </w:r>
          </w:p>
          <w:p w14:paraId="18E10D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39F44F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state_table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D07BE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results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0C8BD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case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cases:</w:t>
            </w:r>
          </w:p>
          <w:p w14:paraId="2B2F25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packet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case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isinstance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(case, Packet)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else</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build_packet_case(</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(case))</w:t>
            </w:r>
          </w:p>
          <w:p w14:paraId="3DEDAE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result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run_test_case(packet, rules, state_table)</w:t>
            </w:r>
          </w:p>
          <w:p w14:paraId="4C39FC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result[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"state_size"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len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(state_table)</w:t>
            </w:r>
          </w:p>
          <w:p w14:paraId="0363CC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results.append(result)</w:t>
            </w:r>
          </w:p>
          <w:p w14:paraId="04F0AE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results</w:t>
            </w:r>
          </w:p>
          <w:p w14:paraId="0629DD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2AFC23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480043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collect_logs(results: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056BC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"""从测试结果中收集所有日志。"""</w:t>
            </w:r>
          </w:p>
          <w:p w14:paraId="142A60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logs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275E0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result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results:</w:t>
            </w:r>
          </w:p>
          <w:p w14:paraId="697E32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logs.extend(result.get(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"logs"</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w:t>
            </w:r>
          </w:p>
          <w:p w14:paraId="12DE49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logs</w:t>
            </w:r>
          </w:p>
          <w:p w14:paraId="16FE8C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511004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6F8EBC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summarize_results(results: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49030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"""汇总测试结果统计。"""</w:t>
            </w:r>
          </w:p>
          <w:p w14:paraId="72F0F9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summarize_logs(collect_logs(results))</w:t>
            </w:r>
          </w:p>
        </w:tc>
      </w:tr>
    </w:tbl>
    <w:p w14:paraId="4E872316">
      <w:pPr>
        <w:pStyle w:val="8"/>
        <w:numPr>
          <w:ilvl w:val="0"/>
          <w:numId w:val="0"/>
        </w:numPr>
        <w:spacing w:after="30" w:line="300" w:lineRule="auto"/>
        <w:rPr>
          <w:rFonts w:hint="default" w:ascii="Times New Roman" w:hAnsi="Times New Roman" w:eastAsia="宋体" w:cs="Times New Roman"/>
          <w:b w:val="0"/>
          <w:bCs/>
          <w:kern w:val="2"/>
          <w:sz w:val="24"/>
          <w:szCs w:val="24"/>
          <w:lang w:val="en-US" w:eastAsia="zh-CN" w:bidi="ar-SA"/>
        </w:rPr>
      </w:pPr>
      <w:r>
        <w:rPr>
          <w:rFonts w:hint="default" w:ascii="Times New Roman" w:hAnsi="Times New Roman" w:eastAsia="宋体" w:cs="Times New Roman"/>
          <w:b w:val="0"/>
          <w:bCs/>
          <w:kern w:val="2"/>
          <w:sz w:val="24"/>
          <w:szCs w:val="24"/>
          <w:lang w:val="en-US" w:eastAsia="zh-CN" w:bidi="ar-SA"/>
        </w:rPr>
        <w:t>7.8 主控模块 main.py</w:t>
      </w:r>
    </w:p>
    <w:tbl>
      <w:tblPr>
        <w:tblStyle w:val="16"/>
        <w:tblW w:w="954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38"/>
        <w:gridCol w:w="9206"/>
      </w:tblGrid>
      <w:tr w14:paraId="30D73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38" w:type="dxa"/>
            <w:tcBorders>
              <w:top w:val="nil"/>
              <w:left w:val="nil"/>
              <w:bottom w:val="nil"/>
              <w:right w:val="single" w:color="auto" w:sz="8" w:space="0"/>
            </w:tcBorders>
            <w:shd w:val="clear" w:color="auto" w:fill="F7F7F7"/>
            <w:tcMar>
              <w:right w:w="38" w:type="dxa"/>
            </w:tcMar>
            <w:vAlign w:val="top"/>
          </w:tcPr>
          <w:p w14:paraId="296BD0A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w:t>
            </w:r>
          </w:p>
          <w:p w14:paraId="3A7226A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w:t>
            </w:r>
          </w:p>
          <w:p w14:paraId="776B908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w:t>
            </w:r>
          </w:p>
          <w:p w14:paraId="68B5DCD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w:t>
            </w:r>
          </w:p>
          <w:p w14:paraId="551BF9C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w:t>
            </w:r>
          </w:p>
          <w:p w14:paraId="09589F3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w:t>
            </w:r>
          </w:p>
          <w:p w14:paraId="6B6B1FB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w:t>
            </w:r>
          </w:p>
          <w:p w14:paraId="4BE3F9A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w:t>
            </w:r>
          </w:p>
          <w:p w14:paraId="243CED5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w:t>
            </w:r>
          </w:p>
          <w:p w14:paraId="4157BC9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w:t>
            </w:r>
          </w:p>
          <w:p w14:paraId="3B09C7F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w:t>
            </w:r>
          </w:p>
          <w:p w14:paraId="0C8CDCC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12</w:t>
            </w:r>
          </w:p>
          <w:p w14:paraId="6502C1F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13</w:t>
            </w:r>
          </w:p>
          <w:p w14:paraId="20D3404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14</w:t>
            </w:r>
          </w:p>
          <w:p w14:paraId="7C2DD9B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15</w:t>
            </w:r>
          </w:p>
          <w:p w14:paraId="7D160A3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16</w:t>
            </w:r>
          </w:p>
          <w:p w14:paraId="77B6F96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17</w:t>
            </w:r>
          </w:p>
          <w:p w14:paraId="3258CEC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18</w:t>
            </w:r>
          </w:p>
          <w:p w14:paraId="3C58805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19</w:t>
            </w:r>
          </w:p>
          <w:p w14:paraId="76CFE43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20</w:t>
            </w:r>
          </w:p>
          <w:p w14:paraId="29562E3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21</w:t>
            </w:r>
          </w:p>
          <w:p w14:paraId="73D01D5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22</w:t>
            </w:r>
          </w:p>
          <w:p w14:paraId="5503E50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23</w:t>
            </w:r>
          </w:p>
          <w:p w14:paraId="1867DAE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24</w:t>
            </w:r>
          </w:p>
          <w:p w14:paraId="5A3D1D6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25</w:t>
            </w:r>
          </w:p>
          <w:p w14:paraId="1D34FD3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26</w:t>
            </w:r>
          </w:p>
          <w:p w14:paraId="5658983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27</w:t>
            </w:r>
          </w:p>
          <w:p w14:paraId="407CCDE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28</w:t>
            </w:r>
          </w:p>
          <w:p w14:paraId="0E2B739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29</w:t>
            </w:r>
          </w:p>
          <w:p w14:paraId="00E38ED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30</w:t>
            </w:r>
          </w:p>
          <w:p w14:paraId="110A8BD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31</w:t>
            </w:r>
          </w:p>
          <w:p w14:paraId="5A817C6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32</w:t>
            </w:r>
          </w:p>
          <w:p w14:paraId="045D8D5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33</w:t>
            </w:r>
          </w:p>
          <w:p w14:paraId="141A6E5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34</w:t>
            </w:r>
          </w:p>
          <w:p w14:paraId="0DFC6DB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35</w:t>
            </w:r>
          </w:p>
          <w:p w14:paraId="2BCF8D1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36</w:t>
            </w:r>
          </w:p>
          <w:p w14:paraId="6371186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37</w:t>
            </w:r>
          </w:p>
          <w:p w14:paraId="391C57D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38</w:t>
            </w:r>
          </w:p>
          <w:p w14:paraId="0BEEAB3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39</w:t>
            </w:r>
          </w:p>
          <w:p w14:paraId="06AACDB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40</w:t>
            </w:r>
          </w:p>
          <w:p w14:paraId="3E7588B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41</w:t>
            </w:r>
          </w:p>
          <w:p w14:paraId="1D9FE32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42</w:t>
            </w:r>
          </w:p>
          <w:p w14:paraId="25DCB9A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43</w:t>
            </w:r>
          </w:p>
          <w:p w14:paraId="7DF2D0F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44</w:t>
            </w:r>
          </w:p>
          <w:p w14:paraId="31FFABA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45</w:t>
            </w:r>
          </w:p>
          <w:p w14:paraId="093C93A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46</w:t>
            </w:r>
          </w:p>
          <w:p w14:paraId="7C16FE7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47</w:t>
            </w:r>
          </w:p>
          <w:p w14:paraId="43F302A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48</w:t>
            </w:r>
          </w:p>
          <w:p w14:paraId="3C63779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49</w:t>
            </w:r>
          </w:p>
          <w:p w14:paraId="25D6B2D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50</w:t>
            </w:r>
          </w:p>
          <w:p w14:paraId="1CD4133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51</w:t>
            </w:r>
          </w:p>
          <w:p w14:paraId="365308C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52</w:t>
            </w:r>
          </w:p>
          <w:p w14:paraId="638E3E9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53</w:t>
            </w:r>
          </w:p>
          <w:p w14:paraId="5552F83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54</w:t>
            </w:r>
          </w:p>
          <w:p w14:paraId="1850D5B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55</w:t>
            </w:r>
          </w:p>
          <w:p w14:paraId="3DA5636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56</w:t>
            </w:r>
          </w:p>
          <w:p w14:paraId="756A65F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57</w:t>
            </w:r>
          </w:p>
          <w:p w14:paraId="3732408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58</w:t>
            </w:r>
          </w:p>
          <w:p w14:paraId="30643EA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59</w:t>
            </w:r>
          </w:p>
          <w:p w14:paraId="49AEDE8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60</w:t>
            </w:r>
          </w:p>
          <w:p w14:paraId="730F77F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61</w:t>
            </w:r>
          </w:p>
          <w:p w14:paraId="10B4D07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62</w:t>
            </w:r>
          </w:p>
          <w:p w14:paraId="6C866DA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63</w:t>
            </w:r>
          </w:p>
          <w:p w14:paraId="7F631B2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64</w:t>
            </w:r>
          </w:p>
          <w:p w14:paraId="5CA7B62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65</w:t>
            </w:r>
          </w:p>
          <w:p w14:paraId="459479E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66</w:t>
            </w:r>
          </w:p>
          <w:p w14:paraId="06E8967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67</w:t>
            </w:r>
          </w:p>
          <w:p w14:paraId="24E83E1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68</w:t>
            </w:r>
          </w:p>
          <w:p w14:paraId="3B92098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69</w:t>
            </w:r>
          </w:p>
          <w:p w14:paraId="22D3C11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70</w:t>
            </w:r>
          </w:p>
          <w:p w14:paraId="559FF91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71</w:t>
            </w:r>
          </w:p>
          <w:p w14:paraId="4B3A363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72</w:t>
            </w:r>
          </w:p>
          <w:p w14:paraId="41B4057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73</w:t>
            </w:r>
          </w:p>
          <w:p w14:paraId="377ED70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74</w:t>
            </w:r>
          </w:p>
          <w:p w14:paraId="31BDB28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75</w:t>
            </w:r>
          </w:p>
          <w:p w14:paraId="1D9A183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76</w:t>
            </w:r>
          </w:p>
          <w:p w14:paraId="686A07D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77</w:t>
            </w:r>
          </w:p>
          <w:p w14:paraId="65297E3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78</w:t>
            </w:r>
          </w:p>
          <w:p w14:paraId="2994A5A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79</w:t>
            </w:r>
          </w:p>
          <w:p w14:paraId="6C0250B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80</w:t>
            </w:r>
          </w:p>
          <w:p w14:paraId="46D49D1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81</w:t>
            </w:r>
          </w:p>
          <w:p w14:paraId="615E4B1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82</w:t>
            </w:r>
          </w:p>
          <w:p w14:paraId="2396968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83</w:t>
            </w:r>
          </w:p>
          <w:p w14:paraId="19343E9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84</w:t>
            </w:r>
          </w:p>
          <w:p w14:paraId="5968989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85</w:t>
            </w:r>
          </w:p>
          <w:p w14:paraId="2D6DD01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86</w:t>
            </w:r>
          </w:p>
          <w:p w14:paraId="039910E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87</w:t>
            </w:r>
          </w:p>
          <w:p w14:paraId="7FBB319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88</w:t>
            </w:r>
          </w:p>
          <w:p w14:paraId="3CC2AB6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89</w:t>
            </w:r>
          </w:p>
          <w:p w14:paraId="49B468D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90</w:t>
            </w:r>
          </w:p>
          <w:p w14:paraId="471EC6C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91</w:t>
            </w:r>
          </w:p>
          <w:p w14:paraId="56C6CB3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92</w:t>
            </w:r>
          </w:p>
          <w:p w14:paraId="1865DE6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93</w:t>
            </w:r>
          </w:p>
          <w:p w14:paraId="3C1E06D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94</w:t>
            </w:r>
          </w:p>
        </w:tc>
        <w:tc>
          <w:tcPr>
            <w:tcW w:w="9206" w:type="dxa"/>
            <w:tcBorders>
              <w:top w:val="nil"/>
              <w:left w:val="nil"/>
              <w:bottom w:val="nil"/>
              <w:right w:val="nil"/>
            </w:tcBorders>
            <w:shd w:val="clear" w:color="auto" w:fill="FFFFFF"/>
            <w:tcMar>
              <w:left w:w="75" w:type="dxa"/>
            </w:tcMar>
            <w:vAlign w:val="top"/>
          </w:tcPr>
          <w:p w14:paraId="1B6D9B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__future__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annotations</w:t>
            </w:r>
          </w:p>
          <w:p w14:paraId="4EDE98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351C0C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csv</w:t>
            </w:r>
          </w:p>
          <w:p w14:paraId="4F5C86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pathlib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Path</w:t>
            </w:r>
          </w:p>
          <w:p w14:paraId="60C3FD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4F6F3E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common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w:t>
            </w:r>
          </w:p>
          <w:p w14:paraId="3937A4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policy_audit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detect_conflicting_rules, detect_shadowed_rules, summarize_logs</w:t>
            </w:r>
          </w:p>
          <w:p w14:paraId="384E3F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test_cases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collect_logs, run_test_suite</w:t>
            </w:r>
          </w:p>
          <w:p w14:paraId="76984D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405A4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4FFAC1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load_policy(policy_path: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str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w:t>
            </w:r>
          </w:p>
          <w:p w14:paraId="6A90D1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"""读取策略文件并转换为 Rule 列表。"""</w:t>
            </w:r>
          </w:p>
          <w:p w14:paraId="2B737B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0A1D8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path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Path(policy_path)</w:t>
            </w:r>
          </w:p>
          <w:p w14:paraId="1F5E92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path.exists():</w:t>
            </w:r>
          </w:p>
          <w:p w14:paraId="4DC0D1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build_default_policy()</w:t>
            </w:r>
          </w:p>
          <w:p w14:paraId="29BD57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53BC80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with path.</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open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encoding</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"utf-8-sig"</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newline</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as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file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23A3E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rows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csv.DictReader(</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file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262C3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B76F2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w:t>
            </w:r>
          </w:p>
          <w:p w14:paraId="107908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rule_id</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row[</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"rule_id"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0C165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priority</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(row.get(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"priority"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"100"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062AB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src</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row.get(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"src"</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502B1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dst</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row.get(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63EAB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protocol</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row.get(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"protocol"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3D8DF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src_port</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row.get(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"src_port"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E3EE7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dst_port</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row.get(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"dst_port"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1125F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direction</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row.get(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"direction"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6955F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action</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row.get(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"action"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"deny"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).lower(),</w:t>
            </w:r>
          </w:p>
          <w:p w14:paraId="48423E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log</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row.get(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"log"</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"true"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).lower()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"true"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"yes"</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406F5E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description</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row.get(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"description"</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w:t>
            </w:r>
          </w:p>
          <w:p w14:paraId="5E07EA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A3116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row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rows</w:t>
            </w:r>
          </w:p>
          <w:p w14:paraId="131C51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C56BD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619EDB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6DDC59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build_default_policy()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w:t>
            </w:r>
          </w:p>
          <w:p w14:paraId="418747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"""默认实验策略（当无 CSV 文件时使用）。"""</w:t>
            </w:r>
          </w:p>
          <w:p w14:paraId="429896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3839FB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2B9BD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"R-01"</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10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"10.0.1.0/24"</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"80,443"</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"outbound"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"allow"</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True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49326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"internal users may browse web services"</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9F438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"R-02"</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20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"10.0.1.0/24"</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"udp"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"53"</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"outbound"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"allow"</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True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A666E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"internal DNS queries are allowed"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AE6AA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"R-03"</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30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"203.0.113.10"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"443"</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"inbound"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"allow"</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True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7F94A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"publish DMZ HTTPS service"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A20DA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"R-04"</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40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"10.0.1.0/24"</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"tcp"</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"22"</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"inbound"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"deny"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True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A92EB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"block external SSH to internal hosts"</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6D68D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Rule(</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"R-05"</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50</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"10.0.2.0/24"</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"inbound"</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"deny"</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True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B324C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"block direct access to database subnet"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B4694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22A89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5F7F0F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EE7B5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run_firewall_experiment()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98D0A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"""实验主入口。</w:t>
            </w:r>
          </w:p>
          <w:p w14:paraId="1DA3C5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步骤：加载策略 -&gt; 生成测试流量 -&gt; 执行规则判断 -&gt; 记录结果 -&gt; 输出报告。</w:t>
            </w:r>
          </w:p>
          <w:p w14:paraId="0FF0C5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w:t>
            </w:r>
          </w:p>
          <w:p w14:paraId="19FE54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5E811B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rules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load_policy(</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"policy.csv"</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7838F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cases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"TC-{index:02d}"</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index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range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1</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9</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16F7F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results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run_test_suite(cases, rules)</w:t>
            </w:r>
          </w:p>
          <w:p w14:paraId="55A050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logs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collect_logs(results)</w:t>
            </w:r>
          </w:p>
          <w:p w14:paraId="4E8F04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audit_summary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summarize_logs(logs)</w:t>
            </w:r>
          </w:p>
          <w:p w14:paraId="1165CF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audit_summary[</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"shadowed_rules"</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detect_shadowed_rules(rules)</w:t>
            </w:r>
          </w:p>
          <w:p w14:paraId="5681D2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audit_summary[</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"conflicting_rules"</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detect_conflicting_rules(rules)</w:t>
            </w:r>
          </w:p>
          <w:p w14:paraId="173F48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print_experiment_summary(results, audit_summary)</w:t>
            </w:r>
          </w:p>
          <w:p w14:paraId="0A550D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results</w:t>
            </w:r>
          </w:p>
          <w:p w14:paraId="6F63C7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5BD5C8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6565F5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print_experiment_summary(results: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list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audit_summary: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dict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&gt; </w:t>
            </w:r>
            <w:r>
              <w:rPr>
                <w:rStyle w:val="22"/>
                <w:rFonts w:hint="default" w:ascii="Consolas" w:hAnsi="Consolas" w:eastAsia="Consolas" w:cs="Consolas"/>
                <w:b w:val="0"/>
                <w:bCs w:val="0"/>
                <w:i w:val="0"/>
                <w:iCs w:val="0"/>
                <w:caps w:val="0"/>
                <w:color w:val="808080"/>
                <w:spacing w:val="0"/>
                <w:kern w:val="0"/>
                <w:sz w:val="18"/>
                <w:szCs w:val="18"/>
                <w:shd w:val="clear" w:fill="FFFFFF"/>
                <w:vertAlign w:val="baseline"/>
                <w:lang w:val="en-US" w:eastAsia="zh-CN" w:bidi="ar"/>
              </w:rPr>
              <w:t>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44F9D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"""输出实验汇总信息。"""</w:t>
            </w:r>
          </w:p>
          <w:p w14:paraId="69890A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177685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print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 Firewall Lab Result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132335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print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"case   src -&gt; dst                 proto sport dport dir       action rule"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60B80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index, result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enumerate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(results, start</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1</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1E9DE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packet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result[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"packet"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31A45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print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DE623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"TC-{index:02d}  "</w:t>
            </w:r>
          </w:p>
          <w:p w14:paraId="6E11EC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"{packet.src_ip}:{packet.src_port or '-'} -&gt; {packet.dst_ip}:{packet.dst_port or '-'}  "</w:t>
            </w:r>
          </w:p>
          <w:p w14:paraId="1BC55A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"{packet.protocol:&lt;5} {packet.direction:&lt;8} "</w:t>
            </w:r>
          </w:p>
          <w:p w14:paraId="1B70EE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"{result['action']:&lt;5} {result['matched_rule']}"</w:t>
            </w:r>
          </w:p>
          <w:p w14:paraId="3D6CB8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79094A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1C264F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print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"\n=== Audit Summary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4E8B2C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print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"total logs: {audit_summary['total']}"</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D7506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print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"allow: {audit_summary['allow']} deny: {audit_summary['deny']} default: {audit_summary['default']}"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90217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print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"rule hits: {audit_summary['rule_hits']}"</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6490B2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print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"shadowed rules: {audit_summary['shadowed_rules'] or 'none'}"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247BB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FF1493"/>
                <w:spacing w:val="0"/>
                <w:kern w:val="0"/>
                <w:sz w:val="18"/>
                <w:szCs w:val="18"/>
                <w:shd w:val="clear" w:fill="FFFFFF"/>
                <w:vertAlign w:val="baseline"/>
                <w:lang w:val="en-US" w:eastAsia="zh-CN" w:bidi="ar"/>
              </w:rPr>
              <w:t>print</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(f</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"conflicting rules: {audit_summary['conflicting_rules'] or 'none'}"</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38C7F5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1BE84A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3BFF77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__name__ </w:t>
            </w:r>
            <w:r>
              <w:rPr>
                <w:rStyle w:val="22"/>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2"/>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"__main__"</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5B3A2A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2"/>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2"/>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run_firewall_experiment()</w:t>
            </w:r>
          </w:p>
        </w:tc>
      </w:tr>
    </w:tbl>
    <w:p w14:paraId="595C4E5C">
      <w:pPr>
        <w:pStyle w:val="8"/>
        <w:numPr>
          <w:ilvl w:val="0"/>
          <w:numId w:val="0"/>
        </w:numPr>
        <w:spacing w:after="30" w:line="300" w:lineRule="auto"/>
        <w:rPr>
          <w:rFonts w:hint="default" w:ascii="Times New Roman" w:hAnsi="Times New Roman" w:eastAsia="宋体" w:cs="Times New Roman"/>
          <w:b w:val="0"/>
          <w:bCs/>
          <w:kern w:val="2"/>
          <w:sz w:val="24"/>
          <w:szCs w:val="24"/>
          <w:lang w:val="en-US" w:eastAsia="zh-CN" w:bidi="ar-SA"/>
        </w:rPr>
      </w:pPr>
      <w:r>
        <w:rPr>
          <w:rFonts w:hint="default" w:ascii="Times New Roman" w:hAnsi="Times New Roman" w:eastAsia="宋体" w:cs="Times New Roman"/>
          <w:b w:val="0"/>
          <w:bCs/>
          <w:kern w:val="2"/>
          <w:sz w:val="24"/>
          <w:szCs w:val="24"/>
          <w:lang w:val="en-US" w:eastAsia="zh-CN" w:bidi="ar-SA"/>
        </w:rPr>
        <w:t>7.9 主程序执行流程</w:t>
      </w:r>
    </w:p>
    <w:p w14:paraId="58CF02FE">
      <w:pPr>
        <w:pStyle w:val="14"/>
        <w:keepNext w:val="0"/>
        <w:keepLines w:val="0"/>
        <w:widowControl/>
        <w:suppressLineNumbers w:val="0"/>
        <w:rPr>
          <w:rFonts w:ascii="Times New Roman" w:hAnsi="Times New Roman"/>
          <w:sz w:val="24"/>
        </w:rPr>
      </w:pPr>
      <w:r>
        <w:rPr>
          <w:rFonts w:ascii="Times New Roman" w:hAnsi="Times New Roman"/>
          <w:sz w:val="24"/>
        </w:rPr>
        <w:t xml:space="preserve">主程序以 </w:t>
      </w:r>
      <w:r>
        <w:rPr>
          <w:rStyle w:val="22"/>
          <w:rFonts w:ascii="Times New Roman" w:hAnsi="Times New Roman"/>
          <w:sz w:val="24"/>
        </w:rPr>
        <w:t>run_firewall_experiment()</w:t>
      </w:r>
      <w:r>
        <w:rPr>
          <w:rFonts w:ascii="Times New Roman" w:hAnsi="Times New Roman"/>
          <w:sz w:val="24"/>
        </w:rPr>
        <w:t xml:space="preserve"> 作为实验入口，整体执行流程为：加载策略规则、生成</w:t>
      </w:r>
      <w:bookmarkStart w:id="3" w:name="_GoBack"/>
      <w:bookmarkEnd w:id="3"/>
      <w:r>
        <w:rPr>
          <w:rFonts w:ascii="Times New Roman" w:hAnsi="Times New Roman"/>
          <w:sz w:val="24"/>
        </w:rPr>
        <w:t>测试流量、执行防火墙访问判断、记录日志、统计审计结果并输出实验报告。该流程能够把静态包过滤、状态检测、默认策略和日志审计连接起来，形成完整的防火墙验证过程。</w:t>
      </w:r>
    </w:p>
    <w:p w14:paraId="6EE5763C">
      <w:pPr>
        <w:pStyle w:val="14"/>
        <w:keepNext w:val="0"/>
        <w:keepLines w:val="0"/>
        <w:widowControl/>
        <w:suppressLineNumbers w:val="0"/>
        <w:rPr>
          <w:rFonts w:ascii="Times New Roman" w:hAnsi="Times New Roman"/>
          <w:sz w:val="24"/>
        </w:rPr>
      </w:pPr>
      <w:r>
        <w:rPr>
          <w:rFonts w:ascii="Times New Roman" w:hAnsi="Times New Roman"/>
          <w:sz w:val="24"/>
        </w:rPr>
        <w:t xml:space="preserve">首先，程序调用 </w:t>
      </w:r>
      <w:r>
        <w:rPr>
          <w:rStyle w:val="22"/>
          <w:rFonts w:ascii="Times New Roman" w:hAnsi="Times New Roman"/>
          <w:sz w:val="24"/>
        </w:rPr>
        <w:t>load_policy("policy.csv")</w:t>
      </w:r>
      <w:r>
        <w:rPr>
          <w:rFonts w:ascii="Times New Roman" w:hAnsi="Times New Roman"/>
          <w:sz w:val="24"/>
        </w:rPr>
        <w:t xml:space="preserve"> 读取策略文件。如果当前目录下存在 </w:t>
      </w:r>
      <w:r>
        <w:rPr>
          <w:rStyle w:val="22"/>
          <w:rFonts w:ascii="Times New Roman" w:hAnsi="Times New Roman"/>
          <w:sz w:val="24"/>
        </w:rPr>
        <w:t>policy.csv</w:t>
      </w:r>
      <w:r>
        <w:rPr>
          <w:rFonts w:ascii="Times New Roman" w:hAnsi="Times New Roman"/>
          <w:sz w:val="24"/>
        </w:rPr>
        <w:t xml:space="preserve">，程序会按照 CSV 文件中的字段生成规则列表；如果文件不存在，则调用 </w:t>
      </w:r>
      <w:r>
        <w:rPr>
          <w:rStyle w:val="22"/>
          <w:rFonts w:ascii="Times New Roman" w:hAnsi="Times New Roman"/>
          <w:sz w:val="24"/>
        </w:rPr>
        <w:t>build_default_policy()</w:t>
      </w:r>
      <w:r>
        <w:rPr>
          <w:rFonts w:ascii="Times New Roman" w:hAnsi="Times New Roman"/>
          <w:sz w:val="24"/>
        </w:rPr>
        <w:t xml:space="preserve"> 使用默认实验策略。默认策略中包括允许内网访问 Web 服务、允许 DNS 查询、发布 DMZ HTTPS 服务、阻断外部 SSH 入站、阻断数据库子网入站等规则。</w:t>
      </w:r>
    </w:p>
    <w:p w14:paraId="1EB59F8C">
      <w:pPr>
        <w:pStyle w:val="14"/>
        <w:keepNext w:val="0"/>
        <w:keepLines w:val="0"/>
        <w:widowControl/>
        <w:suppressLineNumbers w:val="0"/>
        <w:rPr>
          <w:rFonts w:ascii="Times New Roman" w:hAnsi="Times New Roman"/>
          <w:sz w:val="24"/>
        </w:rPr>
      </w:pPr>
      <w:r>
        <w:rPr>
          <w:rFonts w:ascii="Times New Roman" w:hAnsi="Times New Roman"/>
          <w:sz w:val="24"/>
        </w:rPr>
        <w:t xml:space="preserve">然后，主程序生成测试用例编号 </w:t>
      </w:r>
      <w:r>
        <w:rPr>
          <w:rStyle w:val="22"/>
          <w:rFonts w:ascii="Times New Roman" w:hAnsi="Times New Roman"/>
          <w:sz w:val="24"/>
        </w:rPr>
        <w:t>TC-01</w:t>
      </w:r>
      <w:r>
        <w:rPr>
          <w:rFonts w:ascii="Times New Roman" w:hAnsi="Times New Roman"/>
          <w:sz w:val="24"/>
        </w:rPr>
        <w:t xml:space="preserve"> 到 </w:t>
      </w:r>
      <w:r>
        <w:rPr>
          <w:rStyle w:val="22"/>
          <w:rFonts w:ascii="Times New Roman" w:hAnsi="Times New Roman"/>
          <w:sz w:val="24"/>
        </w:rPr>
        <w:t>TC-08</w:t>
      </w:r>
      <w:r>
        <w:rPr>
          <w:rFonts w:ascii="Times New Roman" w:hAnsi="Times New Roman"/>
          <w:sz w:val="24"/>
        </w:rPr>
        <w:t xml:space="preserve">，并调用 </w:t>
      </w:r>
      <w:r>
        <w:rPr>
          <w:rStyle w:val="22"/>
          <w:rFonts w:ascii="Times New Roman" w:hAnsi="Times New Roman"/>
          <w:sz w:val="24"/>
        </w:rPr>
        <w:t>run_test_suite()</w:t>
      </w:r>
      <w:r>
        <w:rPr>
          <w:rFonts w:ascii="Times New Roman" w:hAnsi="Times New Roman"/>
          <w:sz w:val="24"/>
        </w:rPr>
        <w:t xml:space="preserve"> 批量执行测试。每个测试编号会通过 </w:t>
      </w:r>
      <w:r>
        <w:rPr>
          <w:rStyle w:val="22"/>
          <w:rFonts w:ascii="Times New Roman" w:hAnsi="Times New Roman"/>
          <w:sz w:val="24"/>
        </w:rPr>
        <w:t>build_packet_case()</w:t>
      </w:r>
      <w:r>
        <w:rPr>
          <w:rFonts w:ascii="Times New Roman" w:hAnsi="Times New Roman"/>
          <w:sz w:val="24"/>
        </w:rPr>
        <w:t xml:space="preserve"> 转换为一个具体的数据包对象，数据包中包含源地址、目的地址、协议、源端口、目的端口、方向和 TCP 标志位等信息。</w:t>
      </w:r>
    </w:p>
    <w:p w14:paraId="29C3EBD2">
      <w:pPr>
        <w:pStyle w:val="14"/>
        <w:keepNext w:val="0"/>
        <w:keepLines w:val="0"/>
        <w:widowControl/>
        <w:suppressLineNumbers w:val="0"/>
        <w:rPr>
          <w:rFonts w:ascii="Times New Roman" w:hAnsi="Times New Roman"/>
          <w:sz w:val="24"/>
        </w:rPr>
      </w:pPr>
      <w:r>
        <w:rPr>
          <w:rFonts w:ascii="Times New Roman" w:hAnsi="Times New Roman"/>
          <w:sz w:val="24"/>
        </w:rPr>
        <w:t xml:space="preserve">在执行单个测试用例时，程序首先调用 </w:t>
      </w:r>
      <w:r>
        <w:rPr>
          <w:rStyle w:val="22"/>
          <w:rFonts w:ascii="Times New Roman" w:hAnsi="Times New Roman"/>
          <w:sz w:val="24"/>
        </w:rPr>
        <w:t>is_established()</w:t>
      </w:r>
      <w:r>
        <w:rPr>
          <w:rFonts w:ascii="Times New Roman" w:hAnsi="Times New Roman"/>
          <w:sz w:val="24"/>
        </w:rPr>
        <w:t xml:space="preserve"> 查询状态表。如果该数据包属于已经建立的连接，则直接生成 </w:t>
      </w:r>
      <w:r>
        <w:rPr>
          <w:rStyle w:val="22"/>
          <w:rFonts w:ascii="Times New Roman" w:hAnsi="Times New Roman"/>
          <w:sz w:val="24"/>
        </w:rPr>
        <w:t>STATE</w:t>
      </w:r>
      <w:r>
        <w:rPr>
          <w:rFonts w:ascii="Times New Roman" w:hAnsi="Times New Roman"/>
          <w:sz w:val="24"/>
        </w:rPr>
        <w:t xml:space="preserve"> 决策并允许通过；如果没有命中状态表，则调用 </w:t>
      </w:r>
      <w:r>
        <w:rPr>
          <w:rStyle w:val="22"/>
          <w:rFonts w:ascii="Times New Roman" w:hAnsi="Times New Roman"/>
          <w:sz w:val="24"/>
        </w:rPr>
        <w:t>evaluate_rules()</w:t>
      </w:r>
      <w:r>
        <w:rPr>
          <w:rFonts w:ascii="Times New Roman" w:hAnsi="Times New Roman"/>
          <w:sz w:val="24"/>
        </w:rPr>
        <w:t xml:space="preserve"> 按规则优先级进行匹配。规则匹配时会依次检查源 IP、目的 IP、协议、源端口、目的端口和方向，第一条命中的规则决定最终动作。如果没有任何规则命中，则执行默认策略 </w:t>
      </w:r>
      <w:r>
        <w:rPr>
          <w:rStyle w:val="22"/>
          <w:rFonts w:ascii="Times New Roman" w:hAnsi="Times New Roman"/>
          <w:sz w:val="24"/>
        </w:rPr>
        <w:t>deny</w:t>
      </w:r>
      <w:r>
        <w:rPr>
          <w:rFonts w:ascii="Times New Roman" w:hAnsi="Times New Roman"/>
          <w:sz w:val="24"/>
        </w:rPr>
        <w:t>。</w:t>
      </w:r>
    </w:p>
    <w:p w14:paraId="45C4A124">
      <w:pPr>
        <w:pStyle w:val="14"/>
        <w:keepNext w:val="0"/>
        <w:keepLines w:val="0"/>
        <w:widowControl/>
        <w:suppressLineNumbers w:val="0"/>
        <w:rPr>
          <w:rFonts w:ascii="Times New Roman" w:hAnsi="Times New Roman"/>
          <w:sz w:val="24"/>
        </w:rPr>
      </w:pPr>
      <w:r>
        <w:rPr>
          <w:rFonts w:ascii="Times New Roman" w:hAnsi="Times New Roman"/>
          <w:sz w:val="24"/>
        </w:rPr>
        <w:t xml:space="preserve">当某条 TCP 或 UDP 流量被允许后，程序会调用 </w:t>
      </w:r>
      <w:r>
        <w:rPr>
          <w:rStyle w:val="22"/>
          <w:rFonts w:ascii="Times New Roman" w:hAnsi="Times New Roman"/>
          <w:sz w:val="24"/>
        </w:rPr>
        <w:t>update_state_table()</w:t>
      </w:r>
      <w:r>
        <w:rPr>
          <w:rFonts w:ascii="Times New Roman" w:hAnsi="Times New Roman"/>
          <w:sz w:val="24"/>
        </w:rPr>
        <w:t xml:space="preserve"> 更新状态表。这样，后续与该连接相关的返回流量就可以通过状态检测机制被识别为合法返回流量，而不是被当作普通外部入站流量处理。</w:t>
      </w:r>
    </w:p>
    <w:p w14:paraId="49BCB5A0">
      <w:pPr>
        <w:pStyle w:val="14"/>
        <w:keepNext w:val="0"/>
        <w:keepLines w:val="0"/>
        <w:widowControl/>
        <w:suppressLineNumbers w:val="0"/>
        <w:rPr>
          <w:rFonts w:ascii="Times New Roman" w:hAnsi="Times New Roman"/>
          <w:sz w:val="24"/>
        </w:rPr>
      </w:pPr>
      <w:r>
        <w:rPr>
          <w:rFonts w:ascii="Times New Roman" w:hAnsi="Times New Roman"/>
          <w:sz w:val="24"/>
        </w:rPr>
        <w:t xml:space="preserve">每次访问决策完成后，程序调用 </w:t>
      </w:r>
      <w:r>
        <w:rPr>
          <w:rStyle w:val="22"/>
          <w:rFonts w:ascii="Times New Roman" w:hAnsi="Times New Roman"/>
          <w:sz w:val="24"/>
        </w:rPr>
        <w:t>log_decision()</w:t>
      </w:r>
      <w:r>
        <w:rPr>
          <w:rFonts w:ascii="Times New Roman" w:hAnsi="Times New Roman"/>
          <w:sz w:val="24"/>
        </w:rPr>
        <w:t xml:space="preserve"> 记录日志。日志内容包括时间、源地址、目的地址、协议、端口、方向、动作、命中规则和处理原因。所有测试执行结束后，程序通过 </w:t>
      </w:r>
      <w:r>
        <w:rPr>
          <w:rStyle w:val="22"/>
          <w:rFonts w:ascii="Times New Roman" w:hAnsi="Times New Roman"/>
          <w:sz w:val="24"/>
        </w:rPr>
        <w:t>collect_logs()</w:t>
      </w:r>
      <w:r>
        <w:rPr>
          <w:rFonts w:ascii="Times New Roman" w:hAnsi="Times New Roman"/>
          <w:sz w:val="24"/>
        </w:rPr>
        <w:t xml:space="preserve"> 汇总日志，并使用 </w:t>
      </w:r>
      <w:r>
        <w:rPr>
          <w:rStyle w:val="22"/>
          <w:rFonts w:ascii="Times New Roman" w:hAnsi="Times New Roman"/>
          <w:sz w:val="24"/>
        </w:rPr>
        <w:t>summarize_logs()</w:t>
      </w:r>
      <w:r>
        <w:rPr>
          <w:rFonts w:ascii="Times New Roman" w:hAnsi="Times New Roman"/>
          <w:sz w:val="24"/>
        </w:rPr>
        <w:t xml:space="preserve"> 统计允许数量、拒绝数量、默认策略命中次数和各规则命中次数。</w:t>
      </w:r>
    </w:p>
    <w:p w14:paraId="012A84C5">
      <w:pPr>
        <w:pStyle w:val="14"/>
        <w:keepNext w:val="0"/>
        <w:keepLines w:val="0"/>
        <w:widowControl/>
        <w:suppressLineNumbers w:val="0"/>
        <w:rPr>
          <w:rFonts w:ascii="Times New Roman" w:hAnsi="Times New Roman"/>
          <w:sz w:val="24"/>
        </w:rPr>
      </w:pPr>
      <w:r>
        <w:rPr>
          <w:rFonts w:ascii="Times New Roman" w:hAnsi="Times New Roman"/>
          <w:sz w:val="24"/>
        </w:rPr>
        <w:t xml:space="preserve">最后，程序调用 </w:t>
      </w:r>
      <w:r>
        <w:rPr>
          <w:rStyle w:val="22"/>
          <w:rFonts w:ascii="Times New Roman" w:hAnsi="Times New Roman"/>
          <w:sz w:val="24"/>
        </w:rPr>
        <w:t>detect_shadowed_rules()</w:t>
      </w:r>
      <w:r>
        <w:rPr>
          <w:rFonts w:ascii="Times New Roman" w:hAnsi="Times New Roman"/>
          <w:sz w:val="24"/>
        </w:rPr>
        <w:t xml:space="preserve"> 和 </w:t>
      </w:r>
      <w:r>
        <w:rPr>
          <w:rStyle w:val="22"/>
          <w:rFonts w:ascii="Times New Roman" w:hAnsi="Times New Roman"/>
          <w:sz w:val="24"/>
        </w:rPr>
        <w:t>detect_conflicting_rules()</w:t>
      </w:r>
      <w:r>
        <w:rPr>
          <w:rFonts w:ascii="Times New Roman" w:hAnsi="Times New Roman"/>
          <w:sz w:val="24"/>
        </w:rPr>
        <w:t xml:space="preserve"> 对规则表进行审计，检查是否存在被前置规则遮蔽的规则，或条件重叠但动作相反的冲突规则。随后通过 </w:t>
      </w:r>
      <w:r>
        <w:rPr>
          <w:rStyle w:val="22"/>
          <w:rFonts w:ascii="Times New Roman" w:hAnsi="Times New Roman"/>
          <w:sz w:val="24"/>
        </w:rPr>
        <w:t>print_experiment_summary()</w:t>
      </w:r>
      <w:r>
        <w:rPr>
          <w:rFonts w:ascii="Times New Roman" w:hAnsi="Times New Roman"/>
          <w:sz w:val="24"/>
        </w:rPr>
        <w:t xml:space="preserve"> 输出每个测试用例的执行结果和总体审计统计信息</w:t>
      </w:r>
    </w:p>
    <w:p w14:paraId="613AB580">
      <w:pPr>
        <w:pStyle w:val="8"/>
        <w:numPr>
          <w:ilvl w:val="0"/>
          <w:numId w:val="0"/>
        </w:numPr>
        <w:spacing w:after="30" w:line="300" w:lineRule="auto"/>
        <w:rPr>
          <w:rFonts w:hint="default" w:ascii="Times New Roman" w:hAnsi="Times New Roman" w:eastAsia="宋体" w:cs="Times New Roman"/>
          <w:b w:val="0"/>
          <w:bCs/>
          <w:kern w:val="2"/>
          <w:sz w:val="24"/>
          <w:szCs w:val="24"/>
          <w:lang w:val="en-US" w:eastAsia="zh-CN" w:bidi="ar-SA"/>
        </w:rPr>
      </w:pPr>
    </w:p>
    <w:p w14:paraId="316B70D1">
      <w:pPr>
        <w:pStyle w:val="2"/>
        <w:numPr>
          <w:ilvl w:val="0"/>
          <w:numId w:val="0"/>
        </w:numPr>
        <w:tabs>
          <w:tab w:val="left" w:pos="2280"/>
        </w:tabs>
        <w:ind w:left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6029960" cy="6561455"/>
            <wp:effectExtent l="0" t="0" r="8890" b="1270"/>
            <wp:docPr id="7" name="图片 7" descr="flowchart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lowchart_01"/>
                    <pic:cNvPicPr>
                      <a:picLocks noChangeAspect="1"/>
                    </pic:cNvPicPr>
                  </pic:nvPicPr>
                  <pic:blipFill>
                    <a:blip r:embed="rId11"/>
                    <a:stretch>
                      <a:fillRect/>
                    </a:stretch>
                  </pic:blipFill>
                  <pic:spPr>
                    <a:xfrm>
                      <a:off x="0" y="0"/>
                      <a:ext cx="6029960" cy="6561455"/>
                    </a:xfrm>
                    <a:prstGeom prst="rect">
                      <a:avLst/>
                    </a:prstGeom>
                  </pic:spPr>
                </pic:pic>
              </a:graphicData>
            </a:graphic>
          </wp:inline>
        </w:drawing>
      </w:r>
    </w:p>
    <w:p w14:paraId="46A0F6EE">
      <w:pPr>
        <w:pStyle w:val="7"/>
        <w:jc w:val="center"/>
        <w:rPr>
          <w:rFonts w:hint="default" w:eastAsia="黑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主程序执行流程图</w:t>
      </w:r>
    </w:p>
    <w:p w14:paraId="7A09D39B">
      <w:pPr>
        <w:pStyle w:val="2"/>
        <w:numPr>
          <w:ilvl w:val="0"/>
          <w:numId w:val="0"/>
        </w:numPr>
        <w:tabs>
          <w:tab w:val="left" w:pos="2280"/>
        </w:tabs>
        <w:ind w:leftChars="0"/>
        <w:rPr>
          <w:rFonts w:hint="default" w:ascii="Times New Roman" w:hAnsi="Times New Roman" w:eastAsia="宋体" w:cs="Times New Roman"/>
        </w:rPr>
      </w:pPr>
      <w:r>
        <w:rPr>
          <w:rFonts w:hint="default" w:ascii="Times New Roman" w:hAnsi="Times New Roman" w:eastAsia="宋体" w:cs="Times New Roman"/>
          <w:lang w:val="en-US" w:eastAsia="zh-CN"/>
        </w:rPr>
        <w:t>八、</w:t>
      </w:r>
      <w:r>
        <w:rPr>
          <w:rFonts w:hint="default" w:ascii="Times New Roman" w:hAnsi="Times New Roman" w:eastAsia="宋体" w:cs="Times New Roman"/>
        </w:rPr>
        <w:t>实验结果</w:t>
      </w:r>
      <w:r>
        <w:rPr>
          <w:rFonts w:hint="default" w:ascii="Times New Roman" w:hAnsi="Times New Roman" w:eastAsia="宋体" w:cs="Times New Roman"/>
        </w:rPr>
        <w:tab/>
      </w:r>
    </w:p>
    <w:p w14:paraId="61FDF7DF">
      <w:pPr>
        <w:rPr>
          <w:rFonts w:hint="default" w:ascii="Times New Roman" w:hAnsi="Times New Roman" w:eastAsia="宋体" w:cs="Times New Roman"/>
          <w:color w:val="EE0000"/>
        </w:rPr>
      </w:pPr>
    </w:p>
    <w:p w14:paraId="70F024F2">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8.1 策略设计记录表</w:t>
      </w:r>
    </w:p>
    <w:tbl>
      <w:tblPr>
        <w:tblStyle w:val="1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354"/>
        <w:gridCol w:w="1056"/>
        <w:gridCol w:w="1032"/>
        <w:gridCol w:w="1155"/>
        <w:gridCol w:w="1114"/>
        <w:gridCol w:w="958"/>
        <w:gridCol w:w="1280"/>
        <w:gridCol w:w="1534"/>
      </w:tblGrid>
      <w:tr w14:paraId="1778F11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54" w:type="dxa"/>
            <w:shd w:val="clear" w:color="auto" w:fill="1F4E79"/>
            <w:vAlign w:val="center"/>
          </w:tcPr>
          <w:p w14:paraId="5CCE33ED">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策略目标</w:t>
            </w:r>
          </w:p>
        </w:tc>
        <w:tc>
          <w:tcPr>
            <w:tcW w:w="1056" w:type="dxa"/>
            <w:shd w:val="clear" w:color="auto" w:fill="1F4E79"/>
            <w:vAlign w:val="center"/>
          </w:tcPr>
          <w:p w14:paraId="4B2B6D2E">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规则编号</w:t>
            </w:r>
          </w:p>
        </w:tc>
        <w:tc>
          <w:tcPr>
            <w:tcW w:w="1032" w:type="dxa"/>
            <w:shd w:val="clear" w:color="auto" w:fill="1F4E79"/>
            <w:vAlign w:val="center"/>
          </w:tcPr>
          <w:p w14:paraId="19C99CD1">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源</w:t>
            </w:r>
          </w:p>
        </w:tc>
        <w:tc>
          <w:tcPr>
            <w:tcW w:w="1155" w:type="dxa"/>
            <w:shd w:val="clear" w:color="auto" w:fill="1F4E79"/>
            <w:vAlign w:val="center"/>
          </w:tcPr>
          <w:p w14:paraId="5A0C23E0">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目的</w:t>
            </w:r>
          </w:p>
        </w:tc>
        <w:tc>
          <w:tcPr>
            <w:tcW w:w="1114" w:type="dxa"/>
            <w:shd w:val="clear" w:color="auto" w:fill="1F4E79"/>
            <w:vAlign w:val="center"/>
          </w:tcPr>
          <w:p w14:paraId="567DE741">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服务</w:t>
            </w:r>
          </w:p>
        </w:tc>
        <w:tc>
          <w:tcPr>
            <w:tcW w:w="958" w:type="dxa"/>
            <w:shd w:val="clear" w:color="auto" w:fill="1F4E79"/>
            <w:vAlign w:val="center"/>
          </w:tcPr>
          <w:p w14:paraId="5251E3DB">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动作</w:t>
            </w:r>
          </w:p>
        </w:tc>
        <w:tc>
          <w:tcPr>
            <w:tcW w:w="1280" w:type="dxa"/>
            <w:shd w:val="clear" w:color="auto" w:fill="1F4E79"/>
            <w:vAlign w:val="center"/>
          </w:tcPr>
          <w:p w14:paraId="7613645F">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日志是否存在</w:t>
            </w:r>
          </w:p>
        </w:tc>
        <w:tc>
          <w:tcPr>
            <w:tcW w:w="1534" w:type="dxa"/>
            <w:shd w:val="clear" w:color="auto" w:fill="1F4E79"/>
            <w:vAlign w:val="center"/>
          </w:tcPr>
          <w:p w14:paraId="6CBECB31">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备注</w:t>
            </w:r>
          </w:p>
        </w:tc>
      </w:tr>
      <w:tr w14:paraId="2C41C0A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54" w:type="dxa"/>
            <w:vAlign w:val="center"/>
          </w:tcPr>
          <w:p w14:paraId="74A19A02">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允许内网访问 Web 服务</w:t>
            </w:r>
          </w:p>
        </w:tc>
        <w:tc>
          <w:tcPr>
            <w:tcW w:w="1056" w:type="dxa"/>
            <w:vAlign w:val="center"/>
          </w:tcPr>
          <w:p w14:paraId="4A29CC68">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R-01</w:t>
            </w:r>
          </w:p>
        </w:tc>
        <w:tc>
          <w:tcPr>
            <w:tcW w:w="1032" w:type="dxa"/>
            <w:vAlign w:val="center"/>
          </w:tcPr>
          <w:p w14:paraId="5530FA9C">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10.0.1.0/24</w:t>
            </w:r>
          </w:p>
        </w:tc>
        <w:tc>
          <w:tcPr>
            <w:tcW w:w="1155" w:type="dxa"/>
            <w:vAlign w:val="center"/>
          </w:tcPr>
          <w:p w14:paraId="03529FCB">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任意外部地址</w:t>
            </w:r>
          </w:p>
        </w:tc>
        <w:tc>
          <w:tcPr>
            <w:tcW w:w="1114" w:type="dxa"/>
            <w:vAlign w:val="center"/>
          </w:tcPr>
          <w:p w14:paraId="406A7D6C">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TCP/80,443</w:t>
            </w:r>
          </w:p>
        </w:tc>
        <w:tc>
          <w:tcPr>
            <w:tcW w:w="958" w:type="dxa"/>
            <w:vAlign w:val="center"/>
          </w:tcPr>
          <w:p w14:paraId="23C3C686">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280" w:type="dxa"/>
            <w:vAlign w:val="center"/>
          </w:tcPr>
          <w:p w14:paraId="4A1A2AF7">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是</w:t>
            </w:r>
          </w:p>
        </w:tc>
        <w:tc>
          <w:tcPr>
            <w:tcW w:w="1534" w:type="dxa"/>
            <w:vAlign w:val="center"/>
          </w:tcPr>
          <w:p w14:paraId="3063A896">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满足最小必要出站访问</w:t>
            </w:r>
          </w:p>
        </w:tc>
      </w:tr>
      <w:tr w14:paraId="353E3EC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54" w:type="dxa"/>
            <w:vAlign w:val="center"/>
          </w:tcPr>
          <w:p w14:paraId="3F073C3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允许内网 DNS 查询</w:t>
            </w:r>
          </w:p>
        </w:tc>
        <w:tc>
          <w:tcPr>
            <w:tcW w:w="1056" w:type="dxa"/>
            <w:vAlign w:val="center"/>
          </w:tcPr>
          <w:p w14:paraId="130691F7">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R-02</w:t>
            </w:r>
          </w:p>
        </w:tc>
        <w:tc>
          <w:tcPr>
            <w:tcW w:w="1032" w:type="dxa"/>
            <w:vAlign w:val="center"/>
          </w:tcPr>
          <w:p w14:paraId="5C0E379A">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10.0.1.0/24</w:t>
            </w:r>
          </w:p>
        </w:tc>
        <w:tc>
          <w:tcPr>
            <w:tcW w:w="1155" w:type="dxa"/>
            <w:vAlign w:val="center"/>
          </w:tcPr>
          <w:p w14:paraId="701C26CB">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任意 DNS 服务器</w:t>
            </w:r>
          </w:p>
        </w:tc>
        <w:tc>
          <w:tcPr>
            <w:tcW w:w="1114" w:type="dxa"/>
            <w:vAlign w:val="center"/>
          </w:tcPr>
          <w:p w14:paraId="04818F1B">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UDP/53</w:t>
            </w:r>
          </w:p>
        </w:tc>
        <w:tc>
          <w:tcPr>
            <w:tcW w:w="958" w:type="dxa"/>
            <w:vAlign w:val="center"/>
          </w:tcPr>
          <w:p w14:paraId="03F1BD30">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280" w:type="dxa"/>
            <w:vAlign w:val="center"/>
          </w:tcPr>
          <w:p w14:paraId="359AFC24">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是</w:t>
            </w:r>
          </w:p>
        </w:tc>
        <w:tc>
          <w:tcPr>
            <w:tcW w:w="1534" w:type="dxa"/>
            <w:vAlign w:val="center"/>
          </w:tcPr>
          <w:p w14:paraId="223133A9">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保证域名解析可用</w:t>
            </w:r>
          </w:p>
        </w:tc>
      </w:tr>
      <w:tr w14:paraId="0CDB8F4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54" w:type="dxa"/>
            <w:vAlign w:val="center"/>
          </w:tcPr>
          <w:p w14:paraId="67012787">
            <w:pPr>
              <w:spacing w:after="0" w:line="252" w:lineRule="auto"/>
              <w:jc w:val="center"/>
              <w:rPr>
                <w:rFonts w:hint="default" w:ascii="Times New Roman" w:hAnsi="Times New Roman" w:eastAsia="宋体" w:cs="Times New Roman"/>
                <w:b w:val="0"/>
                <w:sz w:val="18"/>
              </w:rPr>
            </w:pPr>
            <w:r>
              <w:rPr>
                <w:rFonts w:ascii="Times New Roman" w:hAnsi="Times New Roman" w:eastAsia="宋体"/>
                <w:sz w:val="18"/>
              </w:rPr>
              <w:t>发布 DMZ HTTPS 服务</w:t>
            </w:r>
          </w:p>
        </w:tc>
        <w:tc>
          <w:tcPr>
            <w:tcW w:w="1056" w:type="dxa"/>
            <w:vAlign w:val="center"/>
          </w:tcPr>
          <w:p w14:paraId="74E52DFF">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R-03</w:t>
            </w:r>
          </w:p>
        </w:tc>
        <w:tc>
          <w:tcPr>
            <w:tcW w:w="1032" w:type="dxa"/>
            <w:vAlign w:val="center"/>
          </w:tcPr>
          <w:p w14:paraId="65423502">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任意外部地址</w:t>
            </w:r>
          </w:p>
        </w:tc>
        <w:tc>
          <w:tcPr>
            <w:tcW w:w="1155" w:type="dxa"/>
            <w:vAlign w:val="center"/>
          </w:tcPr>
          <w:p w14:paraId="2B8F7180">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203.0.113.10</w:t>
            </w:r>
          </w:p>
        </w:tc>
        <w:tc>
          <w:tcPr>
            <w:tcW w:w="1114" w:type="dxa"/>
            <w:vAlign w:val="center"/>
          </w:tcPr>
          <w:p w14:paraId="0A1CD3B6">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TCP/443</w:t>
            </w:r>
          </w:p>
        </w:tc>
        <w:tc>
          <w:tcPr>
            <w:tcW w:w="958" w:type="dxa"/>
            <w:vAlign w:val="center"/>
          </w:tcPr>
          <w:p w14:paraId="75EAA9E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280" w:type="dxa"/>
            <w:vAlign w:val="center"/>
          </w:tcPr>
          <w:p w14:paraId="56F0B89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是</w:t>
            </w:r>
          </w:p>
        </w:tc>
        <w:tc>
          <w:tcPr>
            <w:tcW w:w="1534" w:type="dxa"/>
            <w:vAlign w:val="center"/>
          </w:tcPr>
          <w:p w14:paraId="2239BA16">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只开放指定 DMZ 服务</w:t>
            </w:r>
          </w:p>
        </w:tc>
      </w:tr>
      <w:tr w14:paraId="37CD20A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54" w:type="dxa"/>
            <w:vAlign w:val="center"/>
          </w:tcPr>
          <w:p w14:paraId="23C1E799">
            <w:pPr>
              <w:spacing w:after="0" w:line="252" w:lineRule="auto"/>
              <w:jc w:val="center"/>
              <w:rPr>
                <w:rFonts w:hint="default" w:ascii="Times New Roman" w:hAnsi="Times New Roman" w:eastAsia="宋体" w:cs="Times New Roman"/>
                <w:b w:val="0"/>
                <w:sz w:val="18"/>
              </w:rPr>
            </w:pPr>
            <w:r>
              <w:rPr>
                <w:rFonts w:ascii="Times New Roman" w:hAnsi="Times New Roman" w:eastAsia="宋体"/>
                <w:sz w:val="18"/>
              </w:rPr>
              <w:t>阻断外部 SSH 入站</w:t>
            </w:r>
          </w:p>
        </w:tc>
        <w:tc>
          <w:tcPr>
            <w:tcW w:w="1056" w:type="dxa"/>
            <w:vAlign w:val="center"/>
          </w:tcPr>
          <w:p w14:paraId="0DF8C13C">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R-04</w:t>
            </w:r>
          </w:p>
        </w:tc>
        <w:tc>
          <w:tcPr>
            <w:tcW w:w="1032" w:type="dxa"/>
            <w:vAlign w:val="center"/>
          </w:tcPr>
          <w:p w14:paraId="65DBA230">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任意外部地址</w:t>
            </w:r>
          </w:p>
        </w:tc>
        <w:tc>
          <w:tcPr>
            <w:tcW w:w="1155" w:type="dxa"/>
            <w:vAlign w:val="center"/>
          </w:tcPr>
          <w:p w14:paraId="11B4262D">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10.0.1.0/24</w:t>
            </w:r>
          </w:p>
        </w:tc>
        <w:tc>
          <w:tcPr>
            <w:tcW w:w="1114" w:type="dxa"/>
            <w:vAlign w:val="center"/>
          </w:tcPr>
          <w:p w14:paraId="1711FE69">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TCP/22</w:t>
            </w:r>
          </w:p>
        </w:tc>
        <w:tc>
          <w:tcPr>
            <w:tcW w:w="958" w:type="dxa"/>
            <w:vAlign w:val="center"/>
          </w:tcPr>
          <w:p w14:paraId="58FA4C0B">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deny</w:t>
            </w:r>
          </w:p>
        </w:tc>
        <w:tc>
          <w:tcPr>
            <w:tcW w:w="1280" w:type="dxa"/>
            <w:vAlign w:val="center"/>
          </w:tcPr>
          <w:p w14:paraId="55E81A4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是</w:t>
            </w:r>
          </w:p>
        </w:tc>
        <w:tc>
          <w:tcPr>
            <w:tcW w:w="1534" w:type="dxa"/>
            <w:vAlign w:val="center"/>
          </w:tcPr>
          <w:p w14:paraId="3D15062A">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防止外部直接管理内网主机</w:t>
            </w:r>
          </w:p>
        </w:tc>
      </w:tr>
      <w:tr w14:paraId="323E5AE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rHeight w:val="90" w:hRule="atLeast"/>
          <w:jc w:val="center"/>
        </w:trPr>
        <w:tc>
          <w:tcPr>
            <w:tcW w:w="1354" w:type="dxa"/>
            <w:vAlign w:val="center"/>
          </w:tcPr>
          <w:p w14:paraId="09B90899">
            <w:pPr>
              <w:spacing w:after="0" w:line="252" w:lineRule="auto"/>
              <w:jc w:val="center"/>
              <w:rPr>
                <w:rFonts w:hint="default" w:ascii="Times New Roman" w:hAnsi="Times New Roman" w:eastAsia="宋体" w:cs="Times New Roman"/>
                <w:b w:val="0"/>
                <w:sz w:val="18"/>
              </w:rPr>
            </w:pPr>
            <w:r>
              <w:rPr>
                <w:rFonts w:ascii="Times New Roman" w:hAnsi="Times New Roman" w:eastAsia="宋体"/>
                <w:sz w:val="18"/>
              </w:rPr>
              <w:t>阻断数据库子网入站</w:t>
            </w:r>
          </w:p>
        </w:tc>
        <w:tc>
          <w:tcPr>
            <w:tcW w:w="1056" w:type="dxa"/>
            <w:vAlign w:val="center"/>
          </w:tcPr>
          <w:p w14:paraId="645924D8">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R-05</w:t>
            </w:r>
          </w:p>
        </w:tc>
        <w:tc>
          <w:tcPr>
            <w:tcW w:w="1032" w:type="dxa"/>
            <w:vAlign w:val="center"/>
          </w:tcPr>
          <w:p w14:paraId="059DCA31">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任意外部地址</w:t>
            </w:r>
          </w:p>
        </w:tc>
        <w:tc>
          <w:tcPr>
            <w:tcW w:w="1155" w:type="dxa"/>
            <w:vAlign w:val="center"/>
          </w:tcPr>
          <w:p w14:paraId="74AD6C4D">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10.0.2.0/24</w:t>
            </w:r>
          </w:p>
        </w:tc>
        <w:tc>
          <w:tcPr>
            <w:tcW w:w="1114" w:type="dxa"/>
            <w:vAlign w:val="center"/>
          </w:tcPr>
          <w:p w14:paraId="656D2661">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任意服务</w:t>
            </w:r>
          </w:p>
        </w:tc>
        <w:tc>
          <w:tcPr>
            <w:tcW w:w="958" w:type="dxa"/>
            <w:vAlign w:val="center"/>
          </w:tcPr>
          <w:p w14:paraId="6C70F3E1">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deny</w:t>
            </w:r>
          </w:p>
        </w:tc>
        <w:tc>
          <w:tcPr>
            <w:tcW w:w="1280" w:type="dxa"/>
            <w:vAlign w:val="center"/>
          </w:tcPr>
          <w:p w14:paraId="16FCC128">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是</w:t>
            </w:r>
          </w:p>
        </w:tc>
        <w:tc>
          <w:tcPr>
            <w:tcW w:w="1534" w:type="dxa"/>
            <w:vAlign w:val="center"/>
          </w:tcPr>
          <w:p w14:paraId="08A1D79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保护数据库网段</w:t>
            </w:r>
          </w:p>
        </w:tc>
      </w:tr>
      <w:tr w14:paraId="5312F27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rHeight w:val="90" w:hRule="atLeast"/>
          <w:jc w:val="center"/>
        </w:trPr>
        <w:tc>
          <w:tcPr>
            <w:tcW w:w="1354" w:type="dxa"/>
            <w:vAlign w:val="center"/>
          </w:tcPr>
          <w:p w14:paraId="19186482">
            <w:pPr>
              <w:spacing w:after="0" w:line="252" w:lineRule="auto"/>
              <w:jc w:val="center"/>
              <w:rPr>
                <w:rFonts w:hint="default" w:ascii="Times New Roman" w:hAnsi="Times New Roman" w:eastAsia="宋体" w:cs="Times New Roman"/>
                <w:b w:val="0"/>
                <w:color w:val="FF0000"/>
                <w:sz w:val="18"/>
                <w:lang w:val="en-US" w:eastAsia="zh-CN"/>
              </w:rPr>
            </w:pPr>
            <w:r>
              <w:rPr>
                <w:rFonts w:ascii="Times New Roman" w:hAnsi="Times New Roman" w:eastAsia="宋体"/>
                <w:sz w:val="18"/>
              </w:rPr>
              <w:t>Default</w:t>
            </w:r>
          </w:p>
        </w:tc>
        <w:tc>
          <w:tcPr>
            <w:tcW w:w="1056" w:type="dxa"/>
            <w:vAlign w:val="center"/>
          </w:tcPr>
          <w:p w14:paraId="177EA94B">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默认策略</w:t>
            </w:r>
          </w:p>
        </w:tc>
        <w:tc>
          <w:tcPr>
            <w:tcW w:w="1032" w:type="dxa"/>
            <w:vAlign w:val="center"/>
          </w:tcPr>
          <w:p w14:paraId="30BC2205">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任意</w:t>
            </w:r>
          </w:p>
        </w:tc>
        <w:tc>
          <w:tcPr>
            <w:tcW w:w="1155" w:type="dxa"/>
            <w:vAlign w:val="center"/>
          </w:tcPr>
          <w:p w14:paraId="699F5D69">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任意</w:t>
            </w:r>
          </w:p>
        </w:tc>
        <w:tc>
          <w:tcPr>
            <w:tcW w:w="1114" w:type="dxa"/>
            <w:vAlign w:val="center"/>
          </w:tcPr>
          <w:p w14:paraId="35028461">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任意</w:t>
            </w:r>
          </w:p>
        </w:tc>
        <w:tc>
          <w:tcPr>
            <w:tcW w:w="958" w:type="dxa"/>
            <w:vAlign w:val="center"/>
          </w:tcPr>
          <w:p w14:paraId="39C4AF52">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deny</w:t>
            </w:r>
          </w:p>
        </w:tc>
        <w:tc>
          <w:tcPr>
            <w:tcW w:w="1280" w:type="dxa"/>
            <w:vAlign w:val="center"/>
          </w:tcPr>
          <w:p w14:paraId="48C40D59">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是</w:t>
            </w:r>
          </w:p>
        </w:tc>
        <w:tc>
          <w:tcPr>
            <w:tcW w:w="1534" w:type="dxa"/>
            <w:vAlign w:val="center"/>
          </w:tcPr>
          <w:p w14:paraId="4E3698A6">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未命中规则时拒绝并记录</w:t>
            </w:r>
          </w:p>
        </w:tc>
      </w:tr>
    </w:tbl>
    <w:p w14:paraId="0AB34475">
      <w:pPr>
        <w:spacing w:after="40"/>
        <w:rPr>
          <w:rFonts w:hint="default" w:ascii="Times New Roman" w:hAnsi="Times New Roman" w:eastAsia="宋体" w:cs="Times New Roman"/>
          <w:sz w:val="18"/>
        </w:rPr>
      </w:pPr>
    </w:p>
    <w:p w14:paraId="6AAFB467">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8.2 流量验证记录表</w:t>
      </w:r>
    </w:p>
    <w:tbl>
      <w:tblPr>
        <w:tblStyle w:val="1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081"/>
        <w:gridCol w:w="2376"/>
        <w:gridCol w:w="1188"/>
        <w:gridCol w:w="1188"/>
        <w:gridCol w:w="1237"/>
        <w:gridCol w:w="1318"/>
        <w:gridCol w:w="1095"/>
      </w:tblGrid>
      <w:tr w14:paraId="6EC1755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81" w:type="dxa"/>
            <w:shd w:val="clear" w:color="auto" w:fill="1F4E79"/>
            <w:vAlign w:val="center"/>
          </w:tcPr>
          <w:p w14:paraId="74BB9D08">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测试编号</w:t>
            </w:r>
          </w:p>
        </w:tc>
        <w:tc>
          <w:tcPr>
            <w:tcW w:w="2376" w:type="dxa"/>
            <w:shd w:val="clear" w:color="auto" w:fill="1F4E79"/>
            <w:vAlign w:val="center"/>
          </w:tcPr>
          <w:p w14:paraId="1A44FEC8">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测试描述</w:t>
            </w:r>
          </w:p>
        </w:tc>
        <w:tc>
          <w:tcPr>
            <w:tcW w:w="1188" w:type="dxa"/>
            <w:shd w:val="clear" w:color="auto" w:fill="1F4E79"/>
            <w:vAlign w:val="center"/>
          </w:tcPr>
          <w:p w14:paraId="69492308">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预期动作</w:t>
            </w:r>
          </w:p>
        </w:tc>
        <w:tc>
          <w:tcPr>
            <w:tcW w:w="1188" w:type="dxa"/>
            <w:shd w:val="clear" w:color="auto" w:fill="1F4E79"/>
            <w:vAlign w:val="center"/>
          </w:tcPr>
          <w:p w14:paraId="463B48B1">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实际动作</w:t>
            </w:r>
          </w:p>
        </w:tc>
        <w:tc>
          <w:tcPr>
            <w:tcW w:w="1237" w:type="dxa"/>
            <w:shd w:val="clear" w:color="auto" w:fill="1F4E79"/>
            <w:vAlign w:val="center"/>
          </w:tcPr>
          <w:p w14:paraId="7AA0DEF5">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命中规则</w:t>
            </w:r>
          </w:p>
        </w:tc>
        <w:tc>
          <w:tcPr>
            <w:tcW w:w="1318" w:type="dxa"/>
            <w:shd w:val="clear" w:color="auto" w:fill="1F4E79"/>
            <w:vAlign w:val="center"/>
          </w:tcPr>
          <w:p w14:paraId="0E994724">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日志是否存在</w:t>
            </w:r>
          </w:p>
        </w:tc>
        <w:tc>
          <w:tcPr>
            <w:tcW w:w="1095" w:type="dxa"/>
            <w:shd w:val="clear" w:color="auto" w:fill="1F4E79"/>
            <w:vAlign w:val="center"/>
          </w:tcPr>
          <w:p w14:paraId="67BE0210">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结论</w:t>
            </w:r>
          </w:p>
        </w:tc>
      </w:tr>
      <w:tr w14:paraId="529A0A6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81" w:type="dxa"/>
            <w:vAlign w:val="center"/>
          </w:tcPr>
          <w:p w14:paraId="4DF07C1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TC-01</w:t>
            </w:r>
          </w:p>
        </w:tc>
        <w:tc>
          <w:tcPr>
            <w:tcW w:w="2376" w:type="dxa"/>
            <w:vAlign w:val="center"/>
          </w:tcPr>
          <w:p w14:paraId="18165B5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内网主机访问外部 HTTP</w:t>
            </w:r>
          </w:p>
        </w:tc>
        <w:tc>
          <w:tcPr>
            <w:tcW w:w="1188" w:type="dxa"/>
            <w:vAlign w:val="center"/>
          </w:tcPr>
          <w:p w14:paraId="6FF0A25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188" w:type="dxa"/>
            <w:vAlign w:val="center"/>
          </w:tcPr>
          <w:p w14:paraId="06899CEC">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237" w:type="dxa"/>
            <w:vAlign w:val="center"/>
          </w:tcPr>
          <w:p w14:paraId="6DBEEB37">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R-01</w:t>
            </w:r>
          </w:p>
        </w:tc>
        <w:tc>
          <w:tcPr>
            <w:tcW w:w="1318" w:type="dxa"/>
            <w:vAlign w:val="center"/>
          </w:tcPr>
          <w:p w14:paraId="05154F69">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是</w:t>
            </w:r>
          </w:p>
        </w:tc>
        <w:tc>
          <w:tcPr>
            <w:tcW w:w="1095" w:type="dxa"/>
            <w:vAlign w:val="center"/>
          </w:tcPr>
          <w:p w14:paraId="29DE696A">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通过</w:t>
            </w:r>
          </w:p>
        </w:tc>
      </w:tr>
      <w:tr w14:paraId="37AB761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81" w:type="dxa"/>
            <w:vAlign w:val="center"/>
          </w:tcPr>
          <w:p w14:paraId="1621FDAD">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TC-02</w:t>
            </w:r>
          </w:p>
        </w:tc>
        <w:tc>
          <w:tcPr>
            <w:tcW w:w="2376" w:type="dxa"/>
            <w:vAlign w:val="center"/>
          </w:tcPr>
          <w:p w14:paraId="1335CAFE">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外部服务器返回 TC-01 流量</w:t>
            </w:r>
          </w:p>
        </w:tc>
        <w:tc>
          <w:tcPr>
            <w:tcW w:w="1188" w:type="dxa"/>
            <w:vAlign w:val="center"/>
          </w:tcPr>
          <w:p w14:paraId="25D3149A">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188" w:type="dxa"/>
            <w:vAlign w:val="center"/>
          </w:tcPr>
          <w:p w14:paraId="280A5FF9">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237" w:type="dxa"/>
            <w:vAlign w:val="center"/>
          </w:tcPr>
          <w:p w14:paraId="4BA4E9FC">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STATE</w:t>
            </w:r>
          </w:p>
        </w:tc>
        <w:tc>
          <w:tcPr>
            <w:tcW w:w="1318" w:type="dxa"/>
            <w:vAlign w:val="center"/>
          </w:tcPr>
          <w:p w14:paraId="269DCAC4">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是</w:t>
            </w:r>
          </w:p>
        </w:tc>
        <w:tc>
          <w:tcPr>
            <w:tcW w:w="1095" w:type="dxa"/>
            <w:vAlign w:val="center"/>
          </w:tcPr>
          <w:p w14:paraId="54D5DEF4">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通过</w:t>
            </w:r>
          </w:p>
        </w:tc>
      </w:tr>
      <w:tr w14:paraId="2FE890C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81" w:type="dxa"/>
            <w:vAlign w:val="center"/>
          </w:tcPr>
          <w:p w14:paraId="53B90535">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TC-03</w:t>
            </w:r>
          </w:p>
        </w:tc>
        <w:tc>
          <w:tcPr>
            <w:tcW w:w="2376" w:type="dxa"/>
            <w:vAlign w:val="center"/>
          </w:tcPr>
          <w:p w14:paraId="2B028D0B">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外部主动 SSH 访问内网</w:t>
            </w:r>
          </w:p>
        </w:tc>
        <w:tc>
          <w:tcPr>
            <w:tcW w:w="1188" w:type="dxa"/>
            <w:vAlign w:val="center"/>
          </w:tcPr>
          <w:p w14:paraId="1C0661CB">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deny</w:t>
            </w:r>
          </w:p>
        </w:tc>
        <w:tc>
          <w:tcPr>
            <w:tcW w:w="1188" w:type="dxa"/>
            <w:vAlign w:val="center"/>
          </w:tcPr>
          <w:p w14:paraId="4F5DE0EF">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deny</w:t>
            </w:r>
          </w:p>
        </w:tc>
        <w:tc>
          <w:tcPr>
            <w:tcW w:w="1237" w:type="dxa"/>
            <w:vAlign w:val="center"/>
          </w:tcPr>
          <w:p w14:paraId="555565F9">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R-04</w:t>
            </w:r>
          </w:p>
        </w:tc>
        <w:tc>
          <w:tcPr>
            <w:tcW w:w="1318" w:type="dxa"/>
            <w:vAlign w:val="center"/>
          </w:tcPr>
          <w:p w14:paraId="3F919BAC">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是</w:t>
            </w:r>
          </w:p>
        </w:tc>
        <w:tc>
          <w:tcPr>
            <w:tcW w:w="1095" w:type="dxa"/>
            <w:vAlign w:val="center"/>
          </w:tcPr>
          <w:p w14:paraId="4F3BE295">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通过</w:t>
            </w:r>
          </w:p>
        </w:tc>
      </w:tr>
      <w:tr w14:paraId="3C099E1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81" w:type="dxa"/>
            <w:vAlign w:val="center"/>
          </w:tcPr>
          <w:p w14:paraId="1986AC84">
            <w:pPr>
              <w:spacing w:after="0" w:line="252" w:lineRule="auto"/>
              <w:jc w:val="center"/>
              <w:rPr>
                <w:rFonts w:hint="default" w:ascii="Times New Roman" w:hAnsi="Times New Roman" w:eastAsia="宋体" w:cs="Times New Roman"/>
                <w:b w:val="0"/>
                <w:sz w:val="18"/>
                <w:lang w:val="en-US" w:eastAsia="zh-CN"/>
              </w:rPr>
            </w:pPr>
            <w:r>
              <w:rPr>
                <w:rFonts w:ascii="Times New Roman" w:hAnsi="Times New Roman" w:eastAsia="宋体"/>
                <w:sz w:val="18"/>
              </w:rPr>
              <w:t>TC-04</w:t>
            </w:r>
          </w:p>
        </w:tc>
        <w:tc>
          <w:tcPr>
            <w:tcW w:w="2376" w:type="dxa"/>
            <w:vAlign w:val="center"/>
          </w:tcPr>
          <w:p w14:paraId="726E7468">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外部访问 DMZ HTTPS</w:t>
            </w:r>
          </w:p>
        </w:tc>
        <w:tc>
          <w:tcPr>
            <w:tcW w:w="1188" w:type="dxa"/>
            <w:vAlign w:val="center"/>
          </w:tcPr>
          <w:p w14:paraId="4F82704A">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188" w:type="dxa"/>
            <w:vAlign w:val="center"/>
          </w:tcPr>
          <w:p w14:paraId="237BF978">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237" w:type="dxa"/>
            <w:vAlign w:val="center"/>
          </w:tcPr>
          <w:p w14:paraId="4A0498D7">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R-03</w:t>
            </w:r>
          </w:p>
        </w:tc>
        <w:tc>
          <w:tcPr>
            <w:tcW w:w="1318" w:type="dxa"/>
            <w:vAlign w:val="center"/>
          </w:tcPr>
          <w:p w14:paraId="31D6836C">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是</w:t>
            </w:r>
          </w:p>
        </w:tc>
        <w:tc>
          <w:tcPr>
            <w:tcW w:w="1095" w:type="dxa"/>
            <w:vAlign w:val="center"/>
          </w:tcPr>
          <w:p w14:paraId="2058FF02">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通过</w:t>
            </w:r>
          </w:p>
        </w:tc>
      </w:tr>
      <w:tr w14:paraId="198CAAD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81" w:type="dxa"/>
            <w:vAlign w:val="center"/>
          </w:tcPr>
          <w:p w14:paraId="47DDA407">
            <w:pPr>
              <w:spacing w:after="0" w:line="252" w:lineRule="auto"/>
              <w:jc w:val="center"/>
              <w:rPr>
                <w:rFonts w:hint="default" w:ascii="Times New Roman" w:hAnsi="Times New Roman" w:eastAsia="宋体" w:cs="Times New Roman"/>
                <w:b w:val="0"/>
                <w:sz w:val="18"/>
                <w:lang w:val="en-US" w:eastAsia="zh-CN"/>
              </w:rPr>
            </w:pPr>
            <w:r>
              <w:rPr>
                <w:rFonts w:ascii="Times New Roman" w:hAnsi="Times New Roman" w:eastAsia="宋体"/>
                <w:sz w:val="18"/>
              </w:rPr>
              <w:t>TC-05</w:t>
            </w:r>
          </w:p>
        </w:tc>
        <w:tc>
          <w:tcPr>
            <w:tcW w:w="2376" w:type="dxa"/>
            <w:vAlign w:val="center"/>
          </w:tcPr>
          <w:p w14:paraId="5E9B183C">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内网访问 DMZ HTTPS</w:t>
            </w:r>
          </w:p>
        </w:tc>
        <w:tc>
          <w:tcPr>
            <w:tcW w:w="1188" w:type="dxa"/>
            <w:vAlign w:val="center"/>
          </w:tcPr>
          <w:p w14:paraId="17E3F9B6">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188" w:type="dxa"/>
            <w:vAlign w:val="center"/>
          </w:tcPr>
          <w:p w14:paraId="38D840C4">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237" w:type="dxa"/>
            <w:vAlign w:val="center"/>
          </w:tcPr>
          <w:p w14:paraId="6F8908AA">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R-01</w:t>
            </w:r>
          </w:p>
        </w:tc>
        <w:tc>
          <w:tcPr>
            <w:tcW w:w="1318" w:type="dxa"/>
            <w:vAlign w:val="center"/>
          </w:tcPr>
          <w:p w14:paraId="1C7AEDFB">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是</w:t>
            </w:r>
          </w:p>
        </w:tc>
        <w:tc>
          <w:tcPr>
            <w:tcW w:w="1095" w:type="dxa"/>
            <w:vAlign w:val="center"/>
          </w:tcPr>
          <w:p w14:paraId="4D86F5CE">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通过</w:t>
            </w:r>
          </w:p>
        </w:tc>
      </w:tr>
      <w:tr w14:paraId="72AC8900">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81" w:type="dxa"/>
            <w:vAlign w:val="center"/>
          </w:tcPr>
          <w:p w14:paraId="212DFA10">
            <w:pPr>
              <w:spacing w:after="0" w:line="252" w:lineRule="auto"/>
              <w:jc w:val="center"/>
              <w:rPr>
                <w:rFonts w:hint="default" w:ascii="Times New Roman" w:hAnsi="Times New Roman" w:eastAsia="宋体" w:cs="Times New Roman"/>
                <w:b w:val="0"/>
                <w:sz w:val="18"/>
                <w:lang w:val="en-US" w:eastAsia="zh-CN"/>
              </w:rPr>
            </w:pPr>
            <w:r>
              <w:rPr>
                <w:rFonts w:ascii="Times New Roman" w:hAnsi="Times New Roman" w:eastAsia="宋体"/>
                <w:sz w:val="18"/>
              </w:rPr>
              <w:t>TC-06</w:t>
            </w:r>
          </w:p>
        </w:tc>
        <w:tc>
          <w:tcPr>
            <w:tcW w:w="2376" w:type="dxa"/>
            <w:vAlign w:val="center"/>
          </w:tcPr>
          <w:p w14:paraId="5AF1F066">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内网发起 DNS 查询</w:t>
            </w:r>
          </w:p>
        </w:tc>
        <w:tc>
          <w:tcPr>
            <w:tcW w:w="1188" w:type="dxa"/>
            <w:vAlign w:val="center"/>
          </w:tcPr>
          <w:p w14:paraId="3E6F7ABD">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188" w:type="dxa"/>
            <w:vAlign w:val="center"/>
          </w:tcPr>
          <w:p w14:paraId="4E5C42CF">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237" w:type="dxa"/>
            <w:vAlign w:val="center"/>
          </w:tcPr>
          <w:p w14:paraId="3B56B8FE">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R-02</w:t>
            </w:r>
          </w:p>
        </w:tc>
        <w:tc>
          <w:tcPr>
            <w:tcW w:w="1318" w:type="dxa"/>
            <w:vAlign w:val="center"/>
          </w:tcPr>
          <w:p w14:paraId="7BA934E7">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是</w:t>
            </w:r>
          </w:p>
        </w:tc>
        <w:tc>
          <w:tcPr>
            <w:tcW w:w="1095" w:type="dxa"/>
            <w:vAlign w:val="center"/>
          </w:tcPr>
          <w:p w14:paraId="0E2059FF">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通过</w:t>
            </w:r>
          </w:p>
        </w:tc>
      </w:tr>
      <w:tr w14:paraId="272DC53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81" w:type="dxa"/>
            <w:vAlign w:val="center"/>
          </w:tcPr>
          <w:p w14:paraId="38A4DE2C">
            <w:pPr>
              <w:spacing w:after="0" w:line="252" w:lineRule="auto"/>
              <w:jc w:val="center"/>
              <w:rPr>
                <w:rFonts w:hint="default" w:ascii="Times New Roman" w:hAnsi="Times New Roman" w:eastAsia="宋体" w:cs="Times New Roman"/>
                <w:b w:val="0"/>
                <w:sz w:val="18"/>
                <w:lang w:val="en-US" w:eastAsia="zh-CN"/>
              </w:rPr>
            </w:pPr>
            <w:r>
              <w:rPr>
                <w:rFonts w:ascii="Times New Roman" w:hAnsi="Times New Roman" w:eastAsia="宋体"/>
                <w:sz w:val="18"/>
              </w:rPr>
              <w:t>TC-07</w:t>
            </w:r>
          </w:p>
        </w:tc>
        <w:tc>
          <w:tcPr>
            <w:tcW w:w="2376" w:type="dxa"/>
            <w:vAlign w:val="center"/>
          </w:tcPr>
          <w:p w14:paraId="78B290DA">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内网发起 ICMP 流量</w:t>
            </w:r>
          </w:p>
        </w:tc>
        <w:tc>
          <w:tcPr>
            <w:tcW w:w="1188" w:type="dxa"/>
            <w:vAlign w:val="center"/>
          </w:tcPr>
          <w:p w14:paraId="162A7852">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deny</w:t>
            </w:r>
          </w:p>
        </w:tc>
        <w:tc>
          <w:tcPr>
            <w:tcW w:w="1188" w:type="dxa"/>
            <w:vAlign w:val="center"/>
          </w:tcPr>
          <w:p w14:paraId="24A340BF">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deny</w:t>
            </w:r>
          </w:p>
        </w:tc>
        <w:tc>
          <w:tcPr>
            <w:tcW w:w="1237" w:type="dxa"/>
            <w:vAlign w:val="center"/>
          </w:tcPr>
          <w:p w14:paraId="467FF639">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DEFAULT</w:t>
            </w:r>
          </w:p>
        </w:tc>
        <w:tc>
          <w:tcPr>
            <w:tcW w:w="1318" w:type="dxa"/>
            <w:vAlign w:val="center"/>
          </w:tcPr>
          <w:p w14:paraId="53D53876">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是</w:t>
            </w:r>
          </w:p>
        </w:tc>
        <w:tc>
          <w:tcPr>
            <w:tcW w:w="1095" w:type="dxa"/>
            <w:vAlign w:val="center"/>
          </w:tcPr>
          <w:p w14:paraId="3234C6EA">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通过</w:t>
            </w:r>
          </w:p>
        </w:tc>
      </w:tr>
      <w:tr w14:paraId="3003780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81" w:type="dxa"/>
            <w:vAlign w:val="center"/>
          </w:tcPr>
          <w:p w14:paraId="4D34005B">
            <w:pPr>
              <w:spacing w:after="0" w:line="252" w:lineRule="auto"/>
              <w:jc w:val="center"/>
              <w:rPr>
                <w:rFonts w:hint="default" w:ascii="Times New Roman" w:hAnsi="Times New Roman" w:eastAsia="宋体" w:cs="Times New Roman"/>
                <w:b w:val="0"/>
                <w:sz w:val="18"/>
                <w:lang w:val="en-US" w:eastAsia="zh-CN"/>
              </w:rPr>
            </w:pPr>
            <w:r>
              <w:rPr>
                <w:rFonts w:ascii="Times New Roman" w:hAnsi="Times New Roman" w:eastAsia="宋体"/>
                <w:sz w:val="18"/>
              </w:rPr>
              <w:t>TC-08</w:t>
            </w:r>
          </w:p>
        </w:tc>
        <w:tc>
          <w:tcPr>
            <w:tcW w:w="2376" w:type="dxa"/>
            <w:vAlign w:val="center"/>
          </w:tcPr>
          <w:p w14:paraId="4DD70D2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外部访问数据库子网</w:t>
            </w:r>
          </w:p>
        </w:tc>
        <w:tc>
          <w:tcPr>
            <w:tcW w:w="1188" w:type="dxa"/>
            <w:vAlign w:val="center"/>
          </w:tcPr>
          <w:p w14:paraId="0CB52C08">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deny</w:t>
            </w:r>
          </w:p>
        </w:tc>
        <w:tc>
          <w:tcPr>
            <w:tcW w:w="1188" w:type="dxa"/>
            <w:vAlign w:val="center"/>
          </w:tcPr>
          <w:p w14:paraId="38E6EE15">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deny</w:t>
            </w:r>
          </w:p>
        </w:tc>
        <w:tc>
          <w:tcPr>
            <w:tcW w:w="1237" w:type="dxa"/>
            <w:vAlign w:val="center"/>
          </w:tcPr>
          <w:p w14:paraId="59E737F2">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R-05</w:t>
            </w:r>
          </w:p>
        </w:tc>
        <w:tc>
          <w:tcPr>
            <w:tcW w:w="1318" w:type="dxa"/>
            <w:vAlign w:val="center"/>
          </w:tcPr>
          <w:p w14:paraId="352C4317">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是</w:t>
            </w:r>
          </w:p>
        </w:tc>
        <w:tc>
          <w:tcPr>
            <w:tcW w:w="1095" w:type="dxa"/>
            <w:vAlign w:val="center"/>
          </w:tcPr>
          <w:p w14:paraId="0427BE0A">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通过</w:t>
            </w:r>
          </w:p>
        </w:tc>
      </w:tr>
    </w:tbl>
    <w:p w14:paraId="138ADEF9">
      <w:pPr>
        <w:spacing w:after="40"/>
        <w:rPr>
          <w:rFonts w:hint="default" w:ascii="Times New Roman" w:hAnsi="Times New Roman" w:eastAsia="宋体" w:cs="Times New Roman"/>
          <w:sz w:val="18"/>
        </w:rPr>
      </w:pPr>
    </w:p>
    <w:p w14:paraId="25A6C5DD">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8.3 规则冲突与优化记录表</w:t>
      </w:r>
    </w:p>
    <w:tbl>
      <w:tblPr>
        <w:tblStyle w:val="1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366"/>
        <w:gridCol w:w="1667"/>
        <w:gridCol w:w="1667"/>
        <w:gridCol w:w="2335"/>
        <w:gridCol w:w="2448"/>
      </w:tblGrid>
      <w:tr w14:paraId="2F88874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66" w:type="dxa"/>
            <w:shd w:val="clear" w:color="auto" w:fill="1F4E79"/>
            <w:vAlign w:val="center"/>
          </w:tcPr>
          <w:p w14:paraId="03E62E57">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问题类型</w:t>
            </w:r>
          </w:p>
        </w:tc>
        <w:tc>
          <w:tcPr>
            <w:tcW w:w="1667" w:type="dxa"/>
            <w:shd w:val="clear" w:color="auto" w:fill="1F4E79"/>
            <w:vAlign w:val="center"/>
          </w:tcPr>
          <w:p w14:paraId="0EC7A727">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涉及规则</w:t>
            </w:r>
          </w:p>
        </w:tc>
        <w:tc>
          <w:tcPr>
            <w:tcW w:w="1667" w:type="dxa"/>
            <w:shd w:val="clear" w:color="auto" w:fill="1F4E79"/>
            <w:vAlign w:val="center"/>
          </w:tcPr>
          <w:p w14:paraId="5CC4A92B">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现象</w:t>
            </w:r>
          </w:p>
        </w:tc>
        <w:tc>
          <w:tcPr>
            <w:tcW w:w="2335" w:type="dxa"/>
            <w:shd w:val="clear" w:color="auto" w:fill="1F4E79"/>
            <w:vAlign w:val="center"/>
          </w:tcPr>
          <w:p w14:paraId="5286CAF4">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原因分析</w:t>
            </w:r>
          </w:p>
        </w:tc>
        <w:tc>
          <w:tcPr>
            <w:tcW w:w="2448" w:type="dxa"/>
            <w:shd w:val="clear" w:color="auto" w:fill="1F4E79"/>
            <w:vAlign w:val="center"/>
          </w:tcPr>
          <w:p w14:paraId="43BA8C01">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改进建议</w:t>
            </w:r>
          </w:p>
        </w:tc>
      </w:tr>
      <w:tr w14:paraId="7DDE829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66" w:type="dxa"/>
            <w:vAlign w:val="center"/>
          </w:tcPr>
          <w:p w14:paraId="53AC210A">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遮蔽规则</w:t>
            </w:r>
          </w:p>
        </w:tc>
        <w:tc>
          <w:tcPr>
            <w:tcW w:w="1667" w:type="dxa"/>
            <w:vAlign w:val="center"/>
          </w:tcPr>
          <w:p w14:paraId="10BD3440">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无</w:t>
            </w:r>
          </w:p>
        </w:tc>
        <w:tc>
          <w:tcPr>
            <w:tcW w:w="1667" w:type="dxa"/>
            <w:vAlign w:val="center"/>
          </w:tcPr>
          <w:p w14:paraId="38B18605">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审计未发现后续规则被前置规则完全覆盖</w:t>
            </w:r>
          </w:p>
        </w:tc>
        <w:tc>
          <w:tcPr>
            <w:tcW w:w="2335" w:type="dxa"/>
            <w:vAlign w:val="center"/>
          </w:tcPr>
          <w:p w14:paraId="2C2B67B0">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规则条件之间不存在完全包含且优先级更高的覆盖关系</w:t>
            </w:r>
          </w:p>
        </w:tc>
        <w:tc>
          <w:tcPr>
            <w:tcW w:w="2448" w:type="dxa"/>
            <w:vAlign w:val="center"/>
          </w:tcPr>
          <w:p w14:paraId="1C802DE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继续保持窄范围规则优先，新增规则后重新审计</w:t>
            </w:r>
          </w:p>
        </w:tc>
      </w:tr>
      <w:tr w14:paraId="57767BD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66" w:type="dxa"/>
            <w:vAlign w:val="center"/>
          </w:tcPr>
          <w:p w14:paraId="3F522D4A">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动作冲突</w:t>
            </w:r>
          </w:p>
        </w:tc>
        <w:tc>
          <w:tcPr>
            <w:tcW w:w="1667" w:type="dxa"/>
            <w:vAlign w:val="center"/>
          </w:tcPr>
          <w:p w14:paraId="4AD31569">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无</w:t>
            </w:r>
          </w:p>
        </w:tc>
        <w:tc>
          <w:tcPr>
            <w:tcW w:w="1667" w:type="dxa"/>
            <w:vAlign w:val="center"/>
          </w:tcPr>
          <w:p w14:paraId="4AE51ABE">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审计未发现条件重叠但动作相反的规则</w:t>
            </w:r>
          </w:p>
        </w:tc>
        <w:tc>
          <w:tcPr>
            <w:tcW w:w="2335" w:type="dxa"/>
            <w:vAlign w:val="center"/>
          </w:tcPr>
          <w:p w14:paraId="41C9304B">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现有规则目标清晰，入站拒绝和出站允许边界不同</w:t>
            </w:r>
          </w:p>
        </w:tc>
        <w:tc>
          <w:tcPr>
            <w:tcW w:w="2448" w:type="dxa"/>
            <w:vAlign w:val="center"/>
          </w:tcPr>
          <w:p w14:paraId="269720BE">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新增 DMZ 或管理规则时先做重叠检查</w:t>
            </w:r>
          </w:p>
        </w:tc>
      </w:tr>
      <w:tr w14:paraId="385F290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66" w:type="dxa"/>
            <w:vAlign w:val="center"/>
          </w:tcPr>
          <w:p w14:paraId="1DD2C5A1">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过度放行</w:t>
            </w:r>
          </w:p>
        </w:tc>
        <w:tc>
          <w:tcPr>
            <w:tcW w:w="1667" w:type="dxa"/>
            <w:vAlign w:val="center"/>
          </w:tcPr>
          <w:p w14:paraId="3970D6AC">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R-01</w:t>
            </w:r>
          </w:p>
        </w:tc>
        <w:tc>
          <w:tcPr>
            <w:tcW w:w="1667" w:type="dxa"/>
            <w:vAlign w:val="center"/>
          </w:tcPr>
          <w:p w14:paraId="36A87C3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内网 Web 出站目的地址为任意外部地址</w:t>
            </w:r>
          </w:p>
        </w:tc>
        <w:tc>
          <w:tcPr>
            <w:tcW w:w="2335" w:type="dxa"/>
            <w:vAlign w:val="center"/>
          </w:tcPr>
          <w:p w14:paraId="6AE6E80D">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该规则便于实验验证，但生产环境中范围偏宽</w:t>
            </w:r>
          </w:p>
        </w:tc>
        <w:tc>
          <w:tcPr>
            <w:tcW w:w="2448" w:type="dxa"/>
            <w:vAlign w:val="center"/>
          </w:tcPr>
          <w:p w14:paraId="0E41DF1A">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可收紧为代理服务器、可信业务网段或按用户组控制</w:t>
            </w:r>
          </w:p>
        </w:tc>
      </w:tr>
      <w:tr w14:paraId="3E7843B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66" w:type="dxa"/>
            <w:vAlign w:val="center"/>
          </w:tcPr>
          <w:p w14:paraId="65BBD85F">
            <w:pPr>
              <w:spacing w:after="0" w:line="252" w:lineRule="auto"/>
              <w:jc w:val="center"/>
              <w:rPr>
                <w:rFonts w:hint="default" w:ascii="Times New Roman" w:hAnsi="Times New Roman" w:eastAsia="宋体" w:cs="Times New Roman"/>
                <w:b w:val="0"/>
                <w:sz w:val="18"/>
              </w:rPr>
            </w:pPr>
            <w:r>
              <w:rPr>
                <w:rFonts w:ascii="Times New Roman" w:hAnsi="Times New Roman" w:eastAsia="宋体"/>
                <w:sz w:val="18"/>
              </w:rPr>
              <w:t>日志优化</w:t>
            </w:r>
          </w:p>
        </w:tc>
        <w:tc>
          <w:tcPr>
            <w:tcW w:w="1667" w:type="dxa"/>
            <w:vAlign w:val="center"/>
          </w:tcPr>
          <w:p w14:paraId="50B18A61">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DEFAULT</w:t>
            </w:r>
          </w:p>
        </w:tc>
        <w:tc>
          <w:tcPr>
            <w:tcW w:w="1667" w:type="dxa"/>
            <w:vAlign w:val="center"/>
          </w:tcPr>
          <w:p w14:paraId="0562F0BD">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默认拒绝命中 TC-07，可追踪但规则来源为 DEFAULT</w:t>
            </w:r>
          </w:p>
        </w:tc>
        <w:tc>
          <w:tcPr>
            <w:tcW w:w="2335" w:type="dxa"/>
            <w:vAlign w:val="center"/>
          </w:tcPr>
          <w:p w14:paraId="18A37AC0">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未命中显式 ICMP 规则，说明默认拒绝生效</w:t>
            </w:r>
          </w:p>
        </w:tc>
        <w:tc>
          <w:tcPr>
            <w:tcW w:w="2448" w:type="dxa"/>
            <w:vAlign w:val="center"/>
          </w:tcPr>
          <w:p w14:paraId="3A83F228">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保留默认日志，并为高频默认拒绝流量补充专门规则</w:t>
            </w:r>
          </w:p>
        </w:tc>
      </w:tr>
    </w:tbl>
    <w:p w14:paraId="62D13FBE">
      <w:pPr>
        <w:spacing w:after="40"/>
        <w:rPr>
          <w:rFonts w:hint="default" w:ascii="Times New Roman" w:hAnsi="Times New Roman" w:eastAsia="宋体" w:cs="Times New Roman"/>
          <w:sz w:val="18"/>
        </w:rPr>
      </w:pPr>
    </w:p>
    <w:p w14:paraId="6C428C1B">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8.4 日志审计记录表</w:t>
      </w:r>
    </w:p>
    <w:tbl>
      <w:tblPr>
        <w:tblStyle w:val="1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734"/>
        <w:gridCol w:w="1806"/>
        <w:gridCol w:w="1251"/>
        <w:gridCol w:w="1251"/>
        <w:gridCol w:w="1088"/>
        <w:gridCol w:w="824"/>
        <w:gridCol w:w="1009"/>
        <w:gridCol w:w="1520"/>
      </w:tblGrid>
      <w:tr w14:paraId="1C2EB5E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trHeight w:val="209" w:hRule="atLeast"/>
          <w:jc w:val="center"/>
        </w:trPr>
        <w:tc>
          <w:tcPr>
            <w:tcW w:w="1021" w:type="dxa"/>
            <w:shd w:val="clear" w:color="auto" w:fill="1F4E79"/>
            <w:vAlign w:val="center"/>
          </w:tcPr>
          <w:p w14:paraId="1B682D74">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日志编号</w:t>
            </w:r>
          </w:p>
        </w:tc>
        <w:tc>
          <w:tcPr>
            <w:tcW w:w="998" w:type="dxa"/>
            <w:shd w:val="clear" w:color="auto" w:fill="1F4E79"/>
            <w:vAlign w:val="center"/>
          </w:tcPr>
          <w:p w14:paraId="06D66352">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时间</w:t>
            </w:r>
          </w:p>
        </w:tc>
        <w:tc>
          <w:tcPr>
            <w:tcW w:w="1010" w:type="dxa"/>
            <w:shd w:val="clear" w:color="auto" w:fill="1F4E79"/>
            <w:vAlign w:val="center"/>
          </w:tcPr>
          <w:p w14:paraId="2F3DFFEE">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源</w:t>
            </w:r>
          </w:p>
        </w:tc>
        <w:tc>
          <w:tcPr>
            <w:tcW w:w="1010" w:type="dxa"/>
            <w:shd w:val="clear" w:color="auto" w:fill="1F4E79"/>
            <w:vAlign w:val="center"/>
          </w:tcPr>
          <w:p w14:paraId="47648733">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目的</w:t>
            </w:r>
          </w:p>
        </w:tc>
        <w:tc>
          <w:tcPr>
            <w:tcW w:w="1126" w:type="dxa"/>
            <w:shd w:val="clear" w:color="auto" w:fill="1F4E79"/>
            <w:vAlign w:val="center"/>
          </w:tcPr>
          <w:p w14:paraId="10A70EB3">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服务</w:t>
            </w:r>
          </w:p>
        </w:tc>
        <w:tc>
          <w:tcPr>
            <w:tcW w:w="1010" w:type="dxa"/>
            <w:shd w:val="clear" w:color="auto" w:fill="1F4E79"/>
            <w:vAlign w:val="center"/>
          </w:tcPr>
          <w:p w14:paraId="10BB13BE">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动作</w:t>
            </w:r>
          </w:p>
        </w:tc>
        <w:tc>
          <w:tcPr>
            <w:tcW w:w="1010" w:type="dxa"/>
            <w:shd w:val="clear" w:color="auto" w:fill="1F4E79"/>
            <w:vAlign w:val="center"/>
          </w:tcPr>
          <w:p w14:paraId="09D2F97F">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规则</w:t>
            </w:r>
          </w:p>
        </w:tc>
        <w:tc>
          <w:tcPr>
            <w:tcW w:w="2528" w:type="dxa"/>
            <w:shd w:val="clear" w:color="auto" w:fill="1F4E79"/>
            <w:vAlign w:val="center"/>
          </w:tcPr>
          <w:p w14:paraId="772C5DDE">
            <w:pPr>
              <w:spacing w:after="0" w:line="240" w:lineRule="auto"/>
              <w:jc w:val="center"/>
              <w:rPr>
                <w:rFonts w:hint="default" w:ascii="Times New Roman" w:hAnsi="Times New Roman" w:eastAsia="宋体" w:cs="Times New Roman"/>
                <w:sz w:val="18"/>
              </w:rPr>
            </w:pPr>
            <w:r>
              <w:rPr>
                <w:rFonts w:hint="default" w:ascii="Times New Roman" w:hAnsi="Times New Roman" w:eastAsia="宋体" w:cs="Times New Roman"/>
                <w:b/>
                <w:color w:val="FFFFFF"/>
                <w:sz w:val="18"/>
              </w:rPr>
              <w:t>审计结论</w:t>
            </w:r>
          </w:p>
        </w:tc>
      </w:tr>
      <w:tr w14:paraId="4B54D31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21" w:type="dxa"/>
            <w:vAlign w:val="center"/>
          </w:tcPr>
          <w:p w14:paraId="0BCD767A">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L1</w:t>
            </w:r>
          </w:p>
        </w:tc>
        <w:tc>
          <w:tcPr>
            <w:tcW w:w="998" w:type="dxa"/>
            <w:vAlign w:val="center"/>
          </w:tcPr>
          <w:p w14:paraId="6340C94D">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2026-06-03T08:49:19</w:t>
            </w:r>
          </w:p>
        </w:tc>
        <w:tc>
          <w:tcPr>
            <w:tcW w:w="1010" w:type="dxa"/>
            <w:vAlign w:val="center"/>
          </w:tcPr>
          <w:p w14:paraId="1E44B230">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10.0.1.10</w:t>
            </w:r>
          </w:p>
        </w:tc>
        <w:tc>
          <w:tcPr>
            <w:tcW w:w="1010" w:type="dxa"/>
            <w:vAlign w:val="center"/>
          </w:tcPr>
          <w:p w14:paraId="182AFE78">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198.51.100.20</w:t>
            </w:r>
          </w:p>
        </w:tc>
        <w:tc>
          <w:tcPr>
            <w:tcW w:w="1126" w:type="dxa"/>
            <w:vAlign w:val="center"/>
          </w:tcPr>
          <w:p w14:paraId="0F96DE6F">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TCP/80</w:t>
            </w:r>
          </w:p>
        </w:tc>
        <w:tc>
          <w:tcPr>
            <w:tcW w:w="1010" w:type="dxa"/>
            <w:vAlign w:val="center"/>
          </w:tcPr>
          <w:p w14:paraId="71E4EA79">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010" w:type="dxa"/>
            <w:vAlign w:val="center"/>
          </w:tcPr>
          <w:p w14:paraId="1B87E42E">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R-01</w:t>
            </w:r>
          </w:p>
        </w:tc>
        <w:tc>
          <w:tcPr>
            <w:tcW w:w="2528" w:type="dxa"/>
            <w:vAlign w:val="center"/>
          </w:tcPr>
          <w:p w14:paraId="0AD8F330">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允许记录完整</w:t>
            </w:r>
          </w:p>
        </w:tc>
      </w:tr>
      <w:tr w14:paraId="4A74B6E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21" w:type="dxa"/>
            <w:vAlign w:val="center"/>
          </w:tcPr>
          <w:p w14:paraId="56672D95">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L2</w:t>
            </w:r>
          </w:p>
        </w:tc>
        <w:tc>
          <w:tcPr>
            <w:tcW w:w="998" w:type="dxa"/>
            <w:vAlign w:val="center"/>
          </w:tcPr>
          <w:p w14:paraId="50CA2EF0">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2026-06-03T08:49:19</w:t>
            </w:r>
          </w:p>
        </w:tc>
        <w:tc>
          <w:tcPr>
            <w:tcW w:w="1010" w:type="dxa"/>
            <w:vAlign w:val="center"/>
          </w:tcPr>
          <w:p w14:paraId="4A8869CB">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198.51.100.20</w:t>
            </w:r>
          </w:p>
        </w:tc>
        <w:tc>
          <w:tcPr>
            <w:tcW w:w="1010" w:type="dxa"/>
            <w:vAlign w:val="center"/>
          </w:tcPr>
          <w:p w14:paraId="1BF5592C">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10.0.1.10</w:t>
            </w:r>
          </w:p>
        </w:tc>
        <w:tc>
          <w:tcPr>
            <w:tcW w:w="1126" w:type="dxa"/>
            <w:vAlign w:val="center"/>
          </w:tcPr>
          <w:p w14:paraId="561E511D">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TCP/53000</w:t>
            </w:r>
          </w:p>
        </w:tc>
        <w:tc>
          <w:tcPr>
            <w:tcW w:w="1010" w:type="dxa"/>
            <w:vAlign w:val="center"/>
          </w:tcPr>
          <w:p w14:paraId="4441483A">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010" w:type="dxa"/>
            <w:vAlign w:val="center"/>
          </w:tcPr>
          <w:p w14:paraId="0856F292">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STATE</w:t>
            </w:r>
          </w:p>
        </w:tc>
        <w:tc>
          <w:tcPr>
            <w:tcW w:w="2528" w:type="dxa"/>
            <w:vAlign w:val="center"/>
          </w:tcPr>
          <w:p w14:paraId="508E751E">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允许记录完整</w:t>
            </w:r>
          </w:p>
        </w:tc>
      </w:tr>
      <w:tr w14:paraId="52F91D5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21" w:type="dxa"/>
            <w:vAlign w:val="center"/>
          </w:tcPr>
          <w:p w14:paraId="37B20500">
            <w:pPr>
              <w:spacing w:after="0" w:line="252" w:lineRule="auto"/>
              <w:jc w:val="center"/>
              <w:rPr>
                <w:rFonts w:hint="default" w:ascii="Times New Roman" w:hAnsi="Times New Roman" w:eastAsia="宋体" w:cs="Times New Roman"/>
                <w:b w:val="0"/>
                <w:sz w:val="18"/>
                <w:lang w:val="en-US" w:eastAsia="zh-CN"/>
              </w:rPr>
            </w:pPr>
            <w:r>
              <w:rPr>
                <w:rFonts w:ascii="Times New Roman" w:hAnsi="Times New Roman" w:eastAsia="宋体"/>
                <w:sz w:val="18"/>
              </w:rPr>
              <w:t>L3</w:t>
            </w:r>
          </w:p>
        </w:tc>
        <w:tc>
          <w:tcPr>
            <w:tcW w:w="998" w:type="dxa"/>
            <w:vAlign w:val="center"/>
          </w:tcPr>
          <w:p w14:paraId="2A504792">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2026-06-03T08:49:19</w:t>
            </w:r>
          </w:p>
        </w:tc>
        <w:tc>
          <w:tcPr>
            <w:tcW w:w="1010" w:type="dxa"/>
            <w:vAlign w:val="center"/>
          </w:tcPr>
          <w:p w14:paraId="4E71E4B9">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203.0.113.8</w:t>
            </w:r>
          </w:p>
        </w:tc>
        <w:tc>
          <w:tcPr>
            <w:tcW w:w="1010" w:type="dxa"/>
            <w:vAlign w:val="center"/>
          </w:tcPr>
          <w:p w14:paraId="5CFC4CB5">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10.0.1.10</w:t>
            </w:r>
          </w:p>
        </w:tc>
        <w:tc>
          <w:tcPr>
            <w:tcW w:w="1126" w:type="dxa"/>
            <w:vAlign w:val="center"/>
          </w:tcPr>
          <w:p w14:paraId="0C800E8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TCP/22</w:t>
            </w:r>
          </w:p>
        </w:tc>
        <w:tc>
          <w:tcPr>
            <w:tcW w:w="1010" w:type="dxa"/>
            <w:vAlign w:val="center"/>
          </w:tcPr>
          <w:p w14:paraId="6A6C81CA">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deny</w:t>
            </w:r>
          </w:p>
        </w:tc>
        <w:tc>
          <w:tcPr>
            <w:tcW w:w="1010" w:type="dxa"/>
            <w:vAlign w:val="center"/>
          </w:tcPr>
          <w:p w14:paraId="629E32FB">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R-04</w:t>
            </w:r>
          </w:p>
        </w:tc>
        <w:tc>
          <w:tcPr>
            <w:tcW w:w="2528" w:type="dxa"/>
            <w:vAlign w:val="center"/>
          </w:tcPr>
          <w:p w14:paraId="2D5A5DA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拒绝记录完整</w:t>
            </w:r>
          </w:p>
        </w:tc>
      </w:tr>
      <w:tr w14:paraId="5B901F3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21" w:type="dxa"/>
            <w:vAlign w:val="center"/>
          </w:tcPr>
          <w:p w14:paraId="20314547">
            <w:pPr>
              <w:spacing w:after="0" w:line="252" w:lineRule="auto"/>
              <w:jc w:val="center"/>
              <w:rPr>
                <w:rFonts w:hint="default" w:ascii="Times New Roman" w:hAnsi="Times New Roman" w:eastAsia="宋体" w:cs="Times New Roman"/>
                <w:b w:val="0"/>
                <w:color w:val="FF0000"/>
                <w:sz w:val="18"/>
                <w:lang w:val="en-US" w:eastAsia="zh-CN"/>
              </w:rPr>
            </w:pPr>
            <w:r>
              <w:rPr>
                <w:rFonts w:ascii="Times New Roman" w:hAnsi="Times New Roman" w:eastAsia="宋体"/>
                <w:sz w:val="18"/>
              </w:rPr>
              <w:t>L4</w:t>
            </w:r>
          </w:p>
        </w:tc>
        <w:tc>
          <w:tcPr>
            <w:tcW w:w="998" w:type="dxa"/>
            <w:vAlign w:val="center"/>
          </w:tcPr>
          <w:p w14:paraId="647BD54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2026-06-03T08:49:19</w:t>
            </w:r>
          </w:p>
        </w:tc>
        <w:tc>
          <w:tcPr>
            <w:tcW w:w="1010" w:type="dxa"/>
            <w:vAlign w:val="center"/>
          </w:tcPr>
          <w:p w14:paraId="74EE95C0">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203.0.113.8</w:t>
            </w:r>
          </w:p>
        </w:tc>
        <w:tc>
          <w:tcPr>
            <w:tcW w:w="1010" w:type="dxa"/>
            <w:vAlign w:val="center"/>
          </w:tcPr>
          <w:p w14:paraId="3F7058D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203.0.113.10</w:t>
            </w:r>
          </w:p>
        </w:tc>
        <w:tc>
          <w:tcPr>
            <w:tcW w:w="1126" w:type="dxa"/>
            <w:vAlign w:val="center"/>
          </w:tcPr>
          <w:p w14:paraId="6DD671AE">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TCP/443</w:t>
            </w:r>
          </w:p>
        </w:tc>
        <w:tc>
          <w:tcPr>
            <w:tcW w:w="1010" w:type="dxa"/>
            <w:vAlign w:val="center"/>
          </w:tcPr>
          <w:p w14:paraId="77B1DF14">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010" w:type="dxa"/>
            <w:vAlign w:val="center"/>
          </w:tcPr>
          <w:p w14:paraId="4FB3CD5C">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R-03</w:t>
            </w:r>
          </w:p>
        </w:tc>
        <w:tc>
          <w:tcPr>
            <w:tcW w:w="2528" w:type="dxa"/>
            <w:vAlign w:val="center"/>
          </w:tcPr>
          <w:p w14:paraId="2DD33F38">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允许记录完整</w:t>
            </w:r>
          </w:p>
        </w:tc>
      </w:tr>
      <w:tr w14:paraId="60A4C28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21" w:type="dxa"/>
            <w:vAlign w:val="center"/>
          </w:tcPr>
          <w:p w14:paraId="03F63E02">
            <w:pPr>
              <w:spacing w:after="0" w:line="252" w:lineRule="auto"/>
              <w:jc w:val="center"/>
              <w:rPr>
                <w:rFonts w:hint="default" w:ascii="Times New Roman" w:hAnsi="Times New Roman" w:eastAsia="宋体" w:cs="Times New Roman"/>
                <w:b w:val="0"/>
                <w:color w:val="FF0000"/>
                <w:sz w:val="18"/>
                <w:lang w:val="en-US" w:eastAsia="zh-CN"/>
              </w:rPr>
            </w:pPr>
            <w:r>
              <w:rPr>
                <w:rFonts w:ascii="Times New Roman" w:hAnsi="Times New Roman" w:eastAsia="宋体"/>
                <w:sz w:val="18"/>
              </w:rPr>
              <w:t>L5</w:t>
            </w:r>
          </w:p>
        </w:tc>
        <w:tc>
          <w:tcPr>
            <w:tcW w:w="998" w:type="dxa"/>
            <w:vAlign w:val="center"/>
          </w:tcPr>
          <w:p w14:paraId="3C9C14C6">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2026-06-03T08:49:19</w:t>
            </w:r>
          </w:p>
        </w:tc>
        <w:tc>
          <w:tcPr>
            <w:tcW w:w="1010" w:type="dxa"/>
            <w:vAlign w:val="center"/>
          </w:tcPr>
          <w:p w14:paraId="7B2199DC">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10.0.1.10</w:t>
            </w:r>
          </w:p>
        </w:tc>
        <w:tc>
          <w:tcPr>
            <w:tcW w:w="1010" w:type="dxa"/>
            <w:vAlign w:val="center"/>
          </w:tcPr>
          <w:p w14:paraId="698A96A7">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203.0.113.10</w:t>
            </w:r>
          </w:p>
        </w:tc>
        <w:tc>
          <w:tcPr>
            <w:tcW w:w="1126" w:type="dxa"/>
            <w:vAlign w:val="center"/>
          </w:tcPr>
          <w:p w14:paraId="4971047F">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TCP/443</w:t>
            </w:r>
          </w:p>
        </w:tc>
        <w:tc>
          <w:tcPr>
            <w:tcW w:w="1010" w:type="dxa"/>
            <w:vAlign w:val="center"/>
          </w:tcPr>
          <w:p w14:paraId="5777B5D4">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010" w:type="dxa"/>
            <w:vAlign w:val="center"/>
          </w:tcPr>
          <w:p w14:paraId="2D4CC62B">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R-01</w:t>
            </w:r>
          </w:p>
        </w:tc>
        <w:tc>
          <w:tcPr>
            <w:tcW w:w="2528" w:type="dxa"/>
            <w:vAlign w:val="center"/>
          </w:tcPr>
          <w:p w14:paraId="196A4CF9">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允许记录完整</w:t>
            </w:r>
          </w:p>
        </w:tc>
      </w:tr>
      <w:tr w14:paraId="2F51155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21" w:type="dxa"/>
            <w:vAlign w:val="center"/>
          </w:tcPr>
          <w:p w14:paraId="64DA489E">
            <w:pPr>
              <w:spacing w:after="0" w:line="252" w:lineRule="auto"/>
              <w:jc w:val="center"/>
              <w:rPr>
                <w:rFonts w:hint="default" w:ascii="Times New Roman" w:hAnsi="Times New Roman" w:eastAsia="宋体" w:cs="Times New Roman"/>
                <w:b w:val="0"/>
                <w:color w:val="FF0000"/>
                <w:sz w:val="18"/>
                <w:lang w:val="en-US" w:eastAsia="zh-CN"/>
              </w:rPr>
            </w:pPr>
            <w:r>
              <w:rPr>
                <w:rFonts w:ascii="Times New Roman" w:hAnsi="Times New Roman" w:eastAsia="宋体"/>
                <w:sz w:val="18"/>
              </w:rPr>
              <w:t>L6</w:t>
            </w:r>
          </w:p>
        </w:tc>
        <w:tc>
          <w:tcPr>
            <w:tcW w:w="998" w:type="dxa"/>
            <w:vAlign w:val="center"/>
          </w:tcPr>
          <w:p w14:paraId="486E5B22">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2026-06-03T08:49:19</w:t>
            </w:r>
          </w:p>
        </w:tc>
        <w:tc>
          <w:tcPr>
            <w:tcW w:w="1010" w:type="dxa"/>
            <w:vAlign w:val="center"/>
          </w:tcPr>
          <w:p w14:paraId="393D1F1B">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10.0.1.10</w:t>
            </w:r>
          </w:p>
        </w:tc>
        <w:tc>
          <w:tcPr>
            <w:tcW w:w="1010" w:type="dxa"/>
            <w:vAlign w:val="center"/>
          </w:tcPr>
          <w:p w14:paraId="5D4B63A4">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198.51.100.53</w:t>
            </w:r>
          </w:p>
        </w:tc>
        <w:tc>
          <w:tcPr>
            <w:tcW w:w="1126" w:type="dxa"/>
            <w:vAlign w:val="center"/>
          </w:tcPr>
          <w:p w14:paraId="1052F5A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UDP/53</w:t>
            </w:r>
          </w:p>
        </w:tc>
        <w:tc>
          <w:tcPr>
            <w:tcW w:w="1010" w:type="dxa"/>
            <w:vAlign w:val="center"/>
          </w:tcPr>
          <w:p w14:paraId="598D6BDB">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allow</w:t>
            </w:r>
          </w:p>
        </w:tc>
        <w:tc>
          <w:tcPr>
            <w:tcW w:w="1010" w:type="dxa"/>
            <w:vAlign w:val="center"/>
          </w:tcPr>
          <w:p w14:paraId="1E8C15D9">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R-02</w:t>
            </w:r>
          </w:p>
        </w:tc>
        <w:tc>
          <w:tcPr>
            <w:tcW w:w="2528" w:type="dxa"/>
            <w:vAlign w:val="center"/>
          </w:tcPr>
          <w:p w14:paraId="6C0539F6">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允许记录完整</w:t>
            </w:r>
          </w:p>
        </w:tc>
      </w:tr>
      <w:tr w14:paraId="03B4018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21" w:type="dxa"/>
            <w:vAlign w:val="center"/>
          </w:tcPr>
          <w:p w14:paraId="746456A1">
            <w:pPr>
              <w:spacing w:after="0" w:line="252" w:lineRule="auto"/>
              <w:jc w:val="center"/>
              <w:rPr>
                <w:rFonts w:hint="default" w:ascii="Times New Roman" w:hAnsi="Times New Roman" w:eastAsia="宋体" w:cs="Times New Roman"/>
                <w:b w:val="0"/>
                <w:color w:val="FF0000"/>
                <w:sz w:val="18"/>
                <w:lang w:val="en-US" w:eastAsia="zh-CN"/>
              </w:rPr>
            </w:pPr>
            <w:r>
              <w:rPr>
                <w:rFonts w:ascii="Times New Roman" w:hAnsi="Times New Roman" w:eastAsia="宋体"/>
                <w:sz w:val="18"/>
              </w:rPr>
              <w:t>L7</w:t>
            </w:r>
          </w:p>
        </w:tc>
        <w:tc>
          <w:tcPr>
            <w:tcW w:w="998" w:type="dxa"/>
            <w:vAlign w:val="center"/>
          </w:tcPr>
          <w:p w14:paraId="121D1238">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2026-06-03T08:49:19</w:t>
            </w:r>
          </w:p>
        </w:tc>
        <w:tc>
          <w:tcPr>
            <w:tcW w:w="1010" w:type="dxa"/>
            <w:vAlign w:val="center"/>
          </w:tcPr>
          <w:p w14:paraId="31BABDFE">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10.0.1.10</w:t>
            </w:r>
          </w:p>
        </w:tc>
        <w:tc>
          <w:tcPr>
            <w:tcW w:w="1010" w:type="dxa"/>
            <w:vAlign w:val="center"/>
          </w:tcPr>
          <w:p w14:paraId="6BE8AFA0">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198.51.100.20</w:t>
            </w:r>
          </w:p>
        </w:tc>
        <w:tc>
          <w:tcPr>
            <w:tcW w:w="1126" w:type="dxa"/>
            <w:vAlign w:val="center"/>
          </w:tcPr>
          <w:p w14:paraId="69077879">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ICMP/-</w:t>
            </w:r>
          </w:p>
        </w:tc>
        <w:tc>
          <w:tcPr>
            <w:tcW w:w="1010" w:type="dxa"/>
            <w:vAlign w:val="center"/>
          </w:tcPr>
          <w:p w14:paraId="6DD5D9E2">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deny</w:t>
            </w:r>
          </w:p>
        </w:tc>
        <w:tc>
          <w:tcPr>
            <w:tcW w:w="1010" w:type="dxa"/>
            <w:vAlign w:val="center"/>
          </w:tcPr>
          <w:p w14:paraId="63DFF689">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DEFAULT</w:t>
            </w:r>
          </w:p>
        </w:tc>
        <w:tc>
          <w:tcPr>
            <w:tcW w:w="2528" w:type="dxa"/>
            <w:vAlign w:val="center"/>
          </w:tcPr>
          <w:p w14:paraId="7F0C8163">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拒绝记录完整</w:t>
            </w:r>
          </w:p>
        </w:tc>
      </w:tr>
      <w:tr w14:paraId="0C64C74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021" w:type="dxa"/>
            <w:vAlign w:val="center"/>
          </w:tcPr>
          <w:p w14:paraId="004F2E55">
            <w:pPr>
              <w:spacing w:after="0" w:line="252" w:lineRule="auto"/>
              <w:jc w:val="center"/>
              <w:rPr>
                <w:rFonts w:hint="default" w:ascii="Times New Roman" w:hAnsi="Times New Roman" w:eastAsia="宋体" w:cs="Times New Roman"/>
                <w:b w:val="0"/>
                <w:color w:val="FF0000"/>
                <w:sz w:val="18"/>
                <w:lang w:val="en-US" w:eastAsia="zh-CN"/>
              </w:rPr>
            </w:pPr>
            <w:r>
              <w:rPr>
                <w:rFonts w:ascii="Times New Roman" w:hAnsi="Times New Roman" w:eastAsia="宋体"/>
                <w:sz w:val="18"/>
              </w:rPr>
              <w:t>L8</w:t>
            </w:r>
          </w:p>
        </w:tc>
        <w:tc>
          <w:tcPr>
            <w:tcW w:w="998" w:type="dxa"/>
            <w:vAlign w:val="center"/>
          </w:tcPr>
          <w:p w14:paraId="4177206E">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2026-06-03T08:49:19</w:t>
            </w:r>
          </w:p>
        </w:tc>
        <w:tc>
          <w:tcPr>
            <w:tcW w:w="1010" w:type="dxa"/>
            <w:vAlign w:val="center"/>
          </w:tcPr>
          <w:p w14:paraId="2A7B39BF">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203.0.113.8</w:t>
            </w:r>
          </w:p>
        </w:tc>
        <w:tc>
          <w:tcPr>
            <w:tcW w:w="1010" w:type="dxa"/>
            <w:vAlign w:val="center"/>
          </w:tcPr>
          <w:p w14:paraId="2969CF65">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10.0.2.30</w:t>
            </w:r>
          </w:p>
        </w:tc>
        <w:tc>
          <w:tcPr>
            <w:tcW w:w="1126" w:type="dxa"/>
            <w:vAlign w:val="center"/>
          </w:tcPr>
          <w:p w14:paraId="45E4F3AC">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TCP/3306</w:t>
            </w:r>
          </w:p>
        </w:tc>
        <w:tc>
          <w:tcPr>
            <w:tcW w:w="1010" w:type="dxa"/>
            <w:vAlign w:val="center"/>
          </w:tcPr>
          <w:p w14:paraId="294E327B">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deny</w:t>
            </w:r>
          </w:p>
        </w:tc>
        <w:tc>
          <w:tcPr>
            <w:tcW w:w="1010" w:type="dxa"/>
            <w:vAlign w:val="center"/>
          </w:tcPr>
          <w:p w14:paraId="116AB1D9">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R-05</w:t>
            </w:r>
          </w:p>
        </w:tc>
        <w:tc>
          <w:tcPr>
            <w:tcW w:w="2528" w:type="dxa"/>
            <w:vAlign w:val="center"/>
          </w:tcPr>
          <w:p w14:paraId="30CE7E00">
            <w:pPr>
              <w:spacing w:after="0" w:line="252" w:lineRule="auto"/>
              <w:jc w:val="center"/>
              <w:rPr>
                <w:rFonts w:hint="default" w:ascii="Times New Roman" w:hAnsi="Times New Roman" w:eastAsia="宋体" w:cs="Times New Roman"/>
                <w:sz w:val="18"/>
              </w:rPr>
            </w:pPr>
            <w:r>
              <w:rPr>
                <w:rFonts w:ascii="Times New Roman" w:hAnsi="Times New Roman" w:eastAsia="宋体"/>
                <w:sz w:val="18"/>
              </w:rPr>
              <w:t>拒绝记录完整</w:t>
            </w:r>
          </w:p>
        </w:tc>
      </w:tr>
    </w:tbl>
    <w:p w14:paraId="6236E98A">
      <w:pPr>
        <w:pStyle w:val="3"/>
        <w:spacing w:after="80" w:line="276" w:lineRule="auto"/>
        <w:rPr>
          <w:rFonts w:hint="default" w:ascii="Times New Roman" w:hAnsi="Times New Roman" w:eastAsia="宋体" w:cs="Times New Roman"/>
          <w:b w:val="0"/>
          <w:sz w:val="18"/>
          <w:lang w:val="en-US" w:eastAsia="zh-CN"/>
        </w:rPr>
      </w:pPr>
    </w:p>
    <w:p w14:paraId="09582F6F">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8.</w:t>
      </w:r>
      <w:r>
        <w:rPr>
          <w:rFonts w:hint="eastAsia" w:ascii="Times New Roman" w:hAnsi="Times New Roman" w:eastAsia="宋体" w:cs="Times New Roman"/>
          <w:b w:val="0"/>
          <w:sz w:val="24"/>
          <w:szCs w:val="24"/>
          <w:lang w:val="en-US" w:eastAsia="zh-CN"/>
        </w:rPr>
        <w:t>5</w:t>
      </w:r>
      <w:r>
        <w:rPr>
          <w:rFonts w:hint="default" w:ascii="Times New Roman" w:hAnsi="Times New Roman" w:eastAsia="宋体" w:cs="Times New Roman"/>
          <w:b w:val="0"/>
          <w:sz w:val="24"/>
          <w:szCs w:val="24"/>
          <w:lang w:val="en-US" w:eastAsia="zh-CN"/>
        </w:rPr>
        <w:t xml:space="preserve"> </w:t>
      </w:r>
      <w:r>
        <w:rPr>
          <w:rFonts w:hint="eastAsia" w:ascii="Times New Roman" w:hAnsi="Times New Roman" w:eastAsia="宋体" w:cs="Times New Roman"/>
          <w:b w:val="0"/>
          <w:sz w:val="24"/>
          <w:szCs w:val="24"/>
          <w:lang w:val="en-US" w:eastAsia="zh-CN"/>
        </w:rPr>
        <w:t>实验4状态检测</w:t>
      </w:r>
      <w:r>
        <w:rPr>
          <w:rFonts w:hint="default" w:ascii="Times New Roman" w:hAnsi="Times New Roman" w:eastAsia="宋体" w:cs="Times New Roman"/>
          <w:b w:val="0"/>
          <w:sz w:val="24"/>
          <w:szCs w:val="24"/>
          <w:lang w:val="en-US" w:eastAsia="zh-CN"/>
        </w:rPr>
        <w:t>表</w:t>
      </w:r>
    </w:p>
    <w:tbl>
      <w:tblPr>
        <w:tblStyle w:val="1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979"/>
        <w:gridCol w:w="1829"/>
        <w:gridCol w:w="1194"/>
        <w:gridCol w:w="1246"/>
        <w:gridCol w:w="1246"/>
        <w:gridCol w:w="1450"/>
        <w:gridCol w:w="1539"/>
      </w:tblGrid>
      <w:tr w14:paraId="17C7F7F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152" w:type="dxa"/>
            <w:shd w:val="clear" w:color="auto" w:fill="1F4E79"/>
            <w:vAlign w:val="center"/>
          </w:tcPr>
          <w:p w14:paraId="5B443D82">
            <w:pPr>
              <w:spacing w:after="0" w:line="240" w:lineRule="auto"/>
              <w:jc w:val="center"/>
              <w:rPr>
                <w:rFonts w:ascii="Times New Roman" w:hAnsi="Times New Roman" w:eastAsia="宋体"/>
                <w:sz w:val="18"/>
              </w:rPr>
            </w:pPr>
            <w:r>
              <w:rPr>
                <w:rFonts w:ascii="Times New Roman" w:hAnsi="Times New Roman" w:eastAsia="宋体"/>
                <w:b/>
                <w:color w:val="FFFFFF"/>
                <w:sz w:val="18"/>
              </w:rPr>
              <w:t>测试序号</w:t>
            </w:r>
          </w:p>
        </w:tc>
        <w:tc>
          <w:tcPr>
            <w:tcW w:w="2160" w:type="dxa"/>
            <w:shd w:val="clear" w:color="auto" w:fill="1F4E79"/>
            <w:vAlign w:val="center"/>
          </w:tcPr>
          <w:p w14:paraId="17AD838E">
            <w:pPr>
              <w:spacing w:after="0" w:line="240" w:lineRule="auto"/>
              <w:jc w:val="center"/>
              <w:rPr>
                <w:rFonts w:ascii="Times New Roman" w:hAnsi="Times New Roman" w:eastAsia="宋体"/>
                <w:sz w:val="18"/>
              </w:rPr>
            </w:pPr>
            <w:r>
              <w:rPr>
                <w:rFonts w:ascii="Times New Roman" w:hAnsi="Times New Roman" w:eastAsia="宋体"/>
                <w:b/>
                <w:color w:val="FFFFFF"/>
                <w:sz w:val="18"/>
              </w:rPr>
              <w:t>连接方向</w:t>
            </w:r>
          </w:p>
        </w:tc>
        <w:tc>
          <w:tcPr>
            <w:tcW w:w="1440" w:type="dxa"/>
            <w:shd w:val="clear" w:color="auto" w:fill="1F4E79"/>
            <w:vAlign w:val="center"/>
          </w:tcPr>
          <w:p w14:paraId="3935ADF5">
            <w:pPr>
              <w:spacing w:after="0" w:line="240" w:lineRule="auto"/>
              <w:jc w:val="center"/>
              <w:rPr>
                <w:rFonts w:ascii="Times New Roman" w:hAnsi="Times New Roman" w:eastAsia="宋体"/>
                <w:sz w:val="18"/>
              </w:rPr>
            </w:pPr>
            <w:r>
              <w:rPr>
                <w:rFonts w:ascii="Times New Roman" w:hAnsi="Times New Roman" w:eastAsia="宋体"/>
                <w:b/>
                <w:color w:val="FFFFFF"/>
                <w:sz w:val="18"/>
              </w:rPr>
              <w:t>是否已有状态</w:t>
            </w:r>
          </w:p>
        </w:tc>
        <w:tc>
          <w:tcPr>
            <w:tcW w:w="1440" w:type="dxa"/>
            <w:shd w:val="clear" w:color="auto" w:fill="1F4E79"/>
            <w:vAlign w:val="center"/>
          </w:tcPr>
          <w:p w14:paraId="08CB115B">
            <w:pPr>
              <w:spacing w:after="0" w:line="240" w:lineRule="auto"/>
              <w:jc w:val="center"/>
              <w:rPr>
                <w:rFonts w:ascii="Times New Roman" w:hAnsi="Times New Roman" w:eastAsia="宋体"/>
                <w:sz w:val="18"/>
              </w:rPr>
            </w:pPr>
            <w:r>
              <w:rPr>
                <w:rFonts w:ascii="Times New Roman" w:hAnsi="Times New Roman" w:eastAsia="宋体"/>
                <w:b/>
                <w:color w:val="FFFFFF"/>
                <w:sz w:val="18"/>
              </w:rPr>
              <w:t>预期动作</w:t>
            </w:r>
          </w:p>
        </w:tc>
        <w:tc>
          <w:tcPr>
            <w:tcW w:w="1440" w:type="dxa"/>
            <w:shd w:val="clear" w:color="auto" w:fill="1F4E79"/>
            <w:vAlign w:val="center"/>
          </w:tcPr>
          <w:p w14:paraId="4F094A44">
            <w:pPr>
              <w:spacing w:after="0" w:line="240" w:lineRule="auto"/>
              <w:jc w:val="center"/>
              <w:rPr>
                <w:rFonts w:ascii="Times New Roman" w:hAnsi="Times New Roman" w:eastAsia="宋体"/>
                <w:sz w:val="18"/>
              </w:rPr>
            </w:pPr>
            <w:r>
              <w:rPr>
                <w:rFonts w:ascii="Times New Roman" w:hAnsi="Times New Roman" w:eastAsia="宋体"/>
                <w:b/>
                <w:color w:val="FFFFFF"/>
                <w:sz w:val="18"/>
              </w:rPr>
              <w:t>实际动作</w:t>
            </w:r>
          </w:p>
        </w:tc>
        <w:tc>
          <w:tcPr>
            <w:tcW w:w="1728" w:type="dxa"/>
            <w:shd w:val="clear" w:color="auto" w:fill="1F4E79"/>
            <w:vAlign w:val="center"/>
          </w:tcPr>
          <w:p w14:paraId="0AF89711">
            <w:pPr>
              <w:spacing w:after="0" w:line="240" w:lineRule="auto"/>
              <w:jc w:val="center"/>
              <w:rPr>
                <w:rFonts w:ascii="Times New Roman" w:hAnsi="Times New Roman" w:eastAsia="宋体"/>
                <w:sz w:val="18"/>
              </w:rPr>
            </w:pPr>
            <w:r>
              <w:rPr>
                <w:rFonts w:ascii="Times New Roman" w:hAnsi="Times New Roman" w:eastAsia="宋体"/>
                <w:b/>
                <w:color w:val="FFFFFF"/>
                <w:sz w:val="18"/>
              </w:rPr>
              <w:t>状态表变化</w:t>
            </w:r>
          </w:p>
        </w:tc>
        <w:tc>
          <w:tcPr>
            <w:tcW w:w="1728" w:type="dxa"/>
            <w:shd w:val="clear" w:color="auto" w:fill="1F4E79"/>
            <w:vAlign w:val="center"/>
          </w:tcPr>
          <w:p w14:paraId="424C4D4F">
            <w:pPr>
              <w:spacing w:after="0" w:line="240" w:lineRule="auto"/>
              <w:jc w:val="center"/>
              <w:rPr>
                <w:rFonts w:ascii="Times New Roman" w:hAnsi="Times New Roman" w:eastAsia="宋体"/>
                <w:sz w:val="18"/>
              </w:rPr>
            </w:pPr>
            <w:r>
              <w:rPr>
                <w:rFonts w:ascii="Times New Roman" w:hAnsi="Times New Roman" w:eastAsia="宋体"/>
                <w:b/>
                <w:color w:val="FFFFFF"/>
                <w:sz w:val="18"/>
              </w:rPr>
              <w:t>说明</w:t>
            </w:r>
          </w:p>
        </w:tc>
      </w:tr>
      <w:tr w14:paraId="4CBF09F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152" w:type="dxa"/>
            <w:vAlign w:val="center"/>
          </w:tcPr>
          <w:p w14:paraId="3FD7B608">
            <w:pPr>
              <w:spacing w:after="0" w:line="240" w:lineRule="auto"/>
              <w:jc w:val="center"/>
              <w:rPr>
                <w:rFonts w:ascii="Times New Roman" w:hAnsi="Times New Roman" w:eastAsia="宋体"/>
                <w:sz w:val="18"/>
              </w:rPr>
            </w:pPr>
            <w:r>
              <w:rPr>
                <w:rFonts w:ascii="Times New Roman" w:hAnsi="Times New Roman" w:eastAsia="宋体"/>
                <w:b w:val="0"/>
                <w:sz w:val="18"/>
              </w:rPr>
              <w:t>T1</w:t>
            </w:r>
          </w:p>
        </w:tc>
        <w:tc>
          <w:tcPr>
            <w:tcW w:w="2160" w:type="dxa"/>
            <w:vAlign w:val="center"/>
          </w:tcPr>
          <w:p w14:paraId="630E2735">
            <w:pPr>
              <w:spacing w:after="0" w:line="240" w:lineRule="auto"/>
              <w:jc w:val="center"/>
              <w:rPr>
                <w:rFonts w:ascii="Times New Roman" w:hAnsi="Times New Roman" w:eastAsia="宋体"/>
                <w:sz w:val="18"/>
              </w:rPr>
            </w:pPr>
            <w:r>
              <w:rPr>
                <w:rFonts w:ascii="Times New Roman" w:hAnsi="Times New Roman" w:eastAsia="宋体"/>
                <w:b w:val="0"/>
                <w:sz w:val="18"/>
              </w:rPr>
              <w:t>Trust -&gt; Untrust</w:t>
            </w:r>
          </w:p>
        </w:tc>
        <w:tc>
          <w:tcPr>
            <w:tcW w:w="1440" w:type="dxa"/>
            <w:vAlign w:val="center"/>
          </w:tcPr>
          <w:p w14:paraId="51D45D65">
            <w:pPr>
              <w:spacing w:after="0" w:line="240" w:lineRule="auto"/>
              <w:jc w:val="center"/>
              <w:rPr>
                <w:rFonts w:ascii="Times New Roman" w:hAnsi="Times New Roman" w:eastAsia="宋体"/>
                <w:sz w:val="18"/>
              </w:rPr>
            </w:pPr>
            <w:r>
              <w:rPr>
                <w:rFonts w:ascii="Times New Roman" w:hAnsi="Times New Roman" w:eastAsia="宋体"/>
                <w:b w:val="0"/>
                <w:sz w:val="18"/>
              </w:rPr>
              <w:t>否</w:t>
            </w:r>
          </w:p>
        </w:tc>
        <w:tc>
          <w:tcPr>
            <w:tcW w:w="1440" w:type="dxa"/>
            <w:vAlign w:val="center"/>
          </w:tcPr>
          <w:p w14:paraId="7AA2BE3F">
            <w:pPr>
              <w:spacing w:after="0" w:line="252" w:lineRule="auto"/>
              <w:jc w:val="center"/>
              <w:rPr>
                <w:rFonts w:ascii="Times New Roman" w:hAnsi="Times New Roman" w:eastAsia="宋体"/>
                <w:sz w:val="18"/>
              </w:rPr>
            </w:pPr>
            <w:r>
              <w:rPr>
                <w:rFonts w:ascii="Times New Roman" w:hAnsi="Times New Roman" w:eastAsia="宋体"/>
                <w:sz w:val="18"/>
              </w:rPr>
              <w:t>allow</w:t>
            </w:r>
          </w:p>
        </w:tc>
        <w:tc>
          <w:tcPr>
            <w:tcW w:w="1440" w:type="dxa"/>
            <w:vAlign w:val="center"/>
          </w:tcPr>
          <w:p w14:paraId="079EDD53">
            <w:pPr>
              <w:spacing w:after="0" w:line="252" w:lineRule="auto"/>
              <w:jc w:val="center"/>
              <w:rPr>
                <w:rFonts w:ascii="Times New Roman" w:hAnsi="Times New Roman" w:eastAsia="宋体"/>
                <w:sz w:val="18"/>
              </w:rPr>
            </w:pPr>
            <w:r>
              <w:rPr>
                <w:rFonts w:ascii="Times New Roman" w:hAnsi="Times New Roman" w:eastAsia="宋体"/>
                <w:sz w:val="18"/>
              </w:rPr>
              <w:t>allow</w:t>
            </w:r>
          </w:p>
        </w:tc>
        <w:tc>
          <w:tcPr>
            <w:tcW w:w="1728" w:type="dxa"/>
            <w:vAlign w:val="center"/>
          </w:tcPr>
          <w:p w14:paraId="5467D7CB">
            <w:pPr>
              <w:spacing w:after="0" w:line="252" w:lineRule="auto"/>
              <w:jc w:val="center"/>
              <w:rPr>
                <w:rFonts w:ascii="Times New Roman" w:hAnsi="Times New Roman" w:eastAsia="宋体"/>
                <w:sz w:val="18"/>
              </w:rPr>
            </w:pPr>
            <w:r>
              <w:rPr>
                <w:rFonts w:ascii="Times New Roman" w:hAnsi="Times New Roman" w:eastAsia="宋体"/>
                <w:sz w:val="18"/>
              </w:rPr>
              <w:t>新增一条 TCP 状态项</w:t>
            </w:r>
          </w:p>
        </w:tc>
        <w:tc>
          <w:tcPr>
            <w:tcW w:w="1728" w:type="dxa"/>
            <w:vAlign w:val="center"/>
          </w:tcPr>
          <w:p w14:paraId="78805853">
            <w:pPr>
              <w:spacing w:after="0" w:line="252" w:lineRule="auto"/>
              <w:jc w:val="center"/>
              <w:rPr>
                <w:rFonts w:ascii="Times New Roman" w:hAnsi="Times New Roman" w:eastAsia="宋体"/>
                <w:sz w:val="18"/>
              </w:rPr>
            </w:pPr>
            <w:r>
              <w:rPr>
                <w:rFonts w:ascii="Times New Roman" w:hAnsi="Times New Roman" w:eastAsia="宋体"/>
                <w:sz w:val="18"/>
              </w:rPr>
              <w:t>内网主动访问外部 HTTP，命中 R-01</w:t>
            </w:r>
          </w:p>
        </w:tc>
      </w:tr>
      <w:tr w14:paraId="2C197B6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152" w:type="dxa"/>
            <w:vAlign w:val="center"/>
          </w:tcPr>
          <w:p w14:paraId="06E1D2B6">
            <w:pPr>
              <w:spacing w:after="0" w:line="240" w:lineRule="auto"/>
              <w:jc w:val="center"/>
              <w:rPr>
                <w:rFonts w:ascii="Times New Roman" w:hAnsi="Times New Roman" w:eastAsia="宋体"/>
                <w:sz w:val="18"/>
              </w:rPr>
            </w:pPr>
            <w:r>
              <w:rPr>
                <w:rFonts w:ascii="Times New Roman" w:hAnsi="Times New Roman" w:eastAsia="宋体"/>
                <w:b w:val="0"/>
                <w:sz w:val="18"/>
              </w:rPr>
              <w:t>T2</w:t>
            </w:r>
          </w:p>
        </w:tc>
        <w:tc>
          <w:tcPr>
            <w:tcW w:w="2160" w:type="dxa"/>
            <w:vAlign w:val="center"/>
          </w:tcPr>
          <w:p w14:paraId="62F2080B">
            <w:pPr>
              <w:spacing w:after="0" w:line="240" w:lineRule="auto"/>
              <w:jc w:val="center"/>
              <w:rPr>
                <w:rFonts w:ascii="Times New Roman" w:hAnsi="Times New Roman" w:eastAsia="宋体"/>
                <w:sz w:val="18"/>
              </w:rPr>
            </w:pPr>
            <w:r>
              <w:rPr>
                <w:rFonts w:ascii="Times New Roman" w:hAnsi="Times New Roman" w:eastAsia="宋体"/>
                <w:b w:val="0"/>
                <w:sz w:val="18"/>
              </w:rPr>
              <w:t>Untrust -&gt; Trust 返回流量</w:t>
            </w:r>
          </w:p>
        </w:tc>
        <w:tc>
          <w:tcPr>
            <w:tcW w:w="1440" w:type="dxa"/>
            <w:vAlign w:val="center"/>
          </w:tcPr>
          <w:p w14:paraId="48D55CFE">
            <w:pPr>
              <w:spacing w:after="0" w:line="240" w:lineRule="auto"/>
              <w:jc w:val="center"/>
              <w:rPr>
                <w:rFonts w:ascii="Times New Roman" w:hAnsi="Times New Roman" w:eastAsia="宋体"/>
                <w:sz w:val="18"/>
              </w:rPr>
            </w:pPr>
            <w:r>
              <w:rPr>
                <w:rFonts w:ascii="Times New Roman" w:hAnsi="Times New Roman" w:eastAsia="宋体"/>
                <w:b w:val="0"/>
                <w:sz w:val="18"/>
              </w:rPr>
              <w:t>是</w:t>
            </w:r>
          </w:p>
        </w:tc>
        <w:tc>
          <w:tcPr>
            <w:tcW w:w="1440" w:type="dxa"/>
            <w:vAlign w:val="center"/>
          </w:tcPr>
          <w:p w14:paraId="2C6629D8">
            <w:pPr>
              <w:spacing w:after="0" w:line="252" w:lineRule="auto"/>
              <w:jc w:val="center"/>
              <w:rPr>
                <w:rFonts w:ascii="Times New Roman" w:hAnsi="Times New Roman" w:eastAsia="宋体"/>
                <w:sz w:val="18"/>
              </w:rPr>
            </w:pPr>
            <w:r>
              <w:rPr>
                <w:rFonts w:ascii="Times New Roman" w:hAnsi="Times New Roman" w:eastAsia="宋体"/>
                <w:sz w:val="18"/>
              </w:rPr>
              <w:t>allow</w:t>
            </w:r>
          </w:p>
        </w:tc>
        <w:tc>
          <w:tcPr>
            <w:tcW w:w="1440" w:type="dxa"/>
            <w:vAlign w:val="center"/>
          </w:tcPr>
          <w:p w14:paraId="731CBFAC">
            <w:pPr>
              <w:spacing w:after="0" w:line="252" w:lineRule="auto"/>
              <w:jc w:val="center"/>
              <w:rPr>
                <w:rFonts w:ascii="Times New Roman" w:hAnsi="Times New Roman" w:eastAsia="宋体"/>
                <w:sz w:val="18"/>
              </w:rPr>
            </w:pPr>
            <w:r>
              <w:rPr>
                <w:rFonts w:ascii="Times New Roman" w:hAnsi="Times New Roman" w:eastAsia="宋体"/>
                <w:sz w:val="18"/>
              </w:rPr>
              <w:t>allow</w:t>
            </w:r>
          </w:p>
        </w:tc>
        <w:tc>
          <w:tcPr>
            <w:tcW w:w="1728" w:type="dxa"/>
            <w:vAlign w:val="center"/>
          </w:tcPr>
          <w:p w14:paraId="0D50F3DC">
            <w:pPr>
              <w:spacing w:after="0" w:line="252" w:lineRule="auto"/>
              <w:jc w:val="center"/>
              <w:rPr>
                <w:rFonts w:ascii="Times New Roman" w:hAnsi="Times New Roman" w:eastAsia="宋体"/>
                <w:sz w:val="18"/>
              </w:rPr>
            </w:pPr>
            <w:r>
              <w:rPr>
                <w:rFonts w:ascii="Times New Roman" w:hAnsi="Times New Roman" w:eastAsia="宋体"/>
                <w:sz w:val="18"/>
              </w:rPr>
              <w:t>刷新已有状态项</w:t>
            </w:r>
          </w:p>
        </w:tc>
        <w:tc>
          <w:tcPr>
            <w:tcW w:w="1728" w:type="dxa"/>
            <w:vAlign w:val="center"/>
          </w:tcPr>
          <w:p w14:paraId="552BD22B">
            <w:pPr>
              <w:spacing w:after="0" w:line="252" w:lineRule="auto"/>
              <w:jc w:val="center"/>
              <w:rPr>
                <w:rFonts w:ascii="Times New Roman" w:hAnsi="Times New Roman" w:eastAsia="宋体"/>
                <w:sz w:val="18"/>
              </w:rPr>
            </w:pPr>
            <w:r>
              <w:rPr>
                <w:rFonts w:ascii="Times New Roman" w:hAnsi="Times New Roman" w:eastAsia="宋体"/>
                <w:sz w:val="18"/>
              </w:rPr>
              <w:t>返回流量匹配 STATE，而不是普通入站放行</w:t>
            </w:r>
          </w:p>
        </w:tc>
      </w:tr>
      <w:tr w14:paraId="4AF4806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152" w:type="dxa"/>
            <w:vAlign w:val="center"/>
          </w:tcPr>
          <w:p w14:paraId="0F2B44C3">
            <w:pPr>
              <w:spacing w:after="0" w:line="240" w:lineRule="auto"/>
              <w:jc w:val="center"/>
              <w:rPr>
                <w:rFonts w:ascii="Times New Roman" w:hAnsi="Times New Roman" w:eastAsia="宋体"/>
                <w:sz w:val="18"/>
              </w:rPr>
            </w:pPr>
            <w:r>
              <w:rPr>
                <w:rFonts w:ascii="Times New Roman" w:hAnsi="Times New Roman" w:eastAsia="宋体"/>
                <w:b w:val="0"/>
                <w:sz w:val="18"/>
              </w:rPr>
              <w:t>T3</w:t>
            </w:r>
          </w:p>
        </w:tc>
        <w:tc>
          <w:tcPr>
            <w:tcW w:w="2160" w:type="dxa"/>
            <w:vAlign w:val="center"/>
          </w:tcPr>
          <w:p w14:paraId="5F607D76">
            <w:pPr>
              <w:spacing w:after="0" w:line="240" w:lineRule="auto"/>
              <w:jc w:val="center"/>
              <w:rPr>
                <w:rFonts w:ascii="Times New Roman" w:hAnsi="Times New Roman" w:eastAsia="宋体"/>
                <w:sz w:val="18"/>
              </w:rPr>
            </w:pPr>
            <w:r>
              <w:rPr>
                <w:rFonts w:ascii="Times New Roman" w:hAnsi="Times New Roman" w:eastAsia="宋体"/>
                <w:b w:val="0"/>
                <w:sz w:val="18"/>
              </w:rPr>
              <w:t>Untrust -&gt; Trust 主动入站</w:t>
            </w:r>
          </w:p>
        </w:tc>
        <w:tc>
          <w:tcPr>
            <w:tcW w:w="1440" w:type="dxa"/>
            <w:vAlign w:val="center"/>
          </w:tcPr>
          <w:p w14:paraId="12BD3D9F">
            <w:pPr>
              <w:spacing w:after="0" w:line="240" w:lineRule="auto"/>
              <w:jc w:val="center"/>
              <w:rPr>
                <w:rFonts w:ascii="Times New Roman" w:hAnsi="Times New Roman" w:eastAsia="宋体"/>
                <w:sz w:val="18"/>
              </w:rPr>
            </w:pPr>
            <w:r>
              <w:rPr>
                <w:rFonts w:ascii="Times New Roman" w:hAnsi="Times New Roman" w:eastAsia="宋体"/>
                <w:b w:val="0"/>
                <w:sz w:val="18"/>
              </w:rPr>
              <w:t>否</w:t>
            </w:r>
          </w:p>
        </w:tc>
        <w:tc>
          <w:tcPr>
            <w:tcW w:w="1440" w:type="dxa"/>
            <w:vAlign w:val="center"/>
          </w:tcPr>
          <w:p w14:paraId="7DFB488A">
            <w:pPr>
              <w:spacing w:after="0" w:line="252" w:lineRule="auto"/>
              <w:jc w:val="center"/>
              <w:rPr>
                <w:rFonts w:ascii="Times New Roman" w:hAnsi="Times New Roman" w:eastAsia="宋体"/>
                <w:sz w:val="18"/>
              </w:rPr>
            </w:pPr>
            <w:r>
              <w:rPr>
                <w:rFonts w:ascii="Times New Roman" w:hAnsi="Times New Roman" w:eastAsia="宋体"/>
                <w:sz w:val="18"/>
              </w:rPr>
              <w:t>deny</w:t>
            </w:r>
          </w:p>
        </w:tc>
        <w:tc>
          <w:tcPr>
            <w:tcW w:w="1440" w:type="dxa"/>
            <w:vAlign w:val="center"/>
          </w:tcPr>
          <w:p w14:paraId="100936C8">
            <w:pPr>
              <w:spacing w:after="0" w:line="252" w:lineRule="auto"/>
              <w:jc w:val="center"/>
              <w:rPr>
                <w:rFonts w:ascii="Times New Roman" w:hAnsi="Times New Roman" w:eastAsia="宋体"/>
                <w:sz w:val="18"/>
              </w:rPr>
            </w:pPr>
            <w:r>
              <w:rPr>
                <w:rFonts w:ascii="Times New Roman" w:hAnsi="Times New Roman" w:eastAsia="宋体"/>
                <w:sz w:val="18"/>
              </w:rPr>
              <w:t>deny</w:t>
            </w:r>
          </w:p>
        </w:tc>
        <w:tc>
          <w:tcPr>
            <w:tcW w:w="1728" w:type="dxa"/>
            <w:vAlign w:val="center"/>
          </w:tcPr>
          <w:p w14:paraId="4D0B445C">
            <w:pPr>
              <w:spacing w:after="0" w:line="252" w:lineRule="auto"/>
              <w:jc w:val="center"/>
              <w:rPr>
                <w:rFonts w:ascii="Times New Roman" w:hAnsi="Times New Roman" w:eastAsia="宋体"/>
                <w:sz w:val="18"/>
              </w:rPr>
            </w:pPr>
            <w:r>
              <w:rPr>
                <w:rFonts w:ascii="Times New Roman" w:hAnsi="Times New Roman" w:eastAsia="宋体"/>
                <w:sz w:val="18"/>
              </w:rPr>
              <w:t>无新增状态项</w:t>
            </w:r>
          </w:p>
        </w:tc>
        <w:tc>
          <w:tcPr>
            <w:tcW w:w="1728" w:type="dxa"/>
            <w:vAlign w:val="center"/>
          </w:tcPr>
          <w:p w14:paraId="63AD0AB4">
            <w:pPr>
              <w:spacing w:after="0" w:line="252" w:lineRule="auto"/>
              <w:jc w:val="center"/>
              <w:rPr>
                <w:rFonts w:ascii="Times New Roman" w:hAnsi="Times New Roman" w:eastAsia="宋体"/>
                <w:sz w:val="18"/>
              </w:rPr>
            </w:pPr>
            <w:r>
              <w:rPr>
                <w:rFonts w:ascii="Times New Roman" w:hAnsi="Times New Roman" w:eastAsia="宋体"/>
                <w:sz w:val="18"/>
              </w:rPr>
              <w:t>外部主动访问内网 SSH，命中 R-04 拒绝</w:t>
            </w:r>
          </w:p>
        </w:tc>
      </w:tr>
    </w:tbl>
    <w:p w14:paraId="39D0FE1B">
      <w:pPr>
        <w:pStyle w:val="3"/>
        <w:spacing w:after="80" w:line="276" w:lineRule="auto"/>
        <w:rPr>
          <w:rFonts w:hint="default" w:ascii="Times New Roman" w:hAnsi="Times New Roman" w:eastAsia="宋体" w:cs="Times New Roman"/>
          <w:b w:val="0"/>
          <w:sz w:val="18"/>
          <w:lang w:val="en-US" w:eastAsia="zh-CN"/>
        </w:rPr>
      </w:pPr>
    </w:p>
    <w:p w14:paraId="6B806E97">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8.</w:t>
      </w:r>
      <w:r>
        <w:rPr>
          <w:rFonts w:hint="eastAsia" w:ascii="Times New Roman" w:hAnsi="Times New Roman" w:eastAsia="宋体" w:cs="Times New Roman"/>
          <w:b w:val="0"/>
          <w:sz w:val="24"/>
          <w:szCs w:val="24"/>
          <w:lang w:val="en-US" w:eastAsia="zh-CN"/>
        </w:rPr>
        <w:t>6</w:t>
      </w:r>
      <w:r>
        <w:rPr>
          <w:rFonts w:hint="default" w:ascii="Times New Roman" w:hAnsi="Times New Roman" w:eastAsia="宋体" w:cs="Times New Roman"/>
          <w:b w:val="0"/>
          <w:sz w:val="24"/>
          <w:szCs w:val="24"/>
          <w:lang w:val="en-US" w:eastAsia="zh-CN"/>
        </w:rPr>
        <w:t xml:space="preserve"> </w:t>
      </w:r>
      <w:r>
        <w:rPr>
          <w:rFonts w:hint="eastAsia" w:ascii="Times New Roman" w:hAnsi="Times New Roman" w:eastAsia="宋体" w:cs="Times New Roman"/>
          <w:b w:val="0"/>
          <w:sz w:val="24"/>
          <w:szCs w:val="24"/>
          <w:lang w:val="en-US" w:eastAsia="zh-CN"/>
        </w:rPr>
        <w:t>实验5 NAT与DMZ</w:t>
      </w:r>
      <w:r>
        <w:rPr>
          <w:rFonts w:hint="default" w:ascii="Times New Roman" w:hAnsi="Times New Roman" w:eastAsia="宋体" w:cs="Times New Roman"/>
          <w:b w:val="0"/>
          <w:sz w:val="24"/>
          <w:szCs w:val="24"/>
          <w:lang w:val="en-US" w:eastAsia="zh-CN"/>
        </w:rPr>
        <w:t>表</w:t>
      </w:r>
    </w:p>
    <w:tbl>
      <w:tblPr>
        <w:tblStyle w:val="17"/>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448"/>
        <w:gridCol w:w="1974"/>
        <w:gridCol w:w="1999"/>
        <w:gridCol w:w="2064"/>
        <w:gridCol w:w="1998"/>
      </w:tblGrid>
      <w:tr w14:paraId="7C7D904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28" w:type="dxa"/>
            <w:shd w:val="clear" w:color="auto" w:fill="1F4E79"/>
            <w:vAlign w:val="center"/>
          </w:tcPr>
          <w:p w14:paraId="792BAB4F">
            <w:pPr>
              <w:spacing w:after="0" w:line="240" w:lineRule="auto"/>
              <w:jc w:val="center"/>
              <w:rPr>
                <w:rFonts w:ascii="Times New Roman" w:hAnsi="Times New Roman" w:eastAsia="宋体"/>
                <w:sz w:val="18"/>
              </w:rPr>
            </w:pPr>
            <w:r>
              <w:rPr>
                <w:rFonts w:ascii="Times New Roman" w:hAnsi="Times New Roman" w:eastAsia="宋体"/>
                <w:b/>
                <w:color w:val="FFFFFF"/>
                <w:sz w:val="18"/>
              </w:rPr>
              <w:t>项目</w:t>
            </w:r>
          </w:p>
        </w:tc>
        <w:tc>
          <w:tcPr>
            <w:tcW w:w="2160" w:type="dxa"/>
            <w:shd w:val="clear" w:color="auto" w:fill="1F4E79"/>
            <w:vAlign w:val="center"/>
          </w:tcPr>
          <w:p w14:paraId="465FF877">
            <w:pPr>
              <w:spacing w:after="0" w:line="240" w:lineRule="auto"/>
              <w:jc w:val="center"/>
              <w:rPr>
                <w:rFonts w:ascii="Times New Roman" w:hAnsi="Times New Roman" w:eastAsia="宋体"/>
                <w:sz w:val="18"/>
              </w:rPr>
            </w:pPr>
            <w:r>
              <w:rPr>
                <w:rFonts w:ascii="Times New Roman" w:hAnsi="Times New Roman" w:eastAsia="宋体"/>
                <w:b/>
                <w:color w:val="FFFFFF"/>
                <w:sz w:val="18"/>
              </w:rPr>
              <w:t>转换前</w:t>
            </w:r>
          </w:p>
        </w:tc>
        <w:tc>
          <w:tcPr>
            <w:tcW w:w="2160" w:type="dxa"/>
            <w:shd w:val="clear" w:color="auto" w:fill="1F4E79"/>
            <w:vAlign w:val="center"/>
          </w:tcPr>
          <w:p w14:paraId="5AE8BCF4">
            <w:pPr>
              <w:spacing w:after="0" w:line="240" w:lineRule="auto"/>
              <w:jc w:val="center"/>
              <w:rPr>
                <w:rFonts w:ascii="Times New Roman" w:hAnsi="Times New Roman" w:eastAsia="宋体"/>
                <w:sz w:val="18"/>
              </w:rPr>
            </w:pPr>
            <w:r>
              <w:rPr>
                <w:rFonts w:ascii="Times New Roman" w:hAnsi="Times New Roman" w:eastAsia="宋体"/>
                <w:b/>
                <w:color w:val="FFFFFF"/>
                <w:sz w:val="18"/>
              </w:rPr>
              <w:t>转换后</w:t>
            </w:r>
          </w:p>
        </w:tc>
        <w:tc>
          <w:tcPr>
            <w:tcW w:w="2448" w:type="dxa"/>
            <w:shd w:val="clear" w:color="auto" w:fill="1F4E79"/>
            <w:vAlign w:val="center"/>
          </w:tcPr>
          <w:p w14:paraId="6078375E">
            <w:pPr>
              <w:spacing w:after="0" w:line="240" w:lineRule="auto"/>
              <w:jc w:val="center"/>
              <w:rPr>
                <w:rFonts w:ascii="Times New Roman" w:hAnsi="Times New Roman" w:eastAsia="宋体"/>
                <w:sz w:val="18"/>
              </w:rPr>
            </w:pPr>
            <w:r>
              <w:rPr>
                <w:rFonts w:ascii="Times New Roman" w:hAnsi="Times New Roman" w:eastAsia="宋体"/>
                <w:b/>
                <w:color w:val="FFFFFF"/>
                <w:sz w:val="18"/>
              </w:rPr>
              <w:t>匹配条件</w:t>
            </w:r>
          </w:p>
        </w:tc>
        <w:tc>
          <w:tcPr>
            <w:tcW w:w="2592" w:type="dxa"/>
            <w:shd w:val="clear" w:color="auto" w:fill="1F4E79"/>
            <w:vAlign w:val="center"/>
          </w:tcPr>
          <w:p w14:paraId="3B3CB1D4">
            <w:pPr>
              <w:spacing w:after="0" w:line="240" w:lineRule="auto"/>
              <w:jc w:val="center"/>
              <w:rPr>
                <w:rFonts w:ascii="Times New Roman" w:hAnsi="Times New Roman" w:eastAsia="宋体"/>
                <w:sz w:val="18"/>
              </w:rPr>
            </w:pPr>
            <w:r>
              <w:rPr>
                <w:rFonts w:ascii="Times New Roman" w:hAnsi="Times New Roman" w:eastAsia="宋体"/>
                <w:b/>
                <w:color w:val="FFFFFF"/>
                <w:sz w:val="18"/>
              </w:rPr>
              <w:t>安全要求</w:t>
            </w:r>
          </w:p>
        </w:tc>
      </w:tr>
      <w:tr w14:paraId="1ADE71E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28" w:type="dxa"/>
            <w:vAlign w:val="center"/>
          </w:tcPr>
          <w:p w14:paraId="31C79001">
            <w:pPr>
              <w:spacing w:after="0" w:line="240" w:lineRule="auto"/>
              <w:jc w:val="center"/>
              <w:rPr>
                <w:rFonts w:ascii="Times New Roman" w:hAnsi="Times New Roman" w:eastAsia="宋体"/>
                <w:sz w:val="18"/>
              </w:rPr>
            </w:pPr>
            <w:r>
              <w:rPr>
                <w:rFonts w:ascii="Times New Roman" w:hAnsi="Times New Roman" w:eastAsia="宋体"/>
                <w:b w:val="0"/>
                <w:sz w:val="18"/>
              </w:rPr>
              <w:t>SNAT</w:t>
            </w:r>
          </w:p>
        </w:tc>
        <w:tc>
          <w:tcPr>
            <w:tcW w:w="2160" w:type="dxa"/>
            <w:vAlign w:val="center"/>
          </w:tcPr>
          <w:p w14:paraId="49311B76">
            <w:pPr>
              <w:spacing w:after="0" w:line="252" w:lineRule="auto"/>
              <w:jc w:val="center"/>
              <w:rPr>
                <w:rFonts w:ascii="Times New Roman" w:hAnsi="Times New Roman" w:eastAsia="宋体"/>
                <w:sz w:val="18"/>
              </w:rPr>
            </w:pPr>
            <w:r>
              <w:rPr>
                <w:rFonts w:ascii="Times New Roman" w:hAnsi="Times New Roman" w:eastAsia="宋体"/>
                <w:sz w:val="18"/>
              </w:rPr>
              <w:t>10.0.1.10:53000</w:t>
            </w:r>
          </w:p>
        </w:tc>
        <w:tc>
          <w:tcPr>
            <w:tcW w:w="2160" w:type="dxa"/>
            <w:vAlign w:val="center"/>
          </w:tcPr>
          <w:p w14:paraId="499CCD35">
            <w:pPr>
              <w:spacing w:after="0" w:line="252" w:lineRule="auto"/>
              <w:jc w:val="center"/>
              <w:rPr>
                <w:rFonts w:ascii="Times New Roman" w:hAnsi="Times New Roman" w:eastAsia="宋体"/>
                <w:sz w:val="18"/>
              </w:rPr>
            </w:pPr>
            <w:r>
              <w:rPr>
                <w:rFonts w:ascii="Times New Roman" w:hAnsi="Times New Roman" w:eastAsia="宋体"/>
                <w:sz w:val="18"/>
              </w:rPr>
              <w:t>203.0.113.1:53000</w:t>
            </w:r>
          </w:p>
        </w:tc>
        <w:tc>
          <w:tcPr>
            <w:tcW w:w="2448" w:type="dxa"/>
            <w:vAlign w:val="center"/>
          </w:tcPr>
          <w:p w14:paraId="4839805E">
            <w:pPr>
              <w:spacing w:after="0" w:line="252" w:lineRule="auto"/>
              <w:jc w:val="center"/>
              <w:rPr>
                <w:rFonts w:ascii="Times New Roman" w:hAnsi="Times New Roman" w:eastAsia="宋体"/>
                <w:sz w:val="18"/>
              </w:rPr>
            </w:pPr>
            <w:r>
              <w:rPr>
                <w:rFonts w:ascii="Times New Roman" w:hAnsi="Times New Roman" w:eastAsia="宋体"/>
                <w:sz w:val="18"/>
              </w:rPr>
              <w:t>Trust -&gt; Untrust 且源为 10.0.1.0/24</w:t>
            </w:r>
          </w:p>
        </w:tc>
        <w:tc>
          <w:tcPr>
            <w:tcW w:w="2592" w:type="dxa"/>
            <w:vAlign w:val="center"/>
          </w:tcPr>
          <w:p w14:paraId="561310B6">
            <w:pPr>
              <w:spacing w:after="0" w:line="240" w:lineRule="auto"/>
              <w:jc w:val="center"/>
              <w:rPr>
                <w:rFonts w:ascii="Times New Roman" w:hAnsi="Times New Roman" w:eastAsia="宋体"/>
                <w:sz w:val="18"/>
              </w:rPr>
            </w:pPr>
            <w:r>
              <w:rPr>
                <w:rFonts w:ascii="Times New Roman" w:hAnsi="Times New Roman" w:eastAsia="宋体"/>
                <w:b w:val="0"/>
                <w:sz w:val="18"/>
              </w:rPr>
              <w:t>只允许必要出站</w:t>
            </w:r>
          </w:p>
        </w:tc>
      </w:tr>
      <w:tr w14:paraId="5DFD306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28" w:type="dxa"/>
            <w:vAlign w:val="center"/>
          </w:tcPr>
          <w:p w14:paraId="56DD94E7">
            <w:pPr>
              <w:spacing w:after="0" w:line="240" w:lineRule="auto"/>
              <w:jc w:val="center"/>
              <w:rPr>
                <w:rFonts w:ascii="Times New Roman" w:hAnsi="Times New Roman" w:eastAsia="宋体"/>
                <w:sz w:val="18"/>
              </w:rPr>
            </w:pPr>
            <w:r>
              <w:rPr>
                <w:rFonts w:ascii="Times New Roman" w:hAnsi="Times New Roman" w:eastAsia="宋体"/>
                <w:b w:val="0"/>
                <w:sz w:val="18"/>
              </w:rPr>
              <w:t>DNAT</w:t>
            </w:r>
          </w:p>
        </w:tc>
        <w:tc>
          <w:tcPr>
            <w:tcW w:w="2160" w:type="dxa"/>
            <w:vAlign w:val="center"/>
          </w:tcPr>
          <w:p w14:paraId="03321A9B">
            <w:pPr>
              <w:spacing w:after="0" w:line="252" w:lineRule="auto"/>
              <w:jc w:val="center"/>
              <w:rPr>
                <w:rFonts w:ascii="Times New Roman" w:hAnsi="Times New Roman" w:eastAsia="宋体"/>
                <w:sz w:val="18"/>
              </w:rPr>
            </w:pPr>
            <w:r>
              <w:rPr>
                <w:rFonts w:ascii="Times New Roman" w:hAnsi="Times New Roman" w:eastAsia="宋体"/>
                <w:sz w:val="18"/>
              </w:rPr>
              <w:t>203.0.113.10:443</w:t>
            </w:r>
          </w:p>
        </w:tc>
        <w:tc>
          <w:tcPr>
            <w:tcW w:w="2160" w:type="dxa"/>
            <w:vAlign w:val="center"/>
          </w:tcPr>
          <w:p w14:paraId="139FD1B7">
            <w:pPr>
              <w:spacing w:after="0" w:line="252" w:lineRule="auto"/>
              <w:jc w:val="center"/>
              <w:rPr>
                <w:rFonts w:ascii="Times New Roman" w:hAnsi="Times New Roman" w:eastAsia="宋体"/>
                <w:sz w:val="18"/>
              </w:rPr>
            </w:pPr>
            <w:r>
              <w:rPr>
                <w:rFonts w:ascii="Times New Roman" w:hAnsi="Times New Roman" w:eastAsia="宋体"/>
                <w:sz w:val="18"/>
              </w:rPr>
              <w:t>10.0.3.10:443</w:t>
            </w:r>
          </w:p>
        </w:tc>
        <w:tc>
          <w:tcPr>
            <w:tcW w:w="2448" w:type="dxa"/>
            <w:vAlign w:val="center"/>
          </w:tcPr>
          <w:p w14:paraId="5A731573">
            <w:pPr>
              <w:spacing w:after="0" w:line="252" w:lineRule="auto"/>
              <w:jc w:val="center"/>
              <w:rPr>
                <w:rFonts w:ascii="Times New Roman" w:hAnsi="Times New Roman" w:eastAsia="宋体"/>
                <w:sz w:val="18"/>
              </w:rPr>
            </w:pPr>
            <w:r>
              <w:rPr>
                <w:rFonts w:ascii="Times New Roman" w:hAnsi="Times New Roman" w:eastAsia="宋体"/>
                <w:sz w:val="18"/>
              </w:rPr>
              <w:t>Untrust -&gt; DMZ 且目的端口为 TCP/443</w:t>
            </w:r>
          </w:p>
        </w:tc>
        <w:tc>
          <w:tcPr>
            <w:tcW w:w="2592" w:type="dxa"/>
            <w:vAlign w:val="center"/>
          </w:tcPr>
          <w:p w14:paraId="20F4A4A3">
            <w:pPr>
              <w:spacing w:after="0" w:line="240" w:lineRule="auto"/>
              <w:jc w:val="center"/>
              <w:rPr>
                <w:rFonts w:ascii="Times New Roman" w:hAnsi="Times New Roman" w:eastAsia="宋体"/>
                <w:sz w:val="18"/>
              </w:rPr>
            </w:pPr>
            <w:r>
              <w:rPr>
                <w:rFonts w:ascii="Times New Roman" w:hAnsi="Times New Roman" w:eastAsia="宋体"/>
                <w:b w:val="0"/>
                <w:sz w:val="18"/>
              </w:rPr>
              <w:t>只发布指定服务</w:t>
            </w:r>
          </w:p>
        </w:tc>
      </w:tr>
      <w:tr w14:paraId="6C5886A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28" w:type="dxa"/>
            <w:vAlign w:val="center"/>
          </w:tcPr>
          <w:p w14:paraId="79853857">
            <w:pPr>
              <w:spacing w:after="0" w:line="240" w:lineRule="auto"/>
              <w:jc w:val="center"/>
              <w:rPr>
                <w:rFonts w:ascii="Times New Roman" w:hAnsi="Times New Roman" w:eastAsia="宋体"/>
                <w:sz w:val="18"/>
              </w:rPr>
            </w:pPr>
            <w:r>
              <w:rPr>
                <w:rFonts w:ascii="Times New Roman" w:hAnsi="Times New Roman" w:eastAsia="宋体"/>
                <w:b w:val="0"/>
                <w:sz w:val="18"/>
              </w:rPr>
              <w:t>端口映射</w:t>
            </w:r>
          </w:p>
        </w:tc>
        <w:tc>
          <w:tcPr>
            <w:tcW w:w="2160" w:type="dxa"/>
            <w:vAlign w:val="center"/>
          </w:tcPr>
          <w:p w14:paraId="786B3366">
            <w:pPr>
              <w:spacing w:after="0" w:line="252" w:lineRule="auto"/>
              <w:jc w:val="center"/>
              <w:rPr>
                <w:rFonts w:ascii="Times New Roman" w:hAnsi="Times New Roman" w:eastAsia="宋体"/>
                <w:sz w:val="18"/>
              </w:rPr>
            </w:pPr>
            <w:r>
              <w:rPr>
                <w:rFonts w:ascii="Times New Roman" w:hAnsi="Times New Roman" w:eastAsia="宋体"/>
                <w:sz w:val="18"/>
              </w:rPr>
              <w:t>203.0.113.10:443</w:t>
            </w:r>
          </w:p>
        </w:tc>
        <w:tc>
          <w:tcPr>
            <w:tcW w:w="2160" w:type="dxa"/>
            <w:vAlign w:val="center"/>
          </w:tcPr>
          <w:p w14:paraId="299093EE">
            <w:pPr>
              <w:spacing w:after="0" w:line="252" w:lineRule="auto"/>
              <w:jc w:val="center"/>
              <w:rPr>
                <w:rFonts w:ascii="Times New Roman" w:hAnsi="Times New Roman" w:eastAsia="宋体"/>
                <w:sz w:val="18"/>
              </w:rPr>
            </w:pPr>
            <w:r>
              <w:rPr>
                <w:rFonts w:ascii="Times New Roman" w:hAnsi="Times New Roman" w:eastAsia="宋体"/>
                <w:sz w:val="18"/>
              </w:rPr>
              <w:t>10.0.3.10:443</w:t>
            </w:r>
          </w:p>
        </w:tc>
        <w:tc>
          <w:tcPr>
            <w:tcW w:w="2448" w:type="dxa"/>
            <w:vAlign w:val="center"/>
          </w:tcPr>
          <w:p w14:paraId="068B6EB4">
            <w:pPr>
              <w:spacing w:after="0" w:line="252" w:lineRule="auto"/>
              <w:jc w:val="center"/>
              <w:rPr>
                <w:rFonts w:ascii="Times New Roman" w:hAnsi="Times New Roman" w:eastAsia="宋体"/>
                <w:sz w:val="18"/>
              </w:rPr>
            </w:pPr>
            <w:r>
              <w:rPr>
                <w:rFonts w:ascii="Times New Roman" w:hAnsi="Times New Roman" w:eastAsia="宋体"/>
                <w:sz w:val="18"/>
              </w:rPr>
              <w:t>外部访问公网 HTTPS 入口</w:t>
            </w:r>
          </w:p>
        </w:tc>
        <w:tc>
          <w:tcPr>
            <w:tcW w:w="2592" w:type="dxa"/>
            <w:vAlign w:val="center"/>
          </w:tcPr>
          <w:p w14:paraId="14846EC9">
            <w:pPr>
              <w:spacing w:after="0" w:line="240" w:lineRule="auto"/>
              <w:jc w:val="center"/>
              <w:rPr>
                <w:rFonts w:ascii="Times New Roman" w:hAnsi="Times New Roman" w:eastAsia="宋体"/>
                <w:sz w:val="18"/>
              </w:rPr>
            </w:pPr>
            <w:r>
              <w:rPr>
                <w:rFonts w:ascii="Times New Roman" w:hAnsi="Times New Roman" w:eastAsia="宋体"/>
                <w:b w:val="0"/>
                <w:sz w:val="18"/>
              </w:rPr>
              <w:t>禁止扩大暴露面</w:t>
            </w:r>
          </w:p>
        </w:tc>
      </w:tr>
    </w:tbl>
    <w:p w14:paraId="5916EDCF">
      <w:pPr>
        <w:rPr>
          <w:rFonts w:hint="default" w:ascii="Times New Roman" w:hAnsi="Times New Roman" w:eastAsia="宋体"/>
          <w:sz w:val="18"/>
          <w:lang w:val="en-US" w:eastAsia="zh-CN"/>
        </w:rPr>
      </w:pPr>
    </w:p>
    <w:p w14:paraId="7378E147">
      <w:pPr>
        <w:rPr>
          <w:rFonts w:hint="default" w:ascii="Times New Roman" w:hAnsi="Times New Roman" w:eastAsia="宋体" w:cs="Times New Roman"/>
          <w:b w:val="0"/>
          <w:bCs/>
          <w:kern w:val="2"/>
          <w:sz w:val="24"/>
          <w:szCs w:val="24"/>
          <w:lang w:val="en-US" w:eastAsia="zh-CN" w:bidi="ar-SA"/>
        </w:rPr>
      </w:pPr>
      <w:r>
        <w:rPr>
          <w:rFonts w:hint="default" w:ascii="Times New Roman" w:hAnsi="Times New Roman" w:eastAsia="宋体" w:cs="Times New Roman"/>
          <w:b w:val="0"/>
          <w:bCs/>
          <w:kern w:val="2"/>
          <w:sz w:val="24"/>
          <w:szCs w:val="24"/>
          <w:lang w:val="en-US" w:eastAsia="zh-CN" w:bidi="ar-SA"/>
        </w:rPr>
        <w:t>8.</w:t>
      </w:r>
      <w:r>
        <w:rPr>
          <w:rFonts w:hint="eastAsia" w:ascii="Times New Roman" w:hAnsi="Times New Roman" w:eastAsia="宋体" w:cs="Times New Roman"/>
          <w:b w:val="0"/>
          <w:bCs/>
          <w:kern w:val="2"/>
          <w:sz w:val="24"/>
          <w:szCs w:val="24"/>
          <w:lang w:val="en-US" w:eastAsia="zh-CN" w:bidi="ar-SA"/>
        </w:rPr>
        <w:t>7</w:t>
      </w:r>
      <w:r>
        <w:rPr>
          <w:rFonts w:hint="default" w:ascii="Times New Roman" w:hAnsi="Times New Roman" w:eastAsia="宋体" w:cs="Times New Roman"/>
          <w:b w:val="0"/>
          <w:bCs/>
          <w:kern w:val="2"/>
          <w:sz w:val="24"/>
          <w:szCs w:val="24"/>
          <w:lang w:val="en-US" w:eastAsia="zh-CN" w:bidi="ar-SA"/>
        </w:rPr>
        <w:t xml:space="preserve"> 相关关键实验步骤截图或程序运行</w:t>
      </w:r>
      <w:r>
        <w:rPr>
          <w:rFonts w:hint="eastAsia" w:ascii="Times New Roman" w:hAnsi="Times New Roman" w:eastAsia="宋体" w:cs="Times New Roman"/>
          <w:b w:val="0"/>
          <w:bCs/>
          <w:kern w:val="2"/>
          <w:sz w:val="24"/>
          <w:szCs w:val="24"/>
          <w:lang w:val="en-US" w:eastAsia="zh-CN" w:bidi="ar-SA"/>
        </w:rPr>
        <w:t>或</w:t>
      </w:r>
      <w:r>
        <w:rPr>
          <w:rFonts w:hint="default" w:ascii="Times New Roman" w:hAnsi="Times New Roman" w:eastAsia="宋体" w:cs="Times New Roman"/>
          <w:b w:val="0"/>
          <w:bCs/>
          <w:kern w:val="2"/>
          <w:sz w:val="24"/>
          <w:szCs w:val="24"/>
          <w:lang w:val="en-US" w:eastAsia="zh-CN" w:bidi="ar-SA"/>
        </w:rPr>
        <w:t>结果截图</w:t>
      </w:r>
    </w:p>
    <w:p w14:paraId="139E452E">
      <w:pPr>
        <w:spacing w:after="80" w:line="276" w:lineRule="auto"/>
      </w:pPr>
      <w:r>
        <w:drawing>
          <wp:inline distT="0" distB="0" distL="114300" distR="114300">
            <wp:extent cx="6028055" cy="2283460"/>
            <wp:effectExtent l="0" t="0" r="1270" b="25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6028055" cy="2283460"/>
                    </a:xfrm>
                    <a:prstGeom prst="rect">
                      <a:avLst/>
                    </a:prstGeom>
                    <a:noFill/>
                    <a:ln>
                      <a:noFill/>
                    </a:ln>
                  </pic:spPr>
                </pic:pic>
              </a:graphicData>
            </a:graphic>
          </wp:inline>
        </w:drawing>
      </w:r>
    </w:p>
    <w:p w14:paraId="1C491F76">
      <w:pPr>
        <w:pStyle w:val="7"/>
        <w:spacing w:after="80" w:line="276" w:lineRule="auto"/>
        <w:jc w:val="center"/>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程序运行结果图</w:t>
      </w:r>
    </w:p>
    <w:p w14:paraId="29EDCE3D">
      <w:pPr>
        <w:pStyle w:val="2"/>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九</w:t>
      </w:r>
      <w:r>
        <w:rPr>
          <w:rFonts w:hint="default" w:ascii="Times New Roman" w:hAnsi="Times New Roman" w:eastAsia="宋体" w:cs="Times New Roman"/>
        </w:rPr>
        <w:t>、</w:t>
      </w:r>
      <w:r>
        <w:rPr>
          <w:rFonts w:hint="default" w:ascii="Times New Roman" w:hAnsi="Times New Roman" w:eastAsia="宋体" w:cs="Times New Roman"/>
          <w:lang w:val="en-US" w:eastAsia="zh-CN"/>
        </w:rPr>
        <w:t>实验分析</w:t>
      </w:r>
    </w:p>
    <w:p w14:paraId="2BA05F1E">
      <w:pPr>
        <w:pStyle w:val="3"/>
        <w:spacing w:after="80" w:line="276" w:lineRule="auto"/>
        <w:rPr>
          <w:rFonts w:ascii="Times New Roman" w:hAnsi="Times New Roman"/>
          <w:sz w:val="21"/>
          <w:szCs w:val="21"/>
        </w:rPr>
      </w:pPr>
      <w:r>
        <w:rPr>
          <w:rFonts w:hint="default" w:ascii="Times New Roman" w:hAnsi="Times New Roman" w:eastAsia="宋体" w:cs="Times New Roman"/>
          <w:b w:val="0"/>
          <w:sz w:val="24"/>
          <w:szCs w:val="24"/>
          <w:lang w:val="en-US" w:eastAsia="zh-CN"/>
        </w:rPr>
        <w:t>9.1 策略设计分析</w:t>
      </w:r>
    </w:p>
    <w:p w14:paraId="2571F041">
      <w:pPr>
        <w:pStyle w:val="14"/>
        <w:keepNext w:val="0"/>
        <w:keepLines w:val="0"/>
        <w:widowControl/>
        <w:suppressLineNumbers w:val="0"/>
        <w:rPr>
          <w:rFonts w:ascii="Times New Roman" w:hAnsi="Times New Roman"/>
          <w:sz w:val="21"/>
          <w:szCs w:val="21"/>
        </w:rPr>
      </w:pPr>
      <w:r>
        <w:rPr>
          <w:rFonts w:ascii="Times New Roman" w:hAnsi="Times New Roman"/>
          <w:sz w:val="21"/>
          <w:szCs w:val="21"/>
        </w:rPr>
        <w:t>R-01 的安全目标是允许内网用户访问必要的 Web 服务，避免业务访问被全部阻断；R-02 允许 DNS 查询，保证域名解析；R-03 只发布 DMZ 的 HTTPS 服务；R-04 和 R-05 分别阻断外部 SSH 管理入口和数据库子网入站访问，体现分区隔离。</w:t>
      </w:r>
    </w:p>
    <w:p w14:paraId="4031DB80">
      <w:pPr>
        <w:pStyle w:val="14"/>
        <w:keepNext w:val="0"/>
        <w:keepLines w:val="0"/>
        <w:widowControl/>
        <w:suppressLineNumbers w:val="0"/>
        <w:rPr>
          <w:rFonts w:ascii="Times New Roman" w:hAnsi="Times New Roman"/>
          <w:sz w:val="21"/>
          <w:szCs w:val="21"/>
        </w:rPr>
      </w:pPr>
      <w:r>
        <w:rPr>
          <w:rFonts w:ascii="Times New Roman" w:hAnsi="Times New Roman"/>
          <w:sz w:val="21"/>
          <w:szCs w:val="21"/>
        </w:rPr>
        <w:t>默认拒绝策略更符合最小权限原则，未明确允许的流量都会被拒绝并记录，安全性较高；默认允许策略便于连通性测试，但容易因漏配拒绝规则造成越权访问。</w:t>
      </w:r>
    </w:p>
    <w:p w14:paraId="084C6557">
      <w:pPr>
        <w:pStyle w:val="14"/>
        <w:keepNext w:val="0"/>
        <w:keepLines w:val="0"/>
        <w:widowControl/>
        <w:suppressLineNumbers w:val="0"/>
        <w:rPr>
          <w:rFonts w:ascii="Times New Roman" w:hAnsi="Times New Roman"/>
          <w:sz w:val="21"/>
          <w:szCs w:val="21"/>
        </w:rPr>
      </w:pPr>
      <w:r>
        <w:rPr>
          <w:rFonts w:ascii="Times New Roman" w:hAnsi="Times New Roman"/>
          <w:sz w:val="21"/>
          <w:szCs w:val="21"/>
        </w:rPr>
        <w:t>协议、端口或方向字段任一配置错误都可能导致误放行或误阻断。例如把 inbound 写成 outbound 会使入站规则不生效，把 443 写成 433 会导致 HTTPS 服务不可达，把 TCP 配成 UDP 会使命中失败。</w:t>
      </w:r>
    </w:p>
    <w:p w14:paraId="54A4CFF1">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9.2 状态检测分析</w:t>
      </w:r>
    </w:p>
    <w:p w14:paraId="55267233">
      <w:pPr>
        <w:pStyle w:val="14"/>
        <w:keepNext w:val="0"/>
        <w:keepLines w:val="0"/>
        <w:widowControl/>
        <w:suppressLineNumbers w:val="0"/>
        <w:rPr>
          <w:rFonts w:ascii="Times New Roman" w:hAnsi="Times New Roman"/>
          <w:sz w:val="21"/>
          <w:szCs w:val="21"/>
        </w:rPr>
      </w:pPr>
      <w:r>
        <w:rPr>
          <w:rFonts w:ascii="Times New Roman" w:hAnsi="Times New Roman"/>
          <w:sz w:val="21"/>
          <w:szCs w:val="21"/>
        </w:rPr>
        <w:t>当 TC-01 内网主机主动访问外部 HTTP 并被允许后，防火墙在状态表中记录该五元组连接。随后 TC-02 的反向返回流量虽然方向为入站，但因命中已建立状态而被允许。</w:t>
      </w:r>
    </w:p>
    <w:p w14:paraId="7EBAC4E1">
      <w:pPr>
        <w:pStyle w:val="14"/>
        <w:keepNext w:val="0"/>
        <w:keepLines w:val="0"/>
        <w:widowControl/>
        <w:suppressLineNumbers w:val="0"/>
        <w:rPr>
          <w:rFonts w:ascii="Times New Roman" w:hAnsi="Times New Roman"/>
          <w:sz w:val="21"/>
          <w:szCs w:val="21"/>
        </w:rPr>
      </w:pPr>
      <w:r>
        <w:rPr>
          <w:rFonts w:ascii="Times New Roman" w:hAnsi="Times New Roman"/>
          <w:sz w:val="21"/>
          <w:szCs w:val="21"/>
        </w:rPr>
        <w:t>外部主动入站与返回流量的区别在于连接发起方和状态是否存在。返回流量属于已允许连接的一部分；外部主动入站没有状态表记录，需要命中显式放行规则，否则会被拒绝。</w:t>
      </w:r>
    </w:p>
    <w:p w14:paraId="6043BAED">
      <w:pPr>
        <w:pStyle w:val="14"/>
        <w:keepNext w:val="0"/>
        <w:keepLines w:val="0"/>
        <w:widowControl/>
        <w:suppressLineNumbers w:val="0"/>
        <w:rPr>
          <w:rFonts w:ascii="Times New Roman" w:hAnsi="Times New Roman"/>
          <w:sz w:val="21"/>
          <w:szCs w:val="21"/>
        </w:rPr>
      </w:pPr>
      <w:r>
        <w:rPr>
          <w:rFonts w:ascii="Times New Roman" w:hAnsi="Times New Roman"/>
          <w:sz w:val="21"/>
          <w:szCs w:val="21"/>
        </w:rPr>
        <w:t>如果状态表过期、被清空或异常更新，合法返回流量将无法命中 STATE，可能转入普通规则匹配并被默认拒绝，因此状态表超时和清理策略会直接影响连接稳定性。</w:t>
      </w:r>
    </w:p>
    <w:p w14:paraId="457DE6B3">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9.3 NAT 与 DMZ 分析</w:t>
      </w:r>
    </w:p>
    <w:p w14:paraId="6CF67463">
      <w:pPr>
        <w:pStyle w:val="14"/>
        <w:keepNext w:val="0"/>
        <w:keepLines w:val="0"/>
        <w:widowControl/>
        <w:suppressLineNumbers w:val="0"/>
        <w:rPr>
          <w:rFonts w:ascii="Times New Roman" w:hAnsi="Times New Roman"/>
          <w:sz w:val="21"/>
          <w:szCs w:val="21"/>
        </w:rPr>
      </w:pPr>
      <w:r>
        <w:rPr>
          <w:rFonts w:ascii="Times New Roman" w:hAnsi="Times New Roman"/>
          <w:sz w:val="21"/>
          <w:szCs w:val="21"/>
        </w:rPr>
        <w:t>SNAT 后，外部日志看到的源地址通常是公网出口地址，而内部日志仍可记录真实内网地址；DNAT 后，防火墙入口日志可见公网目的地址，DMZ 服务器日志看到的目的地址则是转换后的私有地址。</w:t>
      </w:r>
    </w:p>
    <w:p w14:paraId="4B6CF6E9">
      <w:pPr>
        <w:pStyle w:val="14"/>
        <w:keepNext w:val="0"/>
        <w:keepLines w:val="0"/>
        <w:widowControl/>
        <w:suppressLineNumbers w:val="0"/>
        <w:rPr>
          <w:rFonts w:ascii="Times New Roman" w:hAnsi="Times New Roman"/>
          <w:sz w:val="21"/>
          <w:szCs w:val="21"/>
        </w:rPr>
      </w:pPr>
      <w:r>
        <w:rPr>
          <w:rFonts w:ascii="Times New Roman" w:hAnsi="Times New Roman"/>
          <w:sz w:val="21"/>
          <w:szCs w:val="21"/>
        </w:rPr>
        <w:t>对外发布 DMZ 服务只应暴露指定服务端口，不应让外部流量直接进入 Trust 内网。DMZ 的价值在于即使对外服务被攻击，也能降低攻击横向移动到内网的概率。</w:t>
      </w:r>
    </w:p>
    <w:p w14:paraId="7964868F">
      <w:pPr>
        <w:pStyle w:val="14"/>
        <w:keepNext w:val="0"/>
        <w:keepLines w:val="0"/>
        <w:widowControl/>
        <w:suppressLineNumbers w:val="0"/>
        <w:rPr>
          <w:rFonts w:ascii="Times New Roman" w:hAnsi="Times New Roman"/>
          <w:sz w:val="21"/>
          <w:szCs w:val="21"/>
        </w:rPr>
      </w:pPr>
      <w:r>
        <w:rPr>
          <w:rFonts w:ascii="Times New Roman" w:hAnsi="Times New Roman"/>
          <w:sz w:val="21"/>
          <w:szCs w:val="21"/>
        </w:rPr>
        <w:t>如果 NAT 规则与过滤规则顺序不当，可能出现按转换前地址匹配失败或按转换后地址误放行的情况。实验中应明确过滤发生在 NAT 前还是 NAT 后，并在日志中保留转换前后地址以便追踪。</w:t>
      </w:r>
    </w:p>
    <w:p w14:paraId="5DD6C4E5">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9.4 日志与审计分析</w:t>
      </w:r>
    </w:p>
    <w:p w14:paraId="44EF1B51">
      <w:pPr>
        <w:pStyle w:val="14"/>
        <w:keepNext w:val="0"/>
        <w:keepLines w:val="0"/>
        <w:widowControl/>
        <w:suppressLineNumbers w:val="0"/>
        <w:rPr>
          <w:rFonts w:ascii="Times New Roman" w:hAnsi="Times New Roman"/>
          <w:sz w:val="21"/>
          <w:szCs w:val="21"/>
        </w:rPr>
      </w:pPr>
      <w:r>
        <w:rPr>
          <w:rFonts w:ascii="Times New Roman" w:hAnsi="Times New Roman"/>
          <w:sz w:val="21"/>
          <w:szCs w:val="21"/>
        </w:rPr>
        <w:t>本次日志包含时间、源、目的、协议、端口、方向、动作、命中规则和原因，字段足以支持基本追踪与复现。</w:t>
      </w:r>
    </w:p>
    <w:p w14:paraId="4467A522">
      <w:pPr>
        <w:pStyle w:val="14"/>
        <w:keepNext w:val="0"/>
        <w:keepLines w:val="0"/>
        <w:widowControl/>
        <w:suppressLineNumbers w:val="0"/>
        <w:rPr>
          <w:rFonts w:ascii="Times New Roman" w:hAnsi="Times New Roman"/>
          <w:sz w:val="21"/>
          <w:szCs w:val="21"/>
        </w:rPr>
      </w:pPr>
      <w:r>
        <w:rPr>
          <w:rFonts w:ascii="Times New Roman" w:hAnsi="Times New Roman"/>
          <w:sz w:val="21"/>
          <w:szCs w:val="21"/>
        </w:rPr>
        <w:t>统计结果：日志总数 8 条，允许 5 条，拒绝 3 条，默认策略命中 1 条。高频命中规则为 R-01，共 2 次。</w:t>
      </w:r>
    </w:p>
    <w:p w14:paraId="1F38E7B0">
      <w:pPr>
        <w:pStyle w:val="14"/>
        <w:keepNext w:val="0"/>
        <w:keepLines w:val="0"/>
        <w:widowControl/>
        <w:suppressLineNumbers w:val="0"/>
        <w:rPr>
          <w:rFonts w:ascii="Times New Roman" w:hAnsi="Times New Roman"/>
          <w:sz w:val="21"/>
          <w:szCs w:val="21"/>
        </w:rPr>
      </w:pPr>
      <w:r>
        <w:rPr>
          <w:rFonts w:ascii="Times New Roman" w:hAnsi="Times New Roman"/>
          <w:sz w:val="21"/>
          <w:szCs w:val="21"/>
        </w:rPr>
        <w:t>优化建议：R-01 可进一步收紧目的范围；对 DEFAULT 高频拒绝流量建立专门的显式拒绝规则；定期检查规则顺序，避免后续新增规则被遮蔽。</w:t>
      </w:r>
    </w:p>
    <w:p w14:paraId="6CFE749C">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9.5 实验1总结</w:t>
      </w:r>
    </w:p>
    <w:p w14:paraId="1D70F18A">
      <w:pPr>
        <w:pStyle w:val="14"/>
        <w:keepNext w:val="0"/>
        <w:keepLines w:val="0"/>
        <w:widowControl/>
        <w:suppressLineNumbers w:val="0"/>
        <w:rPr>
          <w:rFonts w:ascii="Times New Roman" w:hAnsi="Times New Roman"/>
          <w:sz w:val="21"/>
          <w:szCs w:val="21"/>
        </w:rPr>
      </w:pPr>
      <w:r>
        <w:rPr>
          <w:rFonts w:ascii="Times New Roman" w:hAnsi="Times New Roman"/>
          <w:sz w:val="21"/>
          <w:szCs w:val="21"/>
        </w:rPr>
        <w:t>实</w:t>
      </w:r>
      <w:r>
        <w:rPr>
          <w:rFonts w:ascii="Times New Roman" w:hAnsi="Times New Roman"/>
          <w:sz w:val="21"/>
          <w:szCs w:val="21"/>
        </w:rPr>
        <w:t>验 1 主要完成基线连通性与拓扑确认。通过该实验，可以先明确 Trust 内网区、Untrust 外部区、DMZ 区和防火墙区之间的连接关系，并确认各节</w:t>
      </w:r>
      <w:r>
        <w:rPr>
          <w:rFonts w:ascii="Times New Roman" w:hAnsi="Times New Roman"/>
          <w:sz w:val="21"/>
          <w:szCs w:val="21"/>
        </w:rPr>
        <w:t>点的角色和基本服务状态。只有先确认网络拓扑和基础连通性正常，后续防火墙策略验证才具有可信度，否则访问失败可能并不是规则配置导致，而是主机未启动、地址配置错误或服务端口未开放造成的。</w:t>
      </w:r>
    </w:p>
    <w:p w14:paraId="73101E0E">
      <w:pPr>
        <w:pStyle w:val="14"/>
        <w:keepNext w:val="0"/>
        <w:keepLines w:val="0"/>
        <w:widowControl/>
        <w:suppressLineNumbers w:val="0"/>
        <w:rPr>
          <w:rFonts w:ascii="Times New Roman" w:hAnsi="Times New Roman"/>
          <w:sz w:val="21"/>
          <w:szCs w:val="21"/>
        </w:rPr>
      </w:pPr>
      <w:r>
        <w:rPr>
          <w:rFonts w:ascii="Times New Roman" w:hAnsi="Times New Roman"/>
          <w:sz w:val="21"/>
          <w:szCs w:val="21"/>
        </w:rPr>
        <w:t>在基线测试过程中，需要分别观察内网主机、外部测试主机和 DMZ 服务器之间的可达性。对于能够正常访问的服务，应记录其源地址、目的地址、协议和端口；对于不能访问的服务，也应记录失败现象，为后续策略变化提供对照。这样做的意义是建立“未配置或初始配置状态下”的网络基准，后续每一次规则调整都可以与该基准进行比较。</w:t>
      </w:r>
    </w:p>
    <w:p w14:paraId="1F65BE3B">
      <w:pPr>
        <w:pStyle w:val="14"/>
        <w:keepNext w:val="0"/>
        <w:keepLines w:val="0"/>
        <w:widowControl/>
        <w:suppressLineNumbers w:val="0"/>
        <w:rPr>
          <w:rFonts w:ascii="Times New Roman" w:hAnsi="Times New Roman"/>
          <w:sz w:val="21"/>
          <w:szCs w:val="21"/>
        </w:rPr>
      </w:pPr>
      <w:r>
        <w:rPr>
          <w:rFonts w:ascii="Times New Roman" w:hAnsi="Times New Roman"/>
          <w:sz w:val="21"/>
          <w:szCs w:val="21"/>
        </w:rPr>
        <w:t>通过本实验可以看出，防火墙实验不能只关注规则本身，还要先关注实验环境是否可靠。拓扑、地址、服务和时间记录都是后续审计分析的基础。如果缺少基线记录，后面即使出现允许失败或拒绝异常，也很难判断问题来源。因此，实验 1 为后续静态包过滤、状态检测、NAT 和日志审计实验提供了必要前提。</w:t>
      </w:r>
    </w:p>
    <w:p w14:paraId="1AB742BC">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9.6 实验2总结</w:t>
      </w:r>
    </w:p>
    <w:p w14:paraId="39268E67">
      <w:pPr>
        <w:pStyle w:val="14"/>
        <w:keepNext w:val="0"/>
        <w:keepLines w:val="0"/>
        <w:widowControl/>
        <w:suppressLineNumbers w:val="0"/>
        <w:rPr>
          <w:rFonts w:ascii="Times New Roman" w:hAnsi="Times New Roman"/>
          <w:sz w:val="21"/>
          <w:szCs w:val="21"/>
        </w:rPr>
      </w:pPr>
      <w:r>
        <w:rPr>
          <w:rFonts w:ascii="Times New Roman" w:hAnsi="Times New Roman"/>
          <w:sz w:val="21"/>
          <w:szCs w:val="21"/>
        </w:rPr>
        <w:t>实验 2 验证了静态包过滤规则的基本作用。静态包过滤主要依据源地址、目的地址、协议、端口和方向等字段进行判断，并按照规则表中的动作执行 allow 或 deny。本实验中，R-01 允许内网访问外部 Web 服务，R-02 允许内网 DNS 查询，R-03 发布 DMZ HTTPS 服务，R-04 和 R-05 则分别拒绝外部 SSH 入站和数据库子网入站访问，体现了五元组规则匹配的基本思想。</w:t>
      </w:r>
    </w:p>
    <w:p w14:paraId="775D6968">
      <w:pPr>
        <w:pStyle w:val="14"/>
        <w:keepNext w:val="0"/>
        <w:keepLines w:val="0"/>
        <w:widowControl/>
        <w:suppressLineNumbers w:val="0"/>
        <w:rPr>
          <w:rFonts w:ascii="Times New Roman" w:hAnsi="Times New Roman"/>
          <w:sz w:val="21"/>
          <w:szCs w:val="21"/>
        </w:rPr>
      </w:pPr>
      <w:r>
        <w:rPr>
          <w:rFonts w:ascii="Times New Roman" w:hAnsi="Times New Roman"/>
          <w:sz w:val="21"/>
          <w:szCs w:val="21"/>
        </w:rPr>
        <w:t>从实验结果看，静态包过滤能够满足较明确、较固定的访问控制需求。例如 TC-01 内网访问外部 HTTP 命中 R-01 被允许，TC-06 内网 DNS 查询命中 R-02 被允许，TC-08 外部访问数据库子网命中 R-05 被拒绝。这说明只要规则字段设置准确，静态包过滤可以有效实现“允许必要业务、拒绝高风险访问”的目标。</w:t>
      </w:r>
    </w:p>
    <w:p w14:paraId="622808F8">
      <w:pPr>
        <w:pStyle w:val="14"/>
        <w:keepNext w:val="0"/>
        <w:keepLines w:val="0"/>
        <w:widowControl/>
        <w:suppressLineNumbers w:val="0"/>
        <w:rPr>
          <w:rFonts w:ascii="Times New Roman" w:hAnsi="Times New Roman"/>
          <w:sz w:val="21"/>
          <w:szCs w:val="21"/>
        </w:rPr>
      </w:pPr>
      <w:r>
        <w:rPr>
          <w:rFonts w:ascii="Times New Roman" w:hAnsi="Times New Roman"/>
          <w:sz w:val="21"/>
          <w:szCs w:val="21"/>
        </w:rPr>
        <w:t>但是，静态包过滤也存在局限性。它只根据当前数据包的字段进行判断，并不理解该数据包是否属于某条已经建立的连接。如果没有状态检测机制，外部服务器返回给内网主机的数据包可能会被当作普通入站流量处理，从而导致合法业务异常。因此，静态包过滤适合做基础边界控制，但在实际网络中通常需要和状态检测、日志审计等机制结合使用。</w:t>
      </w:r>
    </w:p>
    <w:p w14:paraId="26A141CE">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9.7 实验3总结</w:t>
      </w:r>
    </w:p>
    <w:p w14:paraId="63ABD137">
      <w:pPr>
        <w:pStyle w:val="14"/>
        <w:keepNext w:val="0"/>
        <w:keepLines w:val="0"/>
        <w:widowControl/>
        <w:suppressLineNumbers w:val="0"/>
        <w:rPr>
          <w:rFonts w:ascii="Times New Roman" w:hAnsi="Times New Roman"/>
          <w:sz w:val="21"/>
          <w:szCs w:val="21"/>
        </w:rPr>
      </w:pPr>
      <w:r>
        <w:rPr>
          <w:rFonts w:ascii="Times New Roman" w:hAnsi="Times New Roman"/>
          <w:sz w:val="21"/>
          <w:szCs w:val="21"/>
        </w:rPr>
        <w:t>实验 3 主要验证规则顺序、包含关系和策略冲突对最终访问结果的影响。防火墙规则通常按照优先级或从上到下的顺序进行匹配，第一条命中的规则会直接决定最终动作。因此，即使规则内容本身没有错误，只要顺序安排不合理，也可能造成误放行或误阻断。</w:t>
      </w:r>
    </w:p>
    <w:p w14:paraId="3D5EE3C1">
      <w:pPr>
        <w:pStyle w:val="14"/>
        <w:keepNext w:val="0"/>
        <w:keepLines w:val="0"/>
        <w:widowControl/>
        <w:suppressLineNumbers w:val="0"/>
        <w:rPr>
          <w:rFonts w:ascii="Times New Roman" w:hAnsi="Times New Roman"/>
          <w:sz w:val="21"/>
          <w:szCs w:val="21"/>
        </w:rPr>
      </w:pPr>
      <w:r>
        <w:rPr>
          <w:rFonts w:ascii="Times New Roman" w:hAnsi="Times New Roman"/>
          <w:sz w:val="21"/>
          <w:szCs w:val="21"/>
        </w:rPr>
        <w:t>例如，如果一条范围较宽的拒绝规则放在前面，而一条更具体的允许规则放在后面，那么具体业务流量可能会先命中前面的拒绝规则，导致后面的允许规则失效。反过来，如果一条范围过宽的允许规则放在前面，也可能遮蔽后面的拒绝规则，使本应阻断的访问被提前放行。这说明规则顺序不仅影响实验结果，也直接影响防火墙策略的安全性。</w:t>
      </w:r>
    </w:p>
    <w:p w14:paraId="7D276E96">
      <w:pPr>
        <w:pStyle w:val="14"/>
        <w:keepNext w:val="0"/>
        <w:keepLines w:val="0"/>
        <w:widowControl/>
        <w:suppressLineNumbers w:val="0"/>
        <w:rPr>
          <w:rFonts w:ascii="Times New Roman" w:hAnsi="Times New Roman"/>
          <w:sz w:val="21"/>
          <w:szCs w:val="21"/>
        </w:rPr>
      </w:pPr>
      <w:r>
        <w:rPr>
          <w:rFonts w:ascii="Times New Roman" w:hAnsi="Times New Roman"/>
          <w:sz w:val="21"/>
          <w:szCs w:val="21"/>
        </w:rPr>
        <w:t>本实验的审计结果未发现明显遮蔽规则和动作冲突，说明当前规则之间的边界较清晰。但从策略维护角度看，后续新增规则时仍应进行冲突检查。比较合理的做法是将更具体、更关键、更高风险的规则放在前面，将范围较大的默认规则或兜底规则放在后面。同时，可以借助程序化审计函数检测规则重叠和遮蔽问题，提高规则表的可维护性。</w:t>
      </w:r>
    </w:p>
    <w:p w14:paraId="728CD97F">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9.8 实验4总结</w:t>
      </w:r>
    </w:p>
    <w:p w14:paraId="7BD8D654">
      <w:pPr>
        <w:pStyle w:val="14"/>
        <w:keepNext w:val="0"/>
        <w:keepLines w:val="0"/>
        <w:widowControl/>
        <w:suppressLineNumbers w:val="0"/>
        <w:rPr>
          <w:rFonts w:ascii="Times New Roman" w:hAnsi="Times New Roman"/>
          <w:sz w:val="21"/>
          <w:szCs w:val="21"/>
        </w:rPr>
      </w:pPr>
      <w:r>
        <w:rPr>
          <w:rFonts w:ascii="Times New Roman" w:hAnsi="Times New Roman"/>
          <w:sz w:val="21"/>
          <w:szCs w:val="21"/>
        </w:rPr>
        <w:t>实验 4 验证了状态检测防火墙相对于静态包过滤的优势。状态检测防火墙不仅检查单个数据包的五元组字段，还会维护状态表，记录已经被允许建立的连接。当内网主机主动访问外部服务并被允许后，防火墙会保存该连接的状态信息，后续外部服务器返回的数据包就可以被识别为合法返回流量。</w:t>
      </w:r>
    </w:p>
    <w:p w14:paraId="79EF106B">
      <w:pPr>
        <w:pStyle w:val="14"/>
        <w:keepNext w:val="0"/>
        <w:keepLines w:val="0"/>
        <w:widowControl/>
        <w:suppressLineNumbers w:val="0"/>
        <w:rPr>
          <w:rFonts w:ascii="Times New Roman" w:hAnsi="Times New Roman"/>
          <w:sz w:val="21"/>
          <w:szCs w:val="21"/>
        </w:rPr>
      </w:pPr>
      <w:r>
        <w:rPr>
          <w:rFonts w:ascii="Times New Roman" w:hAnsi="Times New Roman"/>
          <w:sz w:val="21"/>
          <w:szCs w:val="21"/>
        </w:rPr>
        <w:t>在本实验中，TC-01 为 Trust 到 Untrust 的主动访问，命中 R-01 后被允许，同时状态表新增一条 TCP 连接记录。随后 TC-02 虽然方向是 Untrust 到 Trust，但它属于 TC-01 的返回流量，因此命中 STATE 被允许。这说明状态检测机制能够解决静态包过滤难以判断返回流量的问题，使正常业务通信更加稳定。</w:t>
      </w:r>
    </w:p>
    <w:p w14:paraId="69452537">
      <w:pPr>
        <w:pStyle w:val="14"/>
        <w:keepNext w:val="0"/>
        <w:keepLines w:val="0"/>
        <w:widowControl/>
        <w:suppressLineNumbers w:val="0"/>
        <w:rPr>
          <w:rFonts w:ascii="Times New Roman" w:hAnsi="Times New Roman"/>
          <w:sz w:val="21"/>
          <w:szCs w:val="21"/>
        </w:rPr>
      </w:pPr>
      <w:r>
        <w:rPr>
          <w:rFonts w:ascii="Times New Roman" w:hAnsi="Times New Roman"/>
          <w:sz w:val="21"/>
          <w:szCs w:val="21"/>
        </w:rPr>
        <w:t>同时，状态检测并不等于放宽入站访问。TC-03 是外部主机主动 SSH 访问内网主机，由于之前没有对应的内网主动连接，状态表中不存在相关记录，因此该流量不能命中 STATE，最终被 R-04 拒绝。这体现了状态检测的核心价值：允许合法连接的返回流量，同时继续阻断未经授权的外部主动入站访问。</w:t>
      </w:r>
    </w:p>
    <w:p w14:paraId="37666EA2">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9.9 实验5总结</w:t>
      </w:r>
    </w:p>
    <w:p w14:paraId="43218457">
      <w:pPr>
        <w:pStyle w:val="14"/>
        <w:keepNext w:val="0"/>
        <w:keepLines w:val="0"/>
        <w:widowControl/>
        <w:suppressLineNumbers w:val="0"/>
        <w:rPr>
          <w:rFonts w:ascii="Times New Roman" w:hAnsi="Times New Roman"/>
          <w:sz w:val="21"/>
          <w:szCs w:val="21"/>
        </w:rPr>
      </w:pPr>
      <w:r>
        <w:rPr>
          <w:rFonts w:ascii="Times New Roman" w:hAnsi="Times New Roman"/>
          <w:sz w:val="21"/>
          <w:szCs w:val="21"/>
        </w:rPr>
        <w:t>实验 5 主要验证 NAT 与 DMZ 服务发布的作用。NAT 可以改变数据包中的地址或端口，使不同网络区域之间能够通信，同时隐藏内部网络结构。实验中的 SNAT 用于内网主机访问外部网络时转换源地址，将 10.0.1.10:53000 转换为公网出口地址 203.0.113.1:53000。这样外部网络看到的是防火墙或出口地址，而不是内部真实主机地址。</w:t>
      </w:r>
    </w:p>
    <w:p w14:paraId="4F13B907">
      <w:pPr>
        <w:pStyle w:val="14"/>
        <w:keepNext w:val="0"/>
        <w:keepLines w:val="0"/>
        <w:widowControl/>
        <w:suppressLineNumbers w:val="0"/>
        <w:rPr>
          <w:rFonts w:ascii="Times New Roman" w:hAnsi="Times New Roman"/>
          <w:sz w:val="21"/>
          <w:szCs w:val="21"/>
        </w:rPr>
      </w:pPr>
      <w:r>
        <w:rPr>
          <w:rFonts w:ascii="Times New Roman" w:hAnsi="Times New Roman"/>
          <w:sz w:val="21"/>
          <w:szCs w:val="21"/>
        </w:rPr>
        <w:t>DNAT 或端口映射则用于对外发布 DMZ 服务。实验中，外部访问 203.0.113.10:443 可以被转换到 DMZ 服务器 10.0.3.10:443，从而实现 HTTPS 服务对外开放。这个过程说明，对外服务发布并不需要直接暴露内网服务器，而是可以通过 DMZ 区域进行隔离。DMZ 的存在降低了外部攻击直接进入 Trust 内网的风险。</w:t>
      </w:r>
    </w:p>
    <w:p w14:paraId="3FC5090D">
      <w:pPr>
        <w:pStyle w:val="14"/>
        <w:keepNext w:val="0"/>
        <w:keepLines w:val="0"/>
        <w:widowControl/>
        <w:suppressLineNumbers w:val="0"/>
        <w:rPr>
          <w:rFonts w:ascii="Times New Roman" w:hAnsi="Times New Roman"/>
          <w:sz w:val="21"/>
          <w:szCs w:val="21"/>
        </w:rPr>
      </w:pPr>
      <w:r>
        <w:rPr>
          <w:rFonts w:ascii="Times New Roman" w:hAnsi="Times New Roman"/>
          <w:sz w:val="21"/>
          <w:szCs w:val="21"/>
        </w:rPr>
        <w:t>需要注意的是，NAT 本身不是完整的安全策略，它必须与过滤规则配合使用。即使配置了 DNAT，如果过滤规则过宽，也可能导致过多服务暴露；如果过滤规则过严，又可能导致正常发布服务无法访问。因此，NAT 负责地址转换，防火墙过滤规则负责访问控制，二者需要共同设计。实验结果说明，DMZ 发布应坚持“只开放指定地址、指定端口、指定服务”的原则。</w:t>
      </w:r>
    </w:p>
    <w:p w14:paraId="6593EBFF">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9.10 实验6总结</w:t>
      </w:r>
    </w:p>
    <w:p w14:paraId="5F8E1E44">
      <w:pPr>
        <w:pStyle w:val="14"/>
        <w:keepNext w:val="0"/>
        <w:keepLines w:val="0"/>
        <w:widowControl/>
        <w:suppressLineNumbers w:val="0"/>
        <w:rPr>
          <w:rFonts w:ascii="Times New Roman" w:hAnsi="Times New Roman"/>
          <w:sz w:val="21"/>
          <w:szCs w:val="21"/>
        </w:rPr>
      </w:pPr>
      <w:r>
        <w:rPr>
          <w:rFonts w:ascii="Times New Roman" w:hAnsi="Times New Roman"/>
          <w:sz w:val="21"/>
          <w:szCs w:val="21"/>
        </w:rPr>
        <w:t>实验 6 体现了日志审计在防火墙管理中的重要作用。日志不仅能说明某条流量是被允许还是拒绝，还能记录其时间、源地址、目的地址、协议、端口、方向、动作、命中规则和处理原因。通过这些字段，可以较完整地还原一次访问控制决策过程。</w:t>
      </w:r>
    </w:p>
    <w:p w14:paraId="09A44EBD">
      <w:pPr>
        <w:pStyle w:val="14"/>
        <w:keepNext w:val="0"/>
        <w:keepLines w:val="0"/>
        <w:widowControl/>
        <w:suppressLineNumbers w:val="0"/>
        <w:rPr>
          <w:rFonts w:ascii="Times New Roman" w:hAnsi="Times New Roman"/>
          <w:sz w:val="21"/>
          <w:szCs w:val="21"/>
        </w:rPr>
      </w:pPr>
      <w:r>
        <w:rPr>
          <w:rFonts w:ascii="Times New Roman" w:hAnsi="Times New Roman"/>
          <w:sz w:val="21"/>
          <w:szCs w:val="21"/>
        </w:rPr>
        <w:t>本次实验共记录 8 条日志，其中允许 5 条，拒绝 3 条，默认策略命中 1 条。通过日志可以清楚看到 TC-01 命中 R-01、TC-03 命中 R-04、TC-08 命中 R-05，说明规则命中情况与预期一致。TC-07 命中 DEFAULT 被拒绝，说明默认拒绝策略正常生效，也说明日志能够记录未命中显式规则的流量。</w:t>
      </w:r>
    </w:p>
    <w:p w14:paraId="1DC6FE40">
      <w:pPr>
        <w:pStyle w:val="14"/>
        <w:keepNext w:val="0"/>
        <w:keepLines w:val="0"/>
        <w:widowControl/>
        <w:suppressLineNumbers w:val="0"/>
        <w:rPr>
          <w:rFonts w:ascii="Times New Roman" w:hAnsi="Times New Roman"/>
          <w:sz w:val="21"/>
          <w:szCs w:val="21"/>
        </w:rPr>
      </w:pPr>
      <w:r>
        <w:rPr>
          <w:rFonts w:ascii="Times New Roman" w:hAnsi="Times New Roman"/>
          <w:sz w:val="21"/>
          <w:szCs w:val="21"/>
        </w:rPr>
        <w:t>日志审计还可以帮助发现策略优化方向。例如，R-01 被命中 2 次，说明内网 Web 出站访问较常见，但该规则目的地址为任意外部地址，在真实环境中可能存在过度放行问题。后续可以将其收紧为指定代理服务器、可信业务网段或指定出口服务。对于频繁命中 DEFAULT 的流量，也可以根据实际情况增加显式拒绝规则，使日志分类更加清晰，便于后续统计和安全分析。</w:t>
      </w:r>
    </w:p>
    <w:p w14:paraId="36869A7E">
      <w:pPr>
        <w:pStyle w:val="3"/>
        <w:spacing w:after="80" w:line="276" w:lineRule="auto"/>
        <w:rPr>
          <w:rFonts w:hint="default" w:ascii="Times New Roman" w:hAnsi="Times New Roman" w:eastAsia="宋体" w:cs="Times New Roman"/>
          <w:b w:val="0"/>
          <w:sz w:val="24"/>
          <w:szCs w:val="24"/>
          <w:lang w:val="en-US" w:eastAsia="zh-CN"/>
        </w:rPr>
      </w:pPr>
      <w:r>
        <w:rPr>
          <w:rFonts w:hint="default" w:ascii="Times New Roman" w:hAnsi="Times New Roman" w:eastAsia="宋体" w:cs="Times New Roman"/>
          <w:b w:val="0"/>
          <w:sz w:val="24"/>
          <w:szCs w:val="24"/>
          <w:lang w:val="en-US" w:eastAsia="zh-CN"/>
        </w:rPr>
        <w:t>9.11 实验7总结</w:t>
      </w:r>
    </w:p>
    <w:p w14:paraId="475B6E4D">
      <w:pPr>
        <w:pStyle w:val="14"/>
        <w:keepNext w:val="0"/>
        <w:keepLines w:val="0"/>
        <w:widowControl/>
        <w:suppressLineNumbers w:val="0"/>
        <w:rPr>
          <w:rFonts w:ascii="Times New Roman" w:hAnsi="Times New Roman"/>
          <w:sz w:val="21"/>
          <w:szCs w:val="21"/>
        </w:rPr>
      </w:pPr>
      <w:r>
        <w:rPr>
          <w:rFonts w:ascii="Times New Roman" w:hAnsi="Times New Roman"/>
          <w:sz w:val="21"/>
          <w:szCs w:val="21"/>
        </w:rPr>
        <w:t>实验 7 使用程序化规则引擎模拟了防火墙的访问决策流程。程序中定义了 Packet、Rule、Decision、StateEntry 等数据结构，分别对应数据包、规则、决策结果和状态表项。通过这些结构，可以把防火墙的抽象工作流程转化为较清晰的程序逻辑，便于理解规则匹配、状态检测、NAT 记录和日志审计之间的关系。</w:t>
      </w:r>
    </w:p>
    <w:p w14:paraId="7507896B">
      <w:pPr>
        <w:pStyle w:val="14"/>
        <w:keepNext w:val="0"/>
        <w:keepLines w:val="0"/>
        <w:widowControl/>
        <w:suppressLineNumbers w:val="0"/>
        <w:rPr>
          <w:rFonts w:ascii="Times New Roman" w:hAnsi="Times New Roman"/>
          <w:sz w:val="21"/>
          <w:szCs w:val="21"/>
        </w:rPr>
      </w:pPr>
      <w:r>
        <w:rPr>
          <w:rFonts w:ascii="Times New Roman" w:hAnsi="Times New Roman"/>
          <w:sz w:val="21"/>
          <w:szCs w:val="21"/>
        </w:rPr>
        <w:t>在规则匹配部分，程序按照源地址、目的地址、协议、源端口、目的端口和方向逐项判断，并根据规则优先级返回最终动作。在状态检测部分，程序通过状态表判断数据包是否属于已建立连接，如果命中 STATE，则允许合法返回流量通过。在日志审计部分，程序记录每次决策的关键信息，并统计 allow、deny、DEFAULT 和规则命中次数。</w:t>
      </w:r>
    </w:p>
    <w:p w14:paraId="1D5D9898">
      <w:pPr>
        <w:pStyle w:val="14"/>
        <w:keepNext w:val="0"/>
        <w:keepLines w:val="0"/>
        <w:widowControl/>
        <w:suppressLineNumbers w:val="0"/>
        <w:rPr>
          <w:rFonts w:ascii="Times New Roman" w:hAnsi="Times New Roman"/>
          <w:sz w:val="21"/>
          <w:szCs w:val="21"/>
        </w:rPr>
      </w:pPr>
      <w:r>
        <w:rPr>
          <w:rFonts w:ascii="Times New Roman" w:hAnsi="Times New Roman"/>
          <w:sz w:val="21"/>
          <w:szCs w:val="21"/>
        </w:rPr>
        <w:t>该程序化实验的意义在于，它不仅验证了实验规则的正确性，也帮助理解真实防火墙的基本工作机制。真实防火墙虽然功能更复杂，但其核心逻辑仍然包括规则匹配、状态维护、地址转换、日志记录和策略审计等部分。通过本实验可以看出，防火墙不是简单的“开端口”或“关端口”，而是由多种机制共同完成访问控制和安全审计。</w:t>
      </w:r>
    </w:p>
    <w:p w14:paraId="09E229FE">
      <w:pPr>
        <w:rPr>
          <w:sz w:val="18"/>
          <w:szCs w:val="18"/>
        </w:rPr>
      </w:pPr>
    </w:p>
    <w:p w14:paraId="6E758C07">
      <w:pPr>
        <w:pStyle w:val="3"/>
        <w:spacing w:after="80" w:line="276" w:lineRule="auto"/>
        <w:rPr>
          <w:rFonts w:hint="default" w:ascii="Times New Roman" w:hAnsi="Times New Roman" w:eastAsia="宋体" w:cs="Times New Roman"/>
          <w:b/>
          <w:bCs w:val="0"/>
          <w:sz w:val="32"/>
          <w:szCs w:val="32"/>
        </w:rPr>
      </w:pPr>
      <w:r>
        <w:rPr>
          <w:rFonts w:hint="default" w:ascii="Times New Roman" w:hAnsi="Times New Roman" w:eastAsia="宋体" w:cs="Times New Roman"/>
          <w:b/>
          <w:bCs w:val="0"/>
          <w:sz w:val="32"/>
          <w:szCs w:val="32"/>
          <w:lang w:val="en-US" w:eastAsia="zh-CN"/>
        </w:rPr>
        <w:t>10、</w:t>
      </w:r>
      <w:r>
        <w:rPr>
          <w:rFonts w:hint="default" w:ascii="Times New Roman" w:hAnsi="Times New Roman" w:eastAsia="宋体" w:cs="Times New Roman"/>
          <w:b/>
          <w:bCs w:val="0"/>
          <w:sz w:val="32"/>
          <w:szCs w:val="32"/>
        </w:rPr>
        <w:t>思考题</w:t>
      </w:r>
    </w:p>
    <w:p w14:paraId="51934A5B">
      <w:pPr>
        <w:spacing w:after="40" w:line="276" w:lineRule="auto"/>
        <w:ind w:left="259" w:hanging="259"/>
        <w:rPr>
          <w:rFonts w:hint="default" w:ascii="Times New Roman" w:hAnsi="Times New Roman" w:eastAsia="宋体" w:cs="Times New Roman"/>
          <w:sz w:val="21"/>
        </w:rPr>
      </w:pPr>
      <w:r>
        <w:rPr>
          <w:rFonts w:hint="default" w:ascii="Times New Roman" w:hAnsi="Times New Roman" w:eastAsia="宋体" w:cs="Times New Roman"/>
          <w:sz w:val="21"/>
        </w:rPr>
        <w:t>1. 为什么防火墙规则通常建议采用默认拒绝策略？</w:t>
      </w:r>
    </w:p>
    <w:p w14:paraId="6BF1310A">
      <w:pPr>
        <w:spacing w:after="40" w:line="276" w:lineRule="auto"/>
        <w:rPr>
          <w:rFonts w:hint="default" w:ascii="Times New Roman" w:hAnsi="Times New Roman" w:eastAsia="宋体" w:cs="Times New Roman"/>
          <w:sz w:val="21"/>
        </w:rPr>
      </w:pPr>
      <w:r>
        <w:rPr>
          <w:rFonts w:hint="default" w:ascii="Times New Roman" w:hAnsi="Times New Roman" w:eastAsia="宋体" w:cs="Times New Roman"/>
          <w:sz w:val="21"/>
        </w:rPr>
        <w:t>防火墙规则通常建议采用默认拒绝策略，是因为这样更符合最小权限原则。也就是说，只有明确写在规则表中的合法流量才允许通过，其他没有说明的流量全部拒绝。这样可以避免因为漏配规则而放行危险访问。例如实验中 ICMP 流量没有显式允许规则，所以最终命中 DEFAULT 被拒绝，说明默认拒绝能够起到兜底保护作用。如果采用默认允许，未被注意到的端口或协议可能会被放行，增加安全风险</w:t>
      </w:r>
    </w:p>
    <w:p w14:paraId="0D354BDE">
      <w:pPr>
        <w:numPr>
          <w:ilvl w:val="0"/>
          <w:numId w:val="5"/>
        </w:numPr>
        <w:spacing w:after="40" w:line="276" w:lineRule="auto"/>
        <w:ind w:left="259" w:hanging="259"/>
        <w:rPr>
          <w:rFonts w:hint="default" w:ascii="Times New Roman" w:hAnsi="Times New Roman" w:eastAsia="宋体" w:cs="Times New Roman"/>
          <w:sz w:val="21"/>
        </w:rPr>
      </w:pPr>
      <w:r>
        <w:rPr>
          <w:rFonts w:hint="default" w:ascii="Times New Roman" w:hAnsi="Times New Roman" w:eastAsia="宋体" w:cs="Times New Roman"/>
          <w:sz w:val="21"/>
        </w:rPr>
        <w:t>静态包过滤与状态检测的主要区别是什么？</w:t>
      </w:r>
    </w:p>
    <w:p w14:paraId="01B703D5">
      <w:pPr>
        <w:widowControl w:val="0"/>
        <w:numPr>
          <w:ilvl w:val="0"/>
          <w:numId w:val="0"/>
        </w:numPr>
        <w:spacing w:after="40" w:line="276" w:lineRule="auto"/>
        <w:jc w:val="both"/>
        <w:rPr>
          <w:rFonts w:hint="default" w:ascii="Times New Roman" w:hAnsi="Times New Roman" w:eastAsia="宋体" w:cs="Times New Roman"/>
          <w:sz w:val="21"/>
        </w:rPr>
      </w:pPr>
      <w:r>
        <w:rPr>
          <w:rFonts w:hint="default" w:ascii="Times New Roman" w:hAnsi="Times New Roman" w:eastAsia="宋体" w:cs="Times New Roman"/>
          <w:sz w:val="21"/>
        </w:rPr>
        <w:t>静态包过滤主要根据数据包本身的信息进行判断，例如源地址、目的地址、协议、端口和方向。它只看当前这个包，不关心这个包是不是某条连接的一部分。状态检测防火墙除了看这些字段，还会维护状态表，记录已经建立的连接。比如实验中内网主机访问外部 HTTP 后，外部服务器返回的数据虽然方向是入站，但因为它属于已建立连接，所以命中 STATE 被允许。因此，状态检测比静态包过滤更智能，能够区分“合法返回流量”和“外部主动入站流量”。</w:t>
      </w:r>
    </w:p>
    <w:p w14:paraId="24B5966E">
      <w:pPr>
        <w:numPr>
          <w:ilvl w:val="0"/>
          <w:numId w:val="5"/>
        </w:numPr>
        <w:spacing w:after="40" w:line="276" w:lineRule="auto"/>
        <w:ind w:left="259" w:leftChars="0" w:hanging="259" w:firstLineChars="0"/>
        <w:rPr>
          <w:rFonts w:hint="default" w:ascii="Times New Roman" w:hAnsi="Times New Roman" w:eastAsia="宋体" w:cs="Times New Roman"/>
          <w:sz w:val="21"/>
        </w:rPr>
      </w:pPr>
      <w:r>
        <w:rPr>
          <w:rFonts w:hint="default" w:ascii="Times New Roman" w:hAnsi="Times New Roman" w:eastAsia="宋体" w:cs="Times New Roman"/>
          <w:sz w:val="21"/>
        </w:rPr>
        <w:t>为什么规则顺序会影响最终访问结果？</w:t>
      </w:r>
    </w:p>
    <w:p w14:paraId="14BAB243">
      <w:pPr>
        <w:widowControl w:val="0"/>
        <w:numPr>
          <w:ilvl w:val="0"/>
          <w:numId w:val="0"/>
        </w:numPr>
        <w:spacing w:after="40" w:line="276" w:lineRule="auto"/>
        <w:jc w:val="both"/>
        <w:rPr>
          <w:rFonts w:hint="default" w:ascii="Times New Roman" w:hAnsi="Times New Roman" w:eastAsia="宋体" w:cs="Times New Roman"/>
          <w:sz w:val="21"/>
        </w:rPr>
      </w:pPr>
      <w:r>
        <w:rPr>
          <w:rFonts w:hint="default" w:ascii="Times New Roman" w:hAnsi="Times New Roman" w:eastAsia="宋体" w:cs="Times New Roman"/>
          <w:sz w:val="21"/>
        </w:rPr>
        <w:t>防火墙规则通常是按照从上到下的顺序进行匹配的，第一条命中的规则就会决定最终动作。因此，如果一条范围较宽的规则放在前面，可能会让后面更具体的规则失效。例如，如果先写“拒绝所有外部访问 DMZ”，再写“允许外部访问 DMZ 的 HTTPS 服务”，那么 HTTPS 流量可能会先被前面的拒绝规则拦下，后面的允许规则就没有机会生效。所以规则设计时一般要把更具体、更明确的规则放在前面，把范围更大的兜底规则放在后面。</w:t>
      </w:r>
    </w:p>
    <w:p w14:paraId="38F8FB44">
      <w:pPr>
        <w:numPr>
          <w:ilvl w:val="0"/>
          <w:numId w:val="5"/>
        </w:numPr>
        <w:spacing w:after="40" w:line="276" w:lineRule="auto"/>
        <w:ind w:left="259" w:leftChars="0" w:hanging="259" w:firstLineChars="0"/>
        <w:rPr>
          <w:rFonts w:hint="default" w:ascii="Times New Roman" w:hAnsi="Times New Roman" w:eastAsia="宋体" w:cs="Times New Roman"/>
          <w:sz w:val="21"/>
        </w:rPr>
      </w:pPr>
      <w:r>
        <w:rPr>
          <w:rFonts w:hint="default" w:ascii="Times New Roman" w:hAnsi="Times New Roman" w:eastAsia="宋体" w:cs="Times New Roman"/>
          <w:sz w:val="21"/>
        </w:rPr>
        <w:t>DMZ 的作用是什么？它与直接把内网服务器暴露到外部有何不同？</w:t>
      </w:r>
    </w:p>
    <w:p w14:paraId="7E4F61F1">
      <w:pPr>
        <w:widowControl w:val="0"/>
        <w:numPr>
          <w:ilvl w:val="0"/>
          <w:numId w:val="0"/>
        </w:numPr>
        <w:spacing w:after="40" w:line="276" w:lineRule="auto"/>
        <w:jc w:val="both"/>
        <w:rPr>
          <w:rFonts w:hint="default" w:ascii="Times New Roman" w:hAnsi="Times New Roman" w:eastAsia="宋体" w:cs="Times New Roman"/>
          <w:sz w:val="21"/>
        </w:rPr>
      </w:pPr>
      <w:r>
        <w:rPr>
          <w:rFonts w:hint="default" w:ascii="Times New Roman" w:hAnsi="Times New Roman" w:eastAsia="宋体" w:cs="Times New Roman"/>
          <w:sz w:val="21"/>
        </w:rPr>
        <w:t>DMZ 是一个隔离区域，通常用于放置需要对外提供服务的服务器，例如 Web 服务器、邮件服务器或 DNS 服务器。它的作用是在外网和内网之间建立缓冲区，让外部用户可以访问指定服务，但不能直接进入内网。直接把内网服务器暴露到外部风险很大，一旦服务器被攻击，攻击者可能进一步进入内网访问数据库、办公主机等核心资源。而 DMZ 把对外服务和内部网络隔离开，即使 DMZ 服务器出现问题，也可以降低攻击继续扩散到内网的可能性。</w:t>
      </w:r>
    </w:p>
    <w:p w14:paraId="00E20FC6">
      <w:pPr>
        <w:numPr>
          <w:ilvl w:val="0"/>
          <w:numId w:val="5"/>
        </w:numPr>
        <w:spacing w:after="40" w:line="276" w:lineRule="auto"/>
        <w:ind w:left="259" w:leftChars="0" w:hanging="259" w:firstLineChars="0"/>
        <w:rPr>
          <w:rFonts w:hint="default" w:ascii="Times New Roman" w:hAnsi="Times New Roman" w:eastAsia="宋体" w:cs="Times New Roman"/>
          <w:sz w:val="21"/>
        </w:rPr>
      </w:pPr>
      <w:r>
        <w:rPr>
          <w:rFonts w:hint="default" w:ascii="Times New Roman" w:hAnsi="Times New Roman" w:eastAsia="宋体" w:cs="Times New Roman"/>
          <w:sz w:val="21"/>
        </w:rPr>
        <w:t>日志中至少应包含哪些字段才能支持一次访问控制决策的审计？</w:t>
      </w:r>
    </w:p>
    <w:p w14:paraId="1B725EB3">
      <w:pPr>
        <w:widowControl w:val="0"/>
        <w:numPr>
          <w:ilvl w:val="0"/>
          <w:numId w:val="0"/>
        </w:numPr>
        <w:spacing w:after="40" w:line="276" w:lineRule="auto"/>
        <w:jc w:val="both"/>
        <w:rPr>
          <w:rFonts w:hint="default" w:ascii="Times New Roman" w:hAnsi="Times New Roman" w:eastAsia="宋体" w:cs="Times New Roman"/>
          <w:sz w:val="21"/>
        </w:rPr>
      </w:pPr>
      <w:r>
        <w:rPr>
          <w:rFonts w:hint="default" w:ascii="Times New Roman" w:hAnsi="Times New Roman" w:eastAsia="宋体" w:cs="Times New Roman"/>
          <w:sz w:val="21"/>
        </w:rPr>
        <w:t>日志中至少应包含时间、源地址、目的地址、协议、端口、方向、动作、命中规则编号和处理原因。时间用于确定事件发生的先后顺序，源地址和目的地址用于判断是谁访问了谁，协议和端口用于判断访问的服务类型，动作可以说明是允许还是拒绝，规则编号可以追踪是哪条策略生效，原因可以帮助分析为什么会出现这个结果。只有这些字段比较完整，后续才能根据日志复现访问过程，定位策略问题和异常流量。</w:t>
      </w:r>
    </w:p>
    <w:p w14:paraId="572B81C5">
      <w:pPr>
        <w:numPr>
          <w:ilvl w:val="0"/>
          <w:numId w:val="5"/>
        </w:numPr>
        <w:spacing w:after="40" w:line="276" w:lineRule="auto"/>
        <w:ind w:left="259" w:leftChars="0" w:hanging="259" w:firstLineChars="0"/>
        <w:rPr>
          <w:rFonts w:hint="default" w:ascii="Times New Roman" w:hAnsi="Times New Roman" w:eastAsia="宋体" w:cs="Times New Roman"/>
          <w:sz w:val="21"/>
        </w:rPr>
      </w:pPr>
      <w:r>
        <w:rPr>
          <w:rFonts w:hint="default" w:ascii="Times New Roman" w:hAnsi="Times New Roman" w:eastAsia="宋体" w:cs="Times New Roman"/>
          <w:sz w:val="21"/>
        </w:rPr>
        <w:t>如果一条允许规则过于宽泛，可能产生哪些安全风险？</w:t>
      </w:r>
    </w:p>
    <w:p w14:paraId="2B59E55E">
      <w:pPr>
        <w:widowControl w:val="0"/>
        <w:numPr>
          <w:ilvl w:val="0"/>
          <w:numId w:val="0"/>
        </w:numPr>
        <w:spacing w:after="40" w:line="276" w:lineRule="auto"/>
        <w:jc w:val="both"/>
        <w:rPr>
          <w:rFonts w:hint="default" w:ascii="Times New Roman" w:hAnsi="Times New Roman" w:eastAsia="宋体" w:cs="Times New Roman"/>
          <w:sz w:val="21"/>
        </w:rPr>
      </w:pPr>
      <w:r>
        <w:rPr>
          <w:rFonts w:hint="default" w:ascii="Times New Roman" w:hAnsi="Times New Roman" w:eastAsia="宋体" w:cs="Times New Roman"/>
          <w:sz w:val="21"/>
        </w:rPr>
        <w:t>如果一条允许规则过于宽泛，可能会放行本来不应该通过的流量，造成越权访问。例如实验中的 R-01 允许内网访问任意外部地址的 TCP/80 和 TCP/443，在实验环境中方便验证，但在真实环境中范围偏大。攻击者或恶意程序可能利用这类规则访问不可信网站、下载恶意文件，或者与外部控制服务器通信。过宽规则还会增加审计难度，因为大量不同目的地址都命中同一条规则，不容易判断哪些访问是正常业务。因此，允许规则应尽量限制源地址、目的地址、端口和方向，只放行必要业务。</w:t>
      </w:r>
    </w:p>
    <w:p w14:paraId="1B76AE71">
      <w:pPr>
        <w:numPr>
          <w:ilvl w:val="0"/>
          <w:numId w:val="5"/>
        </w:numPr>
        <w:spacing w:after="40" w:line="276" w:lineRule="auto"/>
        <w:ind w:left="259" w:leftChars="0" w:hanging="259" w:firstLineChars="0"/>
        <w:rPr>
          <w:rFonts w:hint="default" w:ascii="Times New Roman" w:hAnsi="Times New Roman" w:eastAsia="宋体" w:cs="Times New Roman"/>
          <w:sz w:val="21"/>
        </w:rPr>
      </w:pPr>
      <w:r>
        <w:rPr>
          <w:rFonts w:hint="default" w:ascii="Times New Roman" w:hAnsi="Times New Roman" w:eastAsia="宋体" w:cs="Times New Roman"/>
          <w:sz w:val="21"/>
        </w:rPr>
        <w:t>防火墙与身份鉴别、访问控制列表、审计系统之间有什么关系？</w:t>
      </w:r>
    </w:p>
    <w:p w14:paraId="0AE1BA16">
      <w:pPr>
        <w:widowControl w:val="0"/>
        <w:numPr>
          <w:ilvl w:val="0"/>
          <w:numId w:val="0"/>
        </w:numPr>
        <w:spacing w:after="40" w:line="276" w:lineRule="auto"/>
        <w:jc w:val="both"/>
        <w:rPr>
          <w:rFonts w:hint="default" w:ascii="Times New Roman" w:hAnsi="Times New Roman" w:eastAsia="宋体" w:cs="Times New Roman"/>
          <w:sz w:val="21"/>
        </w:rPr>
      </w:pPr>
      <w:r>
        <w:rPr>
          <w:rFonts w:hint="default" w:ascii="Times New Roman" w:hAnsi="Times New Roman" w:eastAsia="宋体" w:cs="Times New Roman"/>
          <w:sz w:val="21"/>
        </w:rPr>
        <w:t>防火墙、身份鉴别、访问控制列表和审计系统共同构成访问控制体系。身份鉴别负责确认“你是谁”，例如用户名、密码、证书或多因素认证；访问控制列表负责规定“你能访问什么资源”；防火墙负责在网络层面执行这些访问策略，决定流量是允许还是拒绝；审计系统负责记录访问过程，方便事后追踪和分析。简单来说，身份鉴别解决身份问题，访问控制列表解决权限问题，防火墙负责拦截和放行，审计系统负责留下证据。它们配合起来，才能形成比较完整的安全防护体系。</w:t>
      </w:r>
    </w:p>
    <w:p w14:paraId="332B959B">
      <w:pPr>
        <w:rPr>
          <w:rFonts w:hint="default" w:ascii="Times New Roman" w:hAnsi="Times New Roman" w:eastAsia="宋体" w:cs="Times New Roman"/>
          <w:lang w:val="en-US" w:eastAsia="zh-CN"/>
        </w:rPr>
      </w:pPr>
    </w:p>
    <w:sectPr>
      <w:headerReference r:id="rId3" w:type="default"/>
      <w:footerReference r:id="rId4" w:type="default"/>
      <w:pgSz w:w="11906" w:h="16838"/>
      <w:pgMar w:top="993" w:right="1133" w:bottom="993" w:left="1276"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Noto Sans CJK SC">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DejaVu Sans Mono">
    <w:altName w:val="Segoe Print"/>
    <w:panose1 w:val="020B0609030804020204"/>
    <w:charset w:val="00"/>
    <w:family w:val="modern"/>
    <w:pitch w:val="default"/>
    <w:sig w:usb0="00000000" w:usb1="00000000" w:usb2="02000028" w:usb3="00000000" w:csb0="600001DF" w:csb1="DFDF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6B2C0">
    <w:pPr>
      <w:pStyle w:val="12"/>
      <w:jc w:val="center"/>
    </w:pPr>
    <w:r>
      <w:rPr>
        <w:rFonts w:hint="eastAsia"/>
      </w:rPr>
      <w:t>第</w:t>
    </w:r>
    <w:r>
      <w:fldChar w:fldCharType="begin"/>
    </w:r>
    <w:r>
      <w:instrText xml:space="preserve"> PAGE   \* MERGEFORMAT </w:instrText>
    </w:r>
    <w:r>
      <w:fldChar w:fldCharType="separate"/>
    </w:r>
    <w:r>
      <w:rPr>
        <w:lang w:val="zh-CN"/>
      </w:rPr>
      <w:t>1</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5A3AB">
    <w:pPr>
      <w:pStyle w:val="13"/>
      <w:ind w:firstLine="2692" w:firstLineChars="1496"/>
      <w:jc w:val="left"/>
    </w:pPr>
    <w:bookmarkStart w:id="0" w:name="_Hlk226490942"/>
    <w:bookmarkStart w:id="1" w:name="_Hlk226490941"/>
    <w:r>
      <w:t>《</w:t>
    </w:r>
    <w:r>
      <w:rPr>
        <w:rFonts w:hint="eastAsia"/>
      </w:rPr>
      <w:t>网络空间安全技术</w:t>
    </w:r>
    <w:r>
      <w:t>》</w:t>
    </w:r>
    <w:bookmarkStart w:id="2" w:name="_Hlk226490982"/>
    <w:r>
      <w:t>20</w:t>
    </w:r>
    <w:r>
      <w:rPr>
        <w:rFonts w:hint="eastAsia"/>
      </w:rPr>
      <w:t>26</w:t>
    </w:r>
    <w:r>
      <w:t>-202</w:t>
    </w:r>
    <w:r>
      <w:rPr>
        <w:rFonts w:hint="eastAsia"/>
      </w:rPr>
      <w:t>7</w:t>
    </w:r>
    <w:r>
      <w:t>(1)</w:t>
    </w:r>
    <w:r>
      <w:rPr>
        <w:rFonts w:hint="eastAsia"/>
      </w:rPr>
      <w:t xml:space="preserve">课程报告          </w:t>
    </w:r>
    <w:bookmarkEnd w:id="2"/>
    <w:r>
      <w:rPr>
        <w:rFonts w:hint="eastAsia"/>
      </w:rPr>
      <w:t xml:space="preserve">                    </w:t>
    </w:r>
    <w:bookmarkEnd w:id="0"/>
    <w:bookmarkEnd w:id="1"/>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B3560F"/>
    <w:multiLevelType w:val="singleLevel"/>
    <w:tmpl w:val="B9B3560F"/>
    <w:lvl w:ilvl="0" w:tentative="0">
      <w:start w:val="2"/>
      <w:numFmt w:val="decimal"/>
      <w:suff w:val="space"/>
      <w:lvlText w:val="%1."/>
      <w:lvlJc w:val="left"/>
    </w:lvl>
  </w:abstractNum>
  <w:abstractNum w:abstractNumId="1">
    <w:nsid w:val="FFFFFF88"/>
    <w:multiLevelType w:val="singleLevel"/>
    <w:tmpl w:val="FFFFFF88"/>
    <w:lvl w:ilvl="0" w:tentative="0">
      <w:start w:val="1"/>
      <w:numFmt w:val="decimal"/>
      <w:pStyle w:val="6"/>
      <w:lvlText w:val="%1."/>
      <w:lvlJc w:val="left"/>
      <w:pPr>
        <w:tabs>
          <w:tab w:val="left" w:pos="360"/>
        </w:tabs>
        <w:ind w:left="360" w:hanging="360" w:hangingChars="200"/>
      </w:pPr>
    </w:lvl>
  </w:abstractNum>
  <w:abstractNum w:abstractNumId="2">
    <w:nsid w:val="FFFFFF89"/>
    <w:multiLevelType w:val="singleLevel"/>
    <w:tmpl w:val="FFFFFF89"/>
    <w:lvl w:ilvl="0" w:tentative="0">
      <w:start w:val="1"/>
      <w:numFmt w:val="bullet"/>
      <w:pStyle w:val="8"/>
      <w:lvlText w:val=""/>
      <w:lvlJc w:val="left"/>
      <w:pPr>
        <w:tabs>
          <w:tab w:val="left" w:pos="360"/>
        </w:tabs>
        <w:ind w:left="360" w:hanging="360"/>
      </w:pPr>
      <w:rPr>
        <w:rFonts w:hint="default" w:ascii="Symbol" w:hAnsi="Symbol"/>
      </w:rPr>
    </w:lvl>
  </w:abstractNum>
  <w:abstractNum w:abstractNumId="3">
    <w:nsid w:val="56164228"/>
    <w:multiLevelType w:val="multilevel"/>
    <w:tmpl w:val="56164228"/>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69C15069"/>
    <w:multiLevelType w:val="multilevel"/>
    <w:tmpl w:val="69C15069"/>
    <w:lvl w:ilvl="0" w:tentative="0">
      <w:start w:val="2"/>
      <w:numFmt w:val="japaneseCounting"/>
      <w:lvlText w:val="%1、"/>
      <w:lvlJc w:val="left"/>
      <w:pPr>
        <w:ind w:left="624" w:hanging="624"/>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k4MmFjNDQyYzM3YTA5M2VkZGZlZWE4NjkyYmI0NzYifQ=="/>
  </w:docVars>
  <w:rsids>
    <w:rsidRoot w:val="00FA128E"/>
    <w:rsid w:val="0000027B"/>
    <w:rsid w:val="000102CE"/>
    <w:rsid w:val="000133C5"/>
    <w:rsid w:val="000143EB"/>
    <w:rsid w:val="00016058"/>
    <w:rsid w:val="00031F71"/>
    <w:rsid w:val="000355CB"/>
    <w:rsid w:val="0003739A"/>
    <w:rsid w:val="00051CDE"/>
    <w:rsid w:val="00052DE2"/>
    <w:rsid w:val="00060018"/>
    <w:rsid w:val="0006217E"/>
    <w:rsid w:val="00064BE7"/>
    <w:rsid w:val="000656A2"/>
    <w:rsid w:val="00070DFE"/>
    <w:rsid w:val="00074EA0"/>
    <w:rsid w:val="00077D6F"/>
    <w:rsid w:val="00080C48"/>
    <w:rsid w:val="00081BFB"/>
    <w:rsid w:val="000826B6"/>
    <w:rsid w:val="00083CE2"/>
    <w:rsid w:val="0009530F"/>
    <w:rsid w:val="0009731E"/>
    <w:rsid w:val="00097EF4"/>
    <w:rsid w:val="000A419E"/>
    <w:rsid w:val="000B6972"/>
    <w:rsid w:val="000C55D7"/>
    <w:rsid w:val="000C5C76"/>
    <w:rsid w:val="000C6215"/>
    <w:rsid w:val="000C66F3"/>
    <w:rsid w:val="000D35F8"/>
    <w:rsid w:val="000D56A7"/>
    <w:rsid w:val="000D590B"/>
    <w:rsid w:val="000D7D50"/>
    <w:rsid w:val="000E1647"/>
    <w:rsid w:val="000E59B5"/>
    <w:rsid w:val="001069F6"/>
    <w:rsid w:val="001075E2"/>
    <w:rsid w:val="00113574"/>
    <w:rsid w:val="00121D6D"/>
    <w:rsid w:val="0013108A"/>
    <w:rsid w:val="001467E3"/>
    <w:rsid w:val="0015437A"/>
    <w:rsid w:val="00155606"/>
    <w:rsid w:val="00156065"/>
    <w:rsid w:val="0015661D"/>
    <w:rsid w:val="0015679A"/>
    <w:rsid w:val="00156AF0"/>
    <w:rsid w:val="00164152"/>
    <w:rsid w:val="00166ABD"/>
    <w:rsid w:val="0017090C"/>
    <w:rsid w:val="001716A6"/>
    <w:rsid w:val="0017369E"/>
    <w:rsid w:val="001804E5"/>
    <w:rsid w:val="00182206"/>
    <w:rsid w:val="00182FCB"/>
    <w:rsid w:val="001868F2"/>
    <w:rsid w:val="00195704"/>
    <w:rsid w:val="001A27FD"/>
    <w:rsid w:val="001A29F2"/>
    <w:rsid w:val="001A381D"/>
    <w:rsid w:val="001C00F0"/>
    <w:rsid w:val="001D00B8"/>
    <w:rsid w:val="001D4132"/>
    <w:rsid w:val="001D59AB"/>
    <w:rsid w:val="001E1F7A"/>
    <w:rsid w:val="001F1FC2"/>
    <w:rsid w:val="001F51DB"/>
    <w:rsid w:val="001F70A5"/>
    <w:rsid w:val="002029FE"/>
    <w:rsid w:val="00213828"/>
    <w:rsid w:val="00220842"/>
    <w:rsid w:val="002226B1"/>
    <w:rsid w:val="00222EC5"/>
    <w:rsid w:val="00223028"/>
    <w:rsid w:val="00230F24"/>
    <w:rsid w:val="0023160B"/>
    <w:rsid w:val="00232DE6"/>
    <w:rsid w:val="0023678A"/>
    <w:rsid w:val="002368D6"/>
    <w:rsid w:val="00244B8C"/>
    <w:rsid w:val="00254999"/>
    <w:rsid w:val="002577E6"/>
    <w:rsid w:val="0026006C"/>
    <w:rsid w:val="0027215A"/>
    <w:rsid w:val="0027573E"/>
    <w:rsid w:val="00276AD0"/>
    <w:rsid w:val="00282EF5"/>
    <w:rsid w:val="00292F4C"/>
    <w:rsid w:val="00294A7E"/>
    <w:rsid w:val="00294DB6"/>
    <w:rsid w:val="002965CC"/>
    <w:rsid w:val="002969A8"/>
    <w:rsid w:val="002A4363"/>
    <w:rsid w:val="002A6A68"/>
    <w:rsid w:val="002A72FA"/>
    <w:rsid w:val="002B3A89"/>
    <w:rsid w:val="002B5C0B"/>
    <w:rsid w:val="002C1EC4"/>
    <w:rsid w:val="002C2DB5"/>
    <w:rsid w:val="002C3D78"/>
    <w:rsid w:val="002D1FE8"/>
    <w:rsid w:val="002D54AC"/>
    <w:rsid w:val="002D64A9"/>
    <w:rsid w:val="002D7A34"/>
    <w:rsid w:val="002E189C"/>
    <w:rsid w:val="002E3D1D"/>
    <w:rsid w:val="002F1892"/>
    <w:rsid w:val="003036E4"/>
    <w:rsid w:val="00303F30"/>
    <w:rsid w:val="00304A4C"/>
    <w:rsid w:val="00305A5D"/>
    <w:rsid w:val="00317745"/>
    <w:rsid w:val="00323C53"/>
    <w:rsid w:val="003254F8"/>
    <w:rsid w:val="00325B85"/>
    <w:rsid w:val="003263BF"/>
    <w:rsid w:val="00333187"/>
    <w:rsid w:val="003342B6"/>
    <w:rsid w:val="00335122"/>
    <w:rsid w:val="003368D3"/>
    <w:rsid w:val="00336BB0"/>
    <w:rsid w:val="0035095D"/>
    <w:rsid w:val="00354624"/>
    <w:rsid w:val="00354C86"/>
    <w:rsid w:val="00356856"/>
    <w:rsid w:val="00362A22"/>
    <w:rsid w:val="00365D5B"/>
    <w:rsid w:val="00366DEE"/>
    <w:rsid w:val="00370967"/>
    <w:rsid w:val="00373BAC"/>
    <w:rsid w:val="00375631"/>
    <w:rsid w:val="00386692"/>
    <w:rsid w:val="0039475D"/>
    <w:rsid w:val="00396061"/>
    <w:rsid w:val="003977AE"/>
    <w:rsid w:val="003A2080"/>
    <w:rsid w:val="003A4697"/>
    <w:rsid w:val="003B0DE4"/>
    <w:rsid w:val="003B5F98"/>
    <w:rsid w:val="003B73D7"/>
    <w:rsid w:val="003C49D1"/>
    <w:rsid w:val="003C62CD"/>
    <w:rsid w:val="003D690E"/>
    <w:rsid w:val="003D74DC"/>
    <w:rsid w:val="003E066F"/>
    <w:rsid w:val="003E36CC"/>
    <w:rsid w:val="003E590F"/>
    <w:rsid w:val="003E7155"/>
    <w:rsid w:val="003E7519"/>
    <w:rsid w:val="003F0759"/>
    <w:rsid w:val="003F1187"/>
    <w:rsid w:val="003F1240"/>
    <w:rsid w:val="003F2C77"/>
    <w:rsid w:val="003F599C"/>
    <w:rsid w:val="004052F7"/>
    <w:rsid w:val="004063AC"/>
    <w:rsid w:val="0041137C"/>
    <w:rsid w:val="00424D44"/>
    <w:rsid w:val="00425CE0"/>
    <w:rsid w:val="00431039"/>
    <w:rsid w:val="00433227"/>
    <w:rsid w:val="004332D3"/>
    <w:rsid w:val="00441B71"/>
    <w:rsid w:val="004422A9"/>
    <w:rsid w:val="00443F7A"/>
    <w:rsid w:val="0044647B"/>
    <w:rsid w:val="0046122A"/>
    <w:rsid w:val="004633F0"/>
    <w:rsid w:val="00467E02"/>
    <w:rsid w:val="00471BDE"/>
    <w:rsid w:val="00481FDE"/>
    <w:rsid w:val="0048680F"/>
    <w:rsid w:val="00495C0A"/>
    <w:rsid w:val="004973AE"/>
    <w:rsid w:val="004C185A"/>
    <w:rsid w:val="004D309A"/>
    <w:rsid w:val="004E1165"/>
    <w:rsid w:val="004E7B79"/>
    <w:rsid w:val="0051525C"/>
    <w:rsid w:val="0052048D"/>
    <w:rsid w:val="00520979"/>
    <w:rsid w:val="005242D9"/>
    <w:rsid w:val="00525662"/>
    <w:rsid w:val="00536E00"/>
    <w:rsid w:val="0053750E"/>
    <w:rsid w:val="00543A13"/>
    <w:rsid w:val="0054525A"/>
    <w:rsid w:val="005506A7"/>
    <w:rsid w:val="005526B8"/>
    <w:rsid w:val="00556B7D"/>
    <w:rsid w:val="00563243"/>
    <w:rsid w:val="0056393C"/>
    <w:rsid w:val="00567E7C"/>
    <w:rsid w:val="00571AC2"/>
    <w:rsid w:val="00572600"/>
    <w:rsid w:val="0058570F"/>
    <w:rsid w:val="00585C6A"/>
    <w:rsid w:val="00585EE9"/>
    <w:rsid w:val="005A4AC4"/>
    <w:rsid w:val="005B038A"/>
    <w:rsid w:val="005B0854"/>
    <w:rsid w:val="005B37B6"/>
    <w:rsid w:val="005C0EF4"/>
    <w:rsid w:val="005C2C9D"/>
    <w:rsid w:val="005C6097"/>
    <w:rsid w:val="005D038E"/>
    <w:rsid w:val="005D1B10"/>
    <w:rsid w:val="005E08EC"/>
    <w:rsid w:val="005E451E"/>
    <w:rsid w:val="005E47A5"/>
    <w:rsid w:val="005F2FBD"/>
    <w:rsid w:val="005F3D8D"/>
    <w:rsid w:val="005F6688"/>
    <w:rsid w:val="0060116F"/>
    <w:rsid w:val="0060172C"/>
    <w:rsid w:val="006027E7"/>
    <w:rsid w:val="006051BC"/>
    <w:rsid w:val="00627007"/>
    <w:rsid w:val="00627401"/>
    <w:rsid w:val="00637078"/>
    <w:rsid w:val="006403ED"/>
    <w:rsid w:val="0064101F"/>
    <w:rsid w:val="006442F7"/>
    <w:rsid w:val="00650BA5"/>
    <w:rsid w:val="00651C8E"/>
    <w:rsid w:val="00652FEF"/>
    <w:rsid w:val="006551A3"/>
    <w:rsid w:val="006639CD"/>
    <w:rsid w:val="0066503E"/>
    <w:rsid w:val="00672702"/>
    <w:rsid w:val="00675FA6"/>
    <w:rsid w:val="00677A88"/>
    <w:rsid w:val="0068032F"/>
    <w:rsid w:val="00695C54"/>
    <w:rsid w:val="006A2BF0"/>
    <w:rsid w:val="006B0336"/>
    <w:rsid w:val="006B52CE"/>
    <w:rsid w:val="006B7AA5"/>
    <w:rsid w:val="006C6EEE"/>
    <w:rsid w:val="006E097B"/>
    <w:rsid w:val="006E1BA7"/>
    <w:rsid w:val="006E204A"/>
    <w:rsid w:val="006F553F"/>
    <w:rsid w:val="006F62FC"/>
    <w:rsid w:val="007060DD"/>
    <w:rsid w:val="00711EF1"/>
    <w:rsid w:val="007124F2"/>
    <w:rsid w:val="00714139"/>
    <w:rsid w:val="00715319"/>
    <w:rsid w:val="00716F35"/>
    <w:rsid w:val="007236AC"/>
    <w:rsid w:val="00723FE7"/>
    <w:rsid w:val="00726819"/>
    <w:rsid w:val="007274B2"/>
    <w:rsid w:val="00740421"/>
    <w:rsid w:val="00741DD7"/>
    <w:rsid w:val="00755AB1"/>
    <w:rsid w:val="00755BF5"/>
    <w:rsid w:val="00761A77"/>
    <w:rsid w:val="0076268C"/>
    <w:rsid w:val="007635BA"/>
    <w:rsid w:val="00766A68"/>
    <w:rsid w:val="00770366"/>
    <w:rsid w:val="007815FF"/>
    <w:rsid w:val="00781F1A"/>
    <w:rsid w:val="0078264D"/>
    <w:rsid w:val="007906F1"/>
    <w:rsid w:val="00791374"/>
    <w:rsid w:val="00795100"/>
    <w:rsid w:val="007A7292"/>
    <w:rsid w:val="007B05BD"/>
    <w:rsid w:val="007B137B"/>
    <w:rsid w:val="007B154C"/>
    <w:rsid w:val="007B2D0B"/>
    <w:rsid w:val="007B7BEA"/>
    <w:rsid w:val="007C23B0"/>
    <w:rsid w:val="007C36EC"/>
    <w:rsid w:val="007C3C28"/>
    <w:rsid w:val="007C6B9B"/>
    <w:rsid w:val="007D28DA"/>
    <w:rsid w:val="007D3657"/>
    <w:rsid w:val="007D4CAB"/>
    <w:rsid w:val="007D629A"/>
    <w:rsid w:val="007F262E"/>
    <w:rsid w:val="007F3644"/>
    <w:rsid w:val="0080179E"/>
    <w:rsid w:val="00804579"/>
    <w:rsid w:val="00805937"/>
    <w:rsid w:val="00806044"/>
    <w:rsid w:val="00815CB7"/>
    <w:rsid w:val="00820773"/>
    <w:rsid w:val="00822A80"/>
    <w:rsid w:val="00825C8F"/>
    <w:rsid w:val="0083122B"/>
    <w:rsid w:val="00837076"/>
    <w:rsid w:val="00843F68"/>
    <w:rsid w:val="008467C0"/>
    <w:rsid w:val="00875147"/>
    <w:rsid w:val="00885621"/>
    <w:rsid w:val="00885B08"/>
    <w:rsid w:val="00885F76"/>
    <w:rsid w:val="00887187"/>
    <w:rsid w:val="00891731"/>
    <w:rsid w:val="0089532A"/>
    <w:rsid w:val="0089553C"/>
    <w:rsid w:val="00895703"/>
    <w:rsid w:val="00896E13"/>
    <w:rsid w:val="008A2CDC"/>
    <w:rsid w:val="008A3572"/>
    <w:rsid w:val="008A661D"/>
    <w:rsid w:val="008B0BCC"/>
    <w:rsid w:val="008B12C4"/>
    <w:rsid w:val="008B1F6B"/>
    <w:rsid w:val="008B280F"/>
    <w:rsid w:val="008B3DAD"/>
    <w:rsid w:val="008B4EB4"/>
    <w:rsid w:val="008C76C3"/>
    <w:rsid w:val="008D5B58"/>
    <w:rsid w:val="008D688C"/>
    <w:rsid w:val="008E29AC"/>
    <w:rsid w:val="00900262"/>
    <w:rsid w:val="00900B90"/>
    <w:rsid w:val="0090643C"/>
    <w:rsid w:val="009073E5"/>
    <w:rsid w:val="009275DB"/>
    <w:rsid w:val="00930044"/>
    <w:rsid w:val="00931B45"/>
    <w:rsid w:val="00933B43"/>
    <w:rsid w:val="00935559"/>
    <w:rsid w:val="009355C6"/>
    <w:rsid w:val="00940360"/>
    <w:rsid w:val="009524C2"/>
    <w:rsid w:val="009527D8"/>
    <w:rsid w:val="0095545E"/>
    <w:rsid w:val="00956461"/>
    <w:rsid w:val="0095770C"/>
    <w:rsid w:val="0096130B"/>
    <w:rsid w:val="0096429A"/>
    <w:rsid w:val="0096562F"/>
    <w:rsid w:val="00965F16"/>
    <w:rsid w:val="00966654"/>
    <w:rsid w:val="00975D28"/>
    <w:rsid w:val="009770AE"/>
    <w:rsid w:val="009817E4"/>
    <w:rsid w:val="009825CB"/>
    <w:rsid w:val="0099342A"/>
    <w:rsid w:val="00995F64"/>
    <w:rsid w:val="009A393D"/>
    <w:rsid w:val="009A3DEB"/>
    <w:rsid w:val="009A7652"/>
    <w:rsid w:val="009B0EDB"/>
    <w:rsid w:val="009B1EE1"/>
    <w:rsid w:val="009B71A0"/>
    <w:rsid w:val="009C115B"/>
    <w:rsid w:val="009C731C"/>
    <w:rsid w:val="009C7A4C"/>
    <w:rsid w:val="009D5DDF"/>
    <w:rsid w:val="009E5E6C"/>
    <w:rsid w:val="009E694A"/>
    <w:rsid w:val="009F0B90"/>
    <w:rsid w:val="009F3DC8"/>
    <w:rsid w:val="009F591A"/>
    <w:rsid w:val="009F73AD"/>
    <w:rsid w:val="00A01DBD"/>
    <w:rsid w:val="00A03CAA"/>
    <w:rsid w:val="00A05358"/>
    <w:rsid w:val="00A06501"/>
    <w:rsid w:val="00A11C11"/>
    <w:rsid w:val="00A159B9"/>
    <w:rsid w:val="00A24415"/>
    <w:rsid w:val="00A251AA"/>
    <w:rsid w:val="00A3397F"/>
    <w:rsid w:val="00A35D1C"/>
    <w:rsid w:val="00A409AD"/>
    <w:rsid w:val="00A47AFF"/>
    <w:rsid w:val="00A518BB"/>
    <w:rsid w:val="00A57EF5"/>
    <w:rsid w:val="00A627F2"/>
    <w:rsid w:val="00A662F6"/>
    <w:rsid w:val="00A724B0"/>
    <w:rsid w:val="00A83C9A"/>
    <w:rsid w:val="00A85480"/>
    <w:rsid w:val="00A85EBC"/>
    <w:rsid w:val="00AA67F5"/>
    <w:rsid w:val="00AB025A"/>
    <w:rsid w:val="00AB2882"/>
    <w:rsid w:val="00AB3243"/>
    <w:rsid w:val="00AC1F42"/>
    <w:rsid w:val="00AD1B7D"/>
    <w:rsid w:val="00AD6541"/>
    <w:rsid w:val="00AE57C0"/>
    <w:rsid w:val="00AF1752"/>
    <w:rsid w:val="00AF441E"/>
    <w:rsid w:val="00AF6EF5"/>
    <w:rsid w:val="00B07C62"/>
    <w:rsid w:val="00B1788D"/>
    <w:rsid w:val="00B249B7"/>
    <w:rsid w:val="00B25795"/>
    <w:rsid w:val="00B27C6C"/>
    <w:rsid w:val="00B3287D"/>
    <w:rsid w:val="00B33D4B"/>
    <w:rsid w:val="00B33F67"/>
    <w:rsid w:val="00B3599F"/>
    <w:rsid w:val="00B379DD"/>
    <w:rsid w:val="00B4161D"/>
    <w:rsid w:val="00B42FBF"/>
    <w:rsid w:val="00B57C70"/>
    <w:rsid w:val="00B61649"/>
    <w:rsid w:val="00B64AE6"/>
    <w:rsid w:val="00B74604"/>
    <w:rsid w:val="00B75CF1"/>
    <w:rsid w:val="00B815C1"/>
    <w:rsid w:val="00B902C3"/>
    <w:rsid w:val="00B96DE3"/>
    <w:rsid w:val="00B975F2"/>
    <w:rsid w:val="00BA3434"/>
    <w:rsid w:val="00BA4C8F"/>
    <w:rsid w:val="00BB0CB5"/>
    <w:rsid w:val="00BB6C73"/>
    <w:rsid w:val="00BB7911"/>
    <w:rsid w:val="00BC0187"/>
    <w:rsid w:val="00BC2E7A"/>
    <w:rsid w:val="00BC6C21"/>
    <w:rsid w:val="00BD2E50"/>
    <w:rsid w:val="00BD50AA"/>
    <w:rsid w:val="00BE0A88"/>
    <w:rsid w:val="00BE2042"/>
    <w:rsid w:val="00BE29D9"/>
    <w:rsid w:val="00BE442E"/>
    <w:rsid w:val="00BE77C3"/>
    <w:rsid w:val="00BF1764"/>
    <w:rsid w:val="00BF4CA2"/>
    <w:rsid w:val="00BF6FD5"/>
    <w:rsid w:val="00C01711"/>
    <w:rsid w:val="00C017A5"/>
    <w:rsid w:val="00C027D6"/>
    <w:rsid w:val="00C05A66"/>
    <w:rsid w:val="00C074F2"/>
    <w:rsid w:val="00C10A8D"/>
    <w:rsid w:val="00C10DD2"/>
    <w:rsid w:val="00C161C5"/>
    <w:rsid w:val="00C21DA5"/>
    <w:rsid w:val="00C23001"/>
    <w:rsid w:val="00C25908"/>
    <w:rsid w:val="00C26846"/>
    <w:rsid w:val="00C50A39"/>
    <w:rsid w:val="00C543DE"/>
    <w:rsid w:val="00C55EFB"/>
    <w:rsid w:val="00C62DC2"/>
    <w:rsid w:val="00C64F5C"/>
    <w:rsid w:val="00C72FF0"/>
    <w:rsid w:val="00C74DFE"/>
    <w:rsid w:val="00C778FE"/>
    <w:rsid w:val="00C81369"/>
    <w:rsid w:val="00C91106"/>
    <w:rsid w:val="00C93565"/>
    <w:rsid w:val="00C93A0D"/>
    <w:rsid w:val="00C96F53"/>
    <w:rsid w:val="00C97DC5"/>
    <w:rsid w:val="00CA0390"/>
    <w:rsid w:val="00CA3D32"/>
    <w:rsid w:val="00CA770B"/>
    <w:rsid w:val="00CB7BEF"/>
    <w:rsid w:val="00CC72CC"/>
    <w:rsid w:val="00CD151E"/>
    <w:rsid w:val="00CD611D"/>
    <w:rsid w:val="00CD6F99"/>
    <w:rsid w:val="00CE29EA"/>
    <w:rsid w:val="00CF0065"/>
    <w:rsid w:val="00CF01E3"/>
    <w:rsid w:val="00CF0C83"/>
    <w:rsid w:val="00CF7537"/>
    <w:rsid w:val="00D00F3C"/>
    <w:rsid w:val="00D021FD"/>
    <w:rsid w:val="00D0390F"/>
    <w:rsid w:val="00D04A16"/>
    <w:rsid w:val="00D1455C"/>
    <w:rsid w:val="00D15217"/>
    <w:rsid w:val="00D159D1"/>
    <w:rsid w:val="00D25CD9"/>
    <w:rsid w:val="00D324E6"/>
    <w:rsid w:val="00D338B7"/>
    <w:rsid w:val="00D42A33"/>
    <w:rsid w:val="00D43337"/>
    <w:rsid w:val="00D47362"/>
    <w:rsid w:val="00D5739E"/>
    <w:rsid w:val="00D603AC"/>
    <w:rsid w:val="00D6422E"/>
    <w:rsid w:val="00D67CD7"/>
    <w:rsid w:val="00D70EEF"/>
    <w:rsid w:val="00D7725D"/>
    <w:rsid w:val="00D801F2"/>
    <w:rsid w:val="00D92FAA"/>
    <w:rsid w:val="00D92FD1"/>
    <w:rsid w:val="00D945DF"/>
    <w:rsid w:val="00DA1E07"/>
    <w:rsid w:val="00DA5DC7"/>
    <w:rsid w:val="00DB1616"/>
    <w:rsid w:val="00DB3E60"/>
    <w:rsid w:val="00DC5865"/>
    <w:rsid w:val="00DC73DE"/>
    <w:rsid w:val="00DC7F35"/>
    <w:rsid w:val="00DD12B8"/>
    <w:rsid w:val="00DD3D86"/>
    <w:rsid w:val="00DD64E0"/>
    <w:rsid w:val="00DE1F3E"/>
    <w:rsid w:val="00DE64D3"/>
    <w:rsid w:val="00DE6768"/>
    <w:rsid w:val="00DF7879"/>
    <w:rsid w:val="00E07101"/>
    <w:rsid w:val="00E12131"/>
    <w:rsid w:val="00E14D94"/>
    <w:rsid w:val="00E171DC"/>
    <w:rsid w:val="00E1728C"/>
    <w:rsid w:val="00E352FD"/>
    <w:rsid w:val="00E356F1"/>
    <w:rsid w:val="00E36317"/>
    <w:rsid w:val="00E450E6"/>
    <w:rsid w:val="00E46341"/>
    <w:rsid w:val="00E513A3"/>
    <w:rsid w:val="00E52304"/>
    <w:rsid w:val="00E55121"/>
    <w:rsid w:val="00E55C2B"/>
    <w:rsid w:val="00E5644E"/>
    <w:rsid w:val="00E57442"/>
    <w:rsid w:val="00E57C3C"/>
    <w:rsid w:val="00E65258"/>
    <w:rsid w:val="00E7056F"/>
    <w:rsid w:val="00E70802"/>
    <w:rsid w:val="00E7417C"/>
    <w:rsid w:val="00E77C98"/>
    <w:rsid w:val="00E80AE5"/>
    <w:rsid w:val="00E83DAD"/>
    <w:rsid w:val="00E86426"/>
    <w:rsid w:val="00E92320"/>
    <w:rsid w:val="00E93FBB"/>
    <w:rsid w:val="00EA05A0"/>
    <w:rsid w:val="00EA6B8F"/>
    <w:rsid w:val="00EA76F2"/>
    <w:rsid w:val="00EA79D5"/>
    <w:rsid w:val="00EB3685"/>
    <w:rsid w:val="00EC7A2F"/>
    <w:rsid w:val="00ED20A7"/>
    <w:rsid w:val="00ED20C1"/>
    <w:rsid w:val="00ED6C7C"/>
    <w:rsid w:val="00EE5106"/>
    <w:rsid w:val="00EE6E9B"/>
    <w:rsid w:val="00EE727A"/>
    <w:rsid w:val="00EF1C78"/>
    <w:rsid w:val="00EF463A"/>
    <w:rsid w:val="00F00995"/>
    <w:rsid w:val="00F01233"/>
    <w:rsid w:val="00F0300F"/>
    <w:rsid w:val="00F0499E"/>
    <w:rsid w:val="00F05F7E"/>
    <w:rsid w:val="00F146BA"/>
    <w:rsid w:val="00F23952"/>
    <w:rsid w:val="00F2591B"/>
    <w:rsid w:val="00F341A1"/>
    <w:rsid w:val="00F367A7"/>
    <w:rsid w:val="00F36A82"/>
    <w:rsid w:val="00F4663B"/>
    <w:rsid w:val="00F71D29"/>
    <w:rsid w:val="00F733DE"/>
    <w:rsid w:val="00F873E5"/>
    <w:rsid w:val="00F900CA"/>
    <w:rsid w:val="00F96EDF"/>
    <w:rsid w:val="00FA128E"/>
    <w:rsid w:val="00FB2399"/>
    <w:rsid w:val="00FB3587"/>
    <w:rsid w:val="00FB5F3D"/>
    <w:rsid w:val="00FC1667"/>
    <w:rsid w:val="00FC52D7"/>
    <w:rsid w:val="00FC5620"/>
    <w:rsid w:val="00FC5AB8"/>
    <w:rsid w:val="00FD0C5C"/>
    <w:rsid w:val="00FD3B76"/>
    <w:rsid w:val="00FD4D24"/>
    <w:rsid w:val="00FD66A2"/>
    <w:rsid w:val="00FE1CCD"/>
    <w:rsid w:val="00FE1E76"/>
    <w:rsid w:val="00FE61EF"/>
    <w:rsid w:val="00FE75AA"/>
    <w:rsid w:val="00FE7B11"/>
    <w:rsid w:val="00FF4207"/>
    <w:rsid w:val="01D67F97"/>
    <w:rsid w:val="02B4752C"/>
    <w:rsid w:val="02C31095"/>
    <w:rsid w:val="038B1487"/>
    <w:rsid w:val="04DA26C6"/>
    <w:rsid w:val="05FA2ED0"/>
    <w:rsid w:val="0B6E56AE"/>
    <w:rsid w:val="0B7D3DAB"/>
    <w:rsid w:val="0C2C773C"/>
    <w:rsid w:val="16BD5F54"/>
    <w:rsid w:val="1A340CCE"/>
    <w:rsid w:val="2083774F"/>
    <w:rsid w:val="219C790A"/>
    <w:rsid w:val="227B5090"/>
    <w:rsid w:val="27007912"/>
    <w:rsid w:val="2A27294F"/>
    <w:rsid w:val="2A351FC9"/>
    <w:rsid w:val="2B433E98"/>
    <w:rsid w:val="2C1F083A"/>
    <w:rsid w:val="2FC1125D"/>
    <w:rsid w:val="336E0395"/>
    <w:rsid w:val="3AFA0DF0"/>
    <w:rsid w:val="41053ABB"/>
    <w:rsid w:val="41CF2582"/>
    <w:rsid w:val="41EC3875"/>
    <w:rsid w:val="436B215F"/>
    <w:rsid w:val="49181BBF"/>
    <w:rsid w:val="4A8C30E7"/>
    <w:rsid w:val="4AFB6758"/>
    <w:rsid w:val="4C9B3AB5"/>
    <w:rsid w:val="4EFB083B"/>
    <w:rsid w:val="50CF01D2"/>
    <w:rsid w:val="531000A5"/>
    <w:rsid w:val="533D7674"/>
    <w:rsid w:val="563054FB"/>
    <w:rsid w:val="5E3E6996"/>
    <w:rsid w:val="603F2C27"/>
    <w:rsid w:val="663012BB"/>
    <w:rsid w:val="664F7993"/>
    <w:rsid w:val="6D5E670D"/>
    <w:rsid w:val="6DA73C10"/>
    <w:rsid w:val="6DF350A8"/>
    <w:rsid w:val="70401C88"/>
    <w:rsid w:val="73AC6325"/>
    <w:rsid w:val="7788779B"/>
    <w:rsid w:val="789E697D"/>
    <w:rsid w:val="79D479DF"/>
    <w:rsid w:val="7A324604"/>
    <w:rsid w:val="7BF5648F"/>
    <w:rsid w:val="7DD33150"/>
    <w:rsid w:val="7E967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29"/>
    <w:qFormat/>
    <w:uiPriority w:val="9"/>
    <w:pPr>
      <w:keepNext/>
      <w:keepLines/>
      <w:spacing w:line="360" w:lineRule="auto"/>
      <w:outlineLvl w:val="0"/>
    </w:pPr>
    <w:rPr>
      <w:b/>
      <w:bCs/>
      <w:color w:val="000000" w:themeColor="text1"/>
      <w:kern w:val="44"/>
      <w:sz w:val="30"/>
      <w:szCs w:val="44"/>
      <w14:textFill>
        <w14:solidFill>
          <w14:schemeClr w14:val="tx1"/>
        </w14:solidFill>
      </w14:textFill>
    </w:rPr>
  </w:style>
  <w:style w:type="paragraph" w:styleId="3">
    <w:name w:val="heading 2"/>
    <w:basedOn w:val="1"/>
    <w:next w:val="1"/>
    <w:link w:val="32"/>
    <w:unhideWhenUsed/>
    <w:qFormat/>
    <w:uiPriority w:val="9"/>
    <w:pPr>
      <w:keepNext/>
      <w:keepLines/>
      <w:spacing w:line="360" w:lineRule="auto"/>
      <w:outlineLvl w:val="1"/>
    </w:pPr>
    <w:rPr>
      <w:rFonts w:asciiTheme="majorHAnsi" w:hAnsiTheme="majorHAnsi" w:cstheme="majorBidi"/>
      <w:b/>
      <w:bCs/>
      <w:szCs w:val="32"/>
    </w:rPr>
  </w:style>
  <w:style w:type="paragraph" w:styleId="4">
    <w:name w:val="heading 3"/>
    <w:basedOn w:val="1"/>
    <w:next w:val="1"/>
    <w:link w:val="30"/>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3"/>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List Number"/>
    <w:basedOn w:val="1"/>
    <w:unhideWhenUsed/>
    <w:qFormat/>
    <w:uiPriority w:val="99"/>
    <w:pPr>
      <w:widowControl/>
      <w:numPr>
        <w:ilvl w:val="0"/>
        <w:numId w:val="1"/>
      </w:numPr>
      <w:tabs>
        <w:tab w:val="clear" w:pos="360"/>
      </w:tabs>
      <w:spacing w:after="200" w:line="276" w:lineRule="auto"/>
      <w:ind w:left="0" w:firstLine="0" w:firstLineChars="0"/>
      <w:contextualSpacing/>
      <w:jc w:val="left"/>
    </w:pPr>
    <w:rPr>
      <w:rFonts w:ascii="Noto Sans CJK SC" w:hAnsi="Noto Sans CJK SC" w:eastAsia="Noto Sans CJK SC" w:cstheme="minorBidi"/>
      <w:kern w:val="0"/>
      <w:sz w:val="21"/>
      <w:lang w:eastAsia="en-US"/>
    </w:rPr>
  </w:style>
  <w:style w:type="paragraph" w:styleId="7">
    <w:name w:val="caption"/>
    <w:basedOn w:val="1"/>
    <w:next w:val="1"/>
    <w:semiHidden/>
    <w:unhideWhenUsed/>
    <w:qFormat/>
    <w:uiPriority w:val="35"/>
    <w:rPr>
      <w:rFonts w:ascii="Arial" w:hAnsi="Arial" w:eastAsia="黑体"/>
      <w:sz w:val="20"/>
    </w:rPr>
  </w:style>
  <w:style w:type="paragraph" w:styleId="8">
    <w:name w:val="List Bullet"/>
    <w:basedOn w:val="1"/>
    <w:unhideWhenUsed/>
    <w:qFormat/>
    <w:uiPriority w:val="99"/>
    <w:pPr>
      <w:widowControl/>
      <w:numPr>
        <w:ilvl w:val="0"/>
        <w:numId w:val="2"/>
      </w:numPr>
      <w:spacing w:after="200" w:line="276" w:lineRule="auto"/>
      <w:contextualSpacing/>
      <w:jc w:val="left"/>
    </w:pPr>
    <w:rPr>
      <w:rFonts w:ascii="Noto Sans CJK SC" w:hAnsi="Noto Sans CJK SC" w:eastAsia="Noto Sans CJK SC" w:cstheme="minorBidi"/>
      <w:kern w:val="0"/>
      <w:lang w:eastAsia="en-US"/>
    </w:rPr>
  </w:style>
  <w:style w:type="paragraph" w:styleId="9">
    <w:name w:val="Document Map"/>
    <w:basedOn w:val="1"/>
    <w:link w:val="24"/>
    <w:semiHidden/>
    <w:unhideWhenUsed/>
    <w:qFormat/>
    <w:uiPriority w:val="99"/>
    <w:rPr>
      <w:rFonts w:ascii="宋体"/>
      <w:sz w:val="18"/>
      <w:szCs w:val="18"/>
    </w:rPr>
  </w:style>
  <w:style w:type="paragraph" w:styleId="10">
    <w:name w:val="annotation text"/>
    <w:basedOn w:val="1"/>
    <w:link w:val="38"/>
    <w:semiHidden/>
    <w:unhideWhenUsed/>
    <w:qFormat/>
    <w:uiPriority w:val="99"/>
    <w:pPr>
      <w:jc w:val="left"/>
    </w:pPr>
  </w:style>
  <w:style w:type="paragraph" w:styleId="11">
    <w:name w:val="Date"/>
    <w:basedOn w:val="1"/>
    <w:next w:val="1"/>
    <w:link w:val="31"/>
    <w:semiHidden/>
    <w:unhideWhenUsed/>
    <w:qFormat/>
    <w:uiPriority w:val="99"/>
    <w:pPr>
      <w:ind w:left="100" w:leftChars="2500"/>
    </w:pPr>
  </w:style>
  <w:style w:type="paragraph" w:styleId="12">
    <w:name w:val="footer"/>
    <w:basedOn w:val="1"/>
    <w:link w:val="26"/>
    <w:unhideWhenUsed/>
    <w:qFormat/>
    <w:uiPriority w:val="99"/>
    <w:pPr>
      <w:tabs>
        <w:tab w:val="center" w:pos="4153"/>
        <w:tab w:val="right" w:pos="8306"/>
      </w:tabs>
      <w:snapToGrid w:val="0"/>
      <w:jc w:val="left"/>
    </w:pPr>
    <w:rPr>
      <w:sz w:val="18"/>
      <w:szCs w:val="18"/>
    </w:rPr>
  </w:style>
  <w:style w:type="paragraph" w:styleId="13">
    <w:name w:val="header"/>
    <w:basedOn w:val="1"/>
    <w:link w:val="25"/>
    <w:unhideWhenUsed/>
    <w:qFormat/>
    <w:uiPriority w:val="0"/>
    <w:pPr>
      <w:pBdr>
        <w:bottom w:val="single" w:color="auto" w:sz="6" w:space="1"/>
      </w:pBdr>
      <w:tabs>
        <w:tab w:val="center" w:pos="4153"/>
        <w:tab w:val="right" w:pos="8306"/>
      </w:tabs>
      <w:snapToGrid w:val="0"/>
      <w:jc w:val="center"/>
    </w:pPr>
    <w:rPr>
      <w:sz w:val="18"/>
      <w:szCs w:val="18"/>
    </w:rPr>
  </w:style>
  <w:style w:type="paragraph" w:styleId="14">
    <w:name w:val="Normal (Web)"/>
    <w:basedOn w:val="1"/>
    <w:semiHidden/>
    <w:unhideWhenUsed/>
    <w:qFormat/>
    <w:uiPriority w:val="99"/>
    <w:pPr>
      <w:widowControl/>
      <w:spacing w:before="100" w:beforeAutospacing="1" w:after="100" w:afterAutospacing="1"/>
      <w:jc w:val="left"/>
    </w:pPr>
    <w:rPr>
      <w:rFonts w:ascii="宋体" w:hAnsi="宋体" w:cs="宋体"/>
      <w:kern w:val="0"/>
      <w:szCs w:val="24"/>
    </w:rPr>
  </w:style>
  <w:style w:type="paragraph" w:styleId="15">
    <w:name w:val="annotation subject"/>
    <w:basedOn w:val="10"/>
    <w:next w:val="10"/>
    <w:link w:val="39"/>
    <w:semiHidden/>
    <w:unhideWhenUsed/>
    <w:qFormat/>
    <w:uiPriority w:val="99"/>
    <w:rPr>
      <w:b/>
      <w:bCs/>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Emphasis"/>
    <w:basedOn w:val="18"/>
    <w:qFormat/>
    <w:uiPriority w:val="20"/>
    <w:rPr>
      <w:i/>
      <w:iCs/>
    </w:rPr>
  </w:style>
  <w:style w:type="character" w:styleId="21">
    <w:name w:val="Hyperlink"/>
    <w:basedOn w:val="18"/>
    <w:unhideWhenUsed/>
    <w:qFormat/>
    <w:uiPriority w:val="99"/>
    <w:rPr>
      <w:color w:val="0563C1" w:themeColor="hyperlink"/>
      <w:u w:val="single"/>
      <w14:textFill>
        <w14:solidFill>
          <w14:schemeClr w14:val="hlink"/>
        </w14:solidFill>
      </w14:textFill>
    </w:rPr>
  </w:style>
  <w:style w:type="character" w:styleId="22">
    <w:name w:val="HTML Code"/>
    <w:basedOn w:val="18"/>
    <w:semiHidden/>
    <w:unhideWhenUsed/>
    <w:qFormat/>
    <w:uiPriority w:val="99"/>
    <w:rPr>
      <w:rFonts w:ascii="宋体" w:hAnsi="宋体" w:eastAsia="宋体" w:cs="宋体"/>
      <w:sz w:val="24"/>
      <w:szCs w:val="24"/>
    </w:rPr>
  </w:style>
  <w:style w:type="character" w:styleId="23">
    <w:name w:val="annotation reference"/>
    <w:basedOn w:val="18"/>
    <w:semiHidden/>
    <w:unhideWhenUsed/>
    <w:qFormat/>
    <w:uiPriority w:val="99"/>
    <w:rPr>
      <w:sz w:val="21"/>
      <w:szCs w:val="21"/>
    </w:rPr>
  </w:style>
  <w:style w:type="character" w:customStyle="1" w:styleId="24">
    <w:name w:val="文档结构图 字符"/>
    <w:basedOn w:val="18"/>
    <w:link w:val="9"/>
    <w:semiHidden/>
    <w:qFormat/>
    <w:uiPriority w:val="99"/>
    <w:rPr>
      <w:rFonts w:ascii="宋体" w:eastAsia="宋体"/>
      <w:sz w:val="18"/>
      <w:szCs w:val="18"/>
    </w:rPr>
  </w:style>
  <w:style w:type="character" w:customStyle="1" w:styleId="25">
    <w:name w:val="页眉 字符"/>
    <w:basedOn w:val="18"/>
    <w:link w:val="13"/>
    <w:qFormat/>
    <w:uiPriority w:val="0"/>
    <w:rPr>
      <w:sz w:val="18"/>
      <w:szCs w:val="18"/>
    </w:rPr>
  </w:style>
  <w:style w:type="character" w:customStyle="1" w:styleId="26">
    <w:name w:val="页脚 字符"/>
    <w:basedOn w:val="18"/>
    <w:link w:val="12"/>
    <w:qFormat/>
    <w:uiPriority w:val="99"/>
    <w:rPr>
      <w:sz w:val="18"/>
      <w:szCs w:val="18"/>
    </w:rPr>
  </w:style>
  <w:style w:type="paragraph" w:styleId="27">
    <w:name w:val="List Paragraph"/>
    <w:basedOn w:val="1"/>
    <w:qFormat/>
    <w:uiPriority w:val="99"/>
    <w:pPr>
      <w:ind w:firstLine="420" w:firstLineChars="200"/>
    </w:pPr>
    <w:rPr>
      <w:szCs w:val="21"/>
      <w:lang w:val="zh-CN"/>
    </w:rPr>
  </w:style>
  <w:style w:type="character" w:customStyle="1" w:styleId="28">
    <w:name w:val="Unresolved Mention"/>
    <w:basedOn w:val="18"/>
    <w:semiHidden/>
    <w:unhideWhenUsed/>
    <w:qFormat/>
    <w:uiPriority w:val="99"/>
    <w:rPr>
      <w:color w:val="605E5C"/>
      <w:shd w:val="clear" w:color="auto" w:fill="E1DFDD"/>
    </w:rPr>
  </w:style>
  <w:style w:type="character" w:customStyle="1" w:styleId="29">
    <w:name w:val="标题 1 字符"/>
    <w:basedOn w:val="18"/>
    <w:link w:val="2"/>
    <w:qFormat/>
    <w:uiPriority w:val="9"/>
    <w:rPr>
      <w:rFonts w:ascii="Times New Roman" w:hAnsi="Times New Roman"/>
      <w:b/>
      <w:bCs/>
      <w:color w:val="000000" w:themeColor="text1"/>
      <w:kern w:val="44"/>
      <w:sz w:val="30"/>
      <w:szCs w:val="44"/>
      <w14:textFill>
        <w14:solidFill>
          <w14:schemeClr w14:val="tx1"/>
        </w14:solidFill>
      </w14:textFill>
    </w:rPr>
  </w:style>
  <w:style w:type="character" w:customStyle="1" w:styleId="30">
    <w:name w:val="标题 3 字符"/>
    <w:basedOn w:val="18"/>
    <w:link w:val="4"/>
    <w:semiHidden/>
    <w:qFormat/>
    <w:uiPriority w:val="9"/>
    <w:rPr>
      <w:b/>
      <w:bCs/>
      <w:kern w:val="2"/>
      <w:sz w:val="32"/>
      <w:szCs w:val="32"/>
    </w:rPr>
  </w:style>
  <w:style w:type="character" w:customStyle="1" w:styleId="31">
    <w:name w:val="日期 字符"/>
    <w:basedOn w:val="18"/>
    <w:link w:val="11"/>
    <w:semiHidden/>
    <w:qFormat/>
    <w:uiPriority w:val="99"/>
    <w:rPr>
      <w:rFonts w:ascii="Times New Roman" w:hAnsi="Times New Roman"/>
      <w:kern w:val="2"/>
      <w:sz w:val="21"/>
      <w:szCs w:val="22"/>
    </w:rPr>
  </w:style>
  <w:style w:type="character" w:customStyle="1" w:styleId="32">
    <w:name w:val="标题 2 字符"/>
    <w:basedOn w:val="18"/>
    <w:link w:val="3"/>
    <w:qFormat/>
    <w:uiPriority w:val="9"/>
    <w:rPr>
      <w:rFonts w:asciiTheme="majorHAnsi" w:hAnsiTheme="majorHAnsi" w:cstheme="majorBidi"/>
      <w:b/>
      <w:bCs/>
      <w:kern w:val="2"/>
      <w:sz w:val="24"/>
      <w:szCs w:val="32"/>
    </w:rPr>
  </w:style>
  <w:style w:type="character" w:customStyle="1" w:styleId="33">
    <w:name w:val="标题 4 字符"/>
    <w:basedOn w:val="18"/>
    <w:link w:val="5"/>
    <w:semiHidden/>
    <w:qFormat/>
    <w:uiPriority w:val="9"/>
    <w:rPr>
      <w:rFonts w:asciiTheme="majorHAnsi" w:hAnsiTheme="majorHAnsi" w:eastAsiaTheme="majorEastAsia" w:cstheme="majorBidi"/>
      <w:b/>
      <w:bCs/>
      <w:kern w:val="2"/>
      <w:sz w:val="28"/>
      <w:szCs w:val="28"/>
    </w:rPr>
  </w:style>
  <w:style w:type="table" w:customStyle="1" w:styleId="34">
    <w:name w:val="Plain Table 2"/>
    <w:basedOn w:val="16"/>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styleId="35">
    <w:name w:val="Placeholder Text"/>
    <w:basedOn w:val="18"/>
    <w:unhideWhenUsed/>
    <w:qFormat/>
    <w:uiPriority w:val="99"/>
    <w:rPr>
      <w:color w:val="666666"/>
    </w:rPr>
  </w:style>
  <w:style w:type="paragraph" w:customStyle="1" w:styleId="36">
    <w:name w:val="text-size-chat"/>
    <w:basedOn w:val="1"/>
    <w:qFormat/>
    <w:uiPriority w:val="0"/>
    <w:pPr>
      <w:widowControl/>
      <w:spacing w:before="100" w:beforeAutospacing="1" w:after="100" w:afterAutospacing="1"/>
      <w:jc w:val="left"/>
    </w:pPr>
    <w:rPr>
      <w:rFonts w:ascii="宋体" w:hAnsi="宋体" w:cs="宋体"/>
      <w:kern w:val="0"/>
      <w:szCs w:val="24"/>
    </w:rPr>
  </w:style>
  <w:style w:type="paragraph" w:customStyle="1" w:styleId="37">
    <w:name w:val="CodeBlock"/>
    <w:qFormat/>
    <w:uiPriority w:val="0"/>
    <w:rPr>
      <w:rFonts w:ascii="DejaVu Sans Mono" w:hAnsi="DejaVu Sans Mono" w:eastAsia="Noto Sans CJK SC" w:cstheme="minorBidi"/>
      <w:sz w:val="18"/>
      <w:szCs w:val="22"/>
      <w:lang w:val="en-US" w:eastAsia="en-US" w:bidi="ar-SA"/>
    </w:rPr>
  </w:style>
  <w:style w:type="character" w:customStyle="1" w:styleId="38">
    <w:name w:val="批注文字 字符"/>
    <w:basedOn w:val="18"/>
    <w:link w:val="10"/>
    <w:semiHidden/>
    <w:qFormat/>
    <w:uiPriority w:val="99"/>
    <w:rPr>
      <w:rFonts w:ascii="Times New Roman" w:hAnsi="Times New Roman"/>
      <w:kern w:val="2"/>
      <w:sz w:val="24"/>
      <w:szCs w:val="22"/>
    </w:rPr>
  </w:style>
  <w:style w:type="character" w:customStyle="1" w:styleId="39">
    <w:name w:val="批注主题 字符"/>
    <w:basedOn w:val="38"/>
    <w:link w:val="15"/>
    <w:semiHidden/>
    <w:qFormat/>
    <w:uiPriority w:val="99"/>
    <w:rPr>
      <w:rFonts w:ascii="Times New Roman" w:hAnsi="Times New Roman"/>
      <w:b/>
      <w:bCs/>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9EBD1-C4FE-4E5B-9883-34918C408970}">
  <ds:schemaRefs/>
</ds:datastoreItem>
</file>

<file path=docProps/app.xml><?xml version="1.0" encoding="utf-8"?>
<Properties xmlns="http://schemas.openxmlformats.org/officeDocument/2006/extended-properties" xmlns:vt="http://schemas.openxmlformats.org/officeDocument/2006/docPropsVTypes">
  <Template>Normal.dotm</Template>
  <Company>SWJTU</Company>
  <Pages>26</Pages>
  <Words>12574</Words>
  <Characters>27917</Characters>
  <Lines>399</Lines>
  <Paragraphs>248</Paragraphs>
  <TotalTime>13</TotalTime>
  <ScaleCrop>false</ScaleCrop>
  <LinksUpToDate>false</LinksUpToDate>
  <CharactersWithSpaces>33181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2022-12-07T10:15:00Z</dcterms:created>
  <dc:creator>Tao Hongcai</dc:creator>
  <cp:lastModifiedBy>WPS_1665891310</cp:lastModifiedBy>
  <cp:lastPrinted>2026-01-15T12:30:00Z</cp:lastPrinted>
  <dcterms:modified xsi:type="dcterms:W3CDTF">2026-06-05T10:00:28Z</dcterms:modified>
  <cp:revision>406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C64918409E04454CB02D1CAD3EEA8A13_13</vt:lpwstr>
  </property>
  <property fmtid="{D5CDD505-2E9C-101B-9397-08002B2CF9AE}" pid="4" name="KSOTemplateDocerSaveRecord">
    <vt:lpwstr>eyJoZGlkIjoiNDJlOWVhYjNjYjk0MGRiMWQwNDA4YjNmMDE3ZGVmZWIiLCJ1c2VySWQiOiIxNDI4MjI5MTI0In0=</vt:lpwstr>
  </property>
</Properties>
</file>