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40049">
      <w:pPr>
        <w:pStyle w:val="31"/>
      </w:pPr>
      <w:r>
        <w:t>作业标准答题卡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096"/>
        <w:gridCol w:w="1584"/>
        <w:gridCol w:w="3096"/>
      </w:tblGrid>
      <w:tr w14:paraId="5332D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36BD4C6">
            <w:pPr>
              <w:jc w:val="center"/>
            </w:pPr>
            <w:r>
              <w:t>姓名</w:t>
            </w:r>
          </w:p>
        </w:tc>
        <w:tc>
          <w:tcPr>
            <w:tcW w:w="3096" w:type="dxa"/>
          </w:tcPr>
          <w:p w14:paraId="6ACE8B4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程泽凯</w:t>
            </w:r>
          </w:p>
        </w:tc>
        <w:tc>
          <w:tcPr>
            <w:tcW w:w="1584" w:type="dxa"/>
          </w:tcPr>
          <w:p w14:paraId="10C199A8">
            <w:pPr>
              <w:jc w:val="center"/>
            </w:pPr>
            <w:r>
              <w:t>学号</w:t>
            </w:r>
          </w:p>
        </w:tc>
        <w:tc>
          <w:tcPr>
            <w:tcW w:w="3096" w:type="dxa"/>
          </w:tcPr>
          <w:p w14:paraId="6E306F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2023112621</w:t>
            </w:r>
          </w:p>
        </w:tc>
      </w:tr>
      <w:tr w14:paraId="0957C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09EB2D7">
            <w:pPr>
              <w:jc w:val="center"/>
            </w:pPr>
            <w:r>
              <w:t>班级</w:t>
            </w:r>
          </w:p>
        </w:tc>
        <w:tc>
          <w:tcPr>
            <w:tcW w:w="3096" w:type="dxa"/>
          </w:tcPr>
          <w:p w14:paraId="433FC6A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计算机2023-04班</w:t>
            </w:r>
          </w:p>
        </w:tc>
        <w:tc>
          <w:tcPr>
            <w:tcW w:w="1584" w:type="dxa"/>
          </w:tcPr>
          <w:p w14:paraId="00B51219">
            <w:pPr>
              <w:jc w:val="center"/>
            </w:pPr>
            <w:r>
              <w:t>作业</w:t>
            </w:r>
          </w:p>
        </w:tc>
        <w:tc>
          <w:tcPr>
            <w:tcW w:w="3096" w:type="dxa"/>
          </w:tcPr>
          <w:p w14:paraId="3D83EE3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作业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</w:tbl>
    <w:p w14:paraId="10B5D7E2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单项选择题（20题）</w:t>
      </w:r>
    </w:p>
    <w:p w14:paraId="2B27A23D">
      <w:r>
        <w:t>每题写一个选项字母 A/B/C/D，例如：1: A</w:t>
      </w:r>
    </w:p>
    <w:p w14:paraId="2A87CD49">
      <w:pPr>
        <w:rPr>
          <w:rFonts w:hint="eastAsia" w:eastAsia="宋体"/>
          <w:lang w:val="en-US" w:eastAsia="zh-CN"/>
        </w:rPr>
      </w:pPr>
      <w:r>
        <w:t xml:space="preserve">1: </w:t>
      </w:r>
      <w:r>
        <w:rPr>
          <w:rFonts w:hint="eastAsia" w:eastAsia="宋体"/>
          <w:lang w:val="en-US" w:eastAsia="zh-CN"/>
        </w:rPr>
        <w:t>D</w:t>
      </w:r>
    </w:p>
    <w:p w14:paraId="36DB3C2B">
      <w:pPr>
        <w:rPr>
          <w:rFonts w:hint="eastAsia" w:eastAsia="宋体"/>
          <w:lang w:val="en-US" w:eastAsia="zh-CN"/>
        </w:rPr>
      </w:pPr>
      <w:r>
        <w:t xml:space="preserve">2: </w:t>
      </w:r>
      <w:r>
        <w:rPr>
          <w:rFonts w:hint="eastAsia" w:eastAsia="宋体"/>
          <w:lang w:val="en-US" w:eastAsia="zh-CN"/>
        </w:rPr>
        <w:t>A</w:t>
      </w:r>
    </w:p>
    <w:p w14:paraId="139FFE83">
      <w:pPr>
        <w:rPr>
          <w:rFonts w:hint="eastAsia" w:eastAsia="宋体"/>
          <w:lang w:val="en-US" w:eastAsia="zh-CN"/>
        </w:rPr>
      </w:pPr>
      <w:r>
        <w:t xml:space="preserve">3: </w:t>
      </w:r>
      <w:r>
        <w:rPr>
          <w:rFonts w:hint="eastAsia" w:eastAsia="宋体"/>
          <w:lang w:val="en-US" w:eastAsia="zh-CN"/>
        </w:rPr>
        <w:t>A</w:t>
      </w:r>
    </w:p>
    <w:p w14:paraId="7BF3A69A">
      <w:pPr>
        <w:rPr>
          <w:rFonts w:hint="eastAsia" w:eastAsia="宋体"/>
          <w:lang w:val="en-US" w:eastAsia="zh-CN"/>
        </w:rPr>
      </w:pPr>
      <w:r>
        <w:t xml:space="preserve">4: </w:t>
      </w:r>
      <w:r>
        <w:rPr>
          <w:rFonts w:hint="eastAsia" w:eastAsia="宋体"/>
          <w:lang w:val="en-US" w:eastAsia="zh-CN"/>
        </w:rPr>
        <w:t>D</w:t>
      </w:r>
    </w:p>
    <w:p w14:paraId="4D4B58EE">
      <w:pPr>
        <w:rPr>
          <w:rFonts w:hint="eastAsia" w:eastAsia="宋体"/>
          <w:lang w:val="en-US" w:eastAsia="zh-CN"/>
        </w:rPr>
      </w:pPr>
      <w:r>
        <w:t xml:space="preserve">5: </w:t>
      </w:r>
      <w:r>
        <w:rPr>
          <w:rFonts w:hint="eastAsia" w:eastAsia="宋体"/>
          <w:lang w:val="en-US" w:eastAsia="zh-CN"/>
        </w:rPr>
        <w:t>B</w:t>
      </w:r>
    </w:p>
    <w:p w14:paraId="5E9F8D62">
      <w:pPr>
        <w:rPr>
          <w:rFonts w:hint="eastAsia" w:eastAsia="宋体"/>
          <w:lang w:val="en-US" w:eastAsia="zh-CN"/>
        </w:rPr>
      </w:pPr>
      <w:r>
        <w:t xml:space="preserve">6: </w:t>
      </w:r>
      <w:r>
        <w:rPr>
          <w:rFonts w:hint="eastAsia" w:eastAsia="宋体"/>
          <w:lang w:val="en-US" w:eastAsia="zh-CN"/>
        </w:rPr>
        <w:t>A</w:t>
      </w:r>
    </w:p>
    <w:p w14:paraId="29FFCA29">
      <w:pPr>
        <w:rPr>
          <w:rFonts w:hint="eastAsia" w:eastAsia="宋体"/>
          <w:lang w:val="en-US" w:eastAsia="zh-CN"/>
        </w:rPr>
      </w:pPr>
      <w:r>
        <w:t xml:space="preserve">7: </w:t>
      </w:r>
      <w:r>
        <w:rPr>
          <w:rFonts w:hint="eastAsia" w:eastAsia="宋体"/>
          <w:lang w:val="en-US" w:eastAsia="zh-CN"/>
        </w:rPr>
        <w:t>A</w:t>
      </w:r>
    </w:p>
    <w:p w14:paraId="54FB4D67">
      <w:pPr>
        <w:rPr>
          <w:rFonts w:hint="eastAsia" w:eastAsia="宋体"/>
          <w:lang w:val="en-US" w:eastAsia="zh-CN"/>
        </w:rPr>
      </w:pPr>
      <w:r>
        <w:t xml:space="preserve">8: </w:t>
      </w:r>
      <w:r>
        <w:rPr>
          <w:rFonts w:hint="eastAsia" w:eastAsia="宋体"/>
          <w:lang w:val="en-US" w:eastAsia="zh-CN"/>
        </w:rPr>
        <w:t>A</w:t>
      </w:r>
    </w:p>
    <w:p w14:paraId="47D53F56">
      <w:pPr>
        <w:rPr>
          <w:rFonts w:hint="eastAsia" w:eastAsia="宋体"/>
          <w:lang w:val="en-US" w:eastAsia="zh-CN"/>
        </w:rPr>
      </w:pPr>
      <w:r>
        <w:t xml:space="preserve">9: </w:t>
      </w:r>
      <w:r>
        <w:rPr>
          <w:rFonts w:hint="eastAsia" w:eastAsia="宋体"/>
          <w:lang w:val="en-US" w:eastAsia="zh-CN"/>
        </w:rPr>
        <w:t>A</w:t>
      </w:r>
    </w:p>
    <w:p w14:paraId="5AEB94B1">
      <w:pPr>
        <w:rPr>
          <w:rFonts w:hint="eastAsia" w:eastAsia="宋体"/>
          <w:lang w:val="en-US" w:eastAsia="zh-CN"/>
        </w:rPr>
      </w:pPr>
      <w:r>
        <w:t xml:space="preserve">10: </w:t>
      </w:r>
      <w:r>
        <w:rPr>
          <w:rFonts w:hint="eastAsia" w:eastAsia="宋体"/>
          <w:lang w:val="en-US" w:eastAsia="zh-CN"/>
        </w:rPr>
        <w:t>A</w:t>
      </w:r>
    </w:p>
    <w:p w14:paraId="1AB42AF6">
      <w:pPr>
        <w:rPr>
          <w:rFonts w:hint="eastAsia" w:eastAsia="宋体"/>
          <w:lang w:val="en-US" w:eastAsia="zh-CN"/>
        </w:rPr>
      </w:pPr>
      <w:r>
        <w:t xml:space="preserve">11: </w:t>
      </w:r>
      <w:r>
        <w:rPr>
          <w:rFonts w:hint="eastAsia" w:eastAsia="宋体"/>
          <w:lang w:val="en-US" w:eastAsia="zh-CN"/>
        </w:rPr>
        <w:t>A</w:t>
      </w:r>
    </w:p>
    <w:p w14:paraId="0CE0DEFC">
      <w:pPr>
        <w:rPr>
          <w:rFonts w:hint="eastAsia" w:eastAsia="宋体"/>
          <w:lang w:val="en-US" w:eastAsia="zh-CN"/>
        </w:rPr>
      </w:pPr>
      <w:r>
        <w:t xml:space="preserve">12: </w:t>
      </w:r>
      <w:r>
        <w:rPr>
          <w:rFonts w:hint="eastAsia" w:eastAsia="宋体"/>
          <w:lang w:val="en-US" w:eastAsia="zh-CN"/>
        </w:rPr>
        <w:t>B</w:t>
      </w:r>
    </w:p>
    <w:p w14:paraId="29D72531">
      <w:pPr>
        <w:rPr>
          <w:rFonts w:hint="eastAsia" w:eastAsia="宋体"/>
          <w:lang w:val="en-US" w:eastAsia="zh-CN"/>
        </w:rPr>
      </w:pPr>
      <w:r>
        <w:t xml:space="preserve">13: </w:t>
      </w:r>
      <w:r>
        <w:rPr>
          <w:rFonts w:hint="eastAsia" w:eastAsia="宋体"/>
          <w:lang w:val="en-US" w:eastAsia="zh-CN"/>
        </w:rPr>
        <w:t>A</w:t>
      </w:r>
    </w:p>
    <w:p w14:paraId="3DBA92C1">
      <w:pPr>
        <w:rPr>
          <w:rFonts w:hint="eastAsia" w:eastAsia="宋体"/>
          <w:lang w:val="en-US" w:eastAsia="zh-CN"/>
        </w:rPr>
      </w:pPr>
      <w:r>
        <w:t xml:space="preserve">14: </w:t>
      </w:r>
      <w:r>
        <w:rPr>
          <w:rFonts w:hint="eastAsia" w:eastAsia="宋体"/>
          <w:lang w:val="en-US" w:eastAsia="zh-CN"/>
        </w:rPr>
        <w:t>A</w:t>
      </w:r>
    </w:p>
    <w:p w14:paraId="399CDAAB">
      <w:pPr>
        <w:rPr>
          <w:rFonts w:hint="eastAsia" w:eastAsia="宋体"/>
          <w:lang w:val="en-US" w:eastAsia="zh-CN"/>
        </w:rPr>
      </w:pPr>
      <w:r>
        <w:t xml:space="preserve">15: </w:t>
      </w:r>
      <w:r>
        <w:rPr>
          <w:rFonts w:hint="eastAsia" w:eastAsia="宋体"/>
          <w:lang w:val="en-US" w:eastAsia="zh-CN"/>
        </w:rPr>
        <w:t>A</w:t>
      </w:r>
    </w:p>
    <w:p w14:paraId="517DA2D1">
      <w:pPr>
        <w:rPr>
          <w:rFonts w:hint="eastAsia" w:eastAsia="宋体"/>
          <w:lang w:val="en-US" w:eastAsia="zh-CN"/>
        </w:rPr>
      </w:pPr>
      <w:r>
        <w:t xml:space="preserve">16: </w:t>
      </w:r>
      <w:r>
        <w:rPr>
          <w:rFonts w:hint="eastAsia" w:eastAsia="宋体"/>
          <w:lang w:val="en-US" w:eastAsia="zh-CN"/>
        </w:rPr>
        <w:t>A</w:t>
      </w:r>
    </w:p>
    <w:p w14:paraId="5BDC1DD1">
      <w:pPr>
        <w:rPr>
          <w:rFonts w:hint="eastAsia" w:eastAsia="宋体"/>
          <w:lang w:val="en-US" w:eastAsia="zh-CN"/>
        </w:rPr>
      </w:pPr>
      <w:r>
        <w:t xml:space="preserve">17: </w:t>
      </w:r>
      <w:r>
        <w:rPr>
          <w:rFonts w:hint="eastAsia" w:eastAsia="宋体"/>
          <w:lang w:val="en-US" w:eastAsia="zh-CN"/>
        </w:rPr>
        <w:t>A</w:t>
      </w:r>
    </w:p>
    <w:p w14:paraId="2670B85D">
      <w:pPr>
        <w:rPr>
          <w:rFonts w:hint="eastAsia" w:eastAsia="宋体"/>
          <w:lang w:val="en-US" w:eastAsia="zh-CN"/>
        </w:rPr>
      </w:pPr>
      <w:r>
        <w:t xml:space="preserve">18: </w:t>
      </w:r>
      <w:r>
        <w:rPr>
          <w:rFonts w:hint="eastAsia" w:eastAsia="宋体"/>
          <w:lang w:val="en-US" w:eastAsia="zh-CN"/>
        </w:rPr>
        <w:t>A</w:t>
      </w:r>
    </w:p>
    <w:p w14:paraId="4D5D8EAB">
      <w:pPr>
        <w:rPr>
          <w:rFonts w:hint="eastAsia" w:eastAsia="宋体"/>
          <w:lang w:val="en-US" w:eastAsia="zh-CN"/>
        </w:rPr>
      </w:pPr>
      <w:r>
        <w:t xml:space="preserve">19: </w:t>
      </w:r>
      <w:r>
        <w:rPr>
          <w:rFonts w:hint="eastAsia" w:eastAsia="宋体"/>
          <w:lang w:val="en-US" w:eastAsia="zh-CN"/>
        </w:rPr>
        <w:t>A</w:t>
      </w:r>
    </w:p>
    <w:p w14:paraId="19370985">
      <w:r>
        <w:t xml:space="preserve">20: </w:t>
      </w:r>
    </w:p>
    <w:p w14:paraId="6F74ED29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填空题（10题）</w:t>
      </w:r>
    </w:p>
    <w:p w14:paraId="73BB206C">
      <w:pPr>
        <w:rPr>
          <w:lang w:eastAsia="zh-CN"/>
        </w:rPr>
      </w:pPr>
      <w:r>
        <w:rPr>
          <w:lang w:eastAsia="zh-CN"/>
        </w:rPr>
        <w:t>每题直接填写答案文本，例如：1: 密码学</w:t>
      </w:r>
    </w:p>
    <w:p w14:paraId="6CD7CA0A">
      <w:pPr>
        <w:rPr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抗抵赖</w:t>
      </w:r>
    </w:p>
    <w:p w14:paraId="2D6ED6BF">
      <w:pPr>
        <w:rPr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公证机制</w:t>
      </w:r>
    </w:p>
    <w:p w14:paraId="103133A2">
      <w:pPr>
        <w:rPr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私钥</w:t>
      </w:r>
    </w:p>
    <w:p w14:paraId="4A9683F3">
      <w:pPr>
        <w:rPr>
          <w:lang w:eastAsia="zh-CN"/>
        </w:rPr>
      </w:pPr>
      <w:r>
        <w:rPr>
          <w:lang w:eastAsia="zh-CN"/>
        </w:rPr>
        <w:t xml:space="preserve">4: </w:t>
      </w:r>
      <w:r>
        <w:rPr>
          <w:rFonts w:hint="eastAsia"/>
          <w:lang w:eastAsia="zh-CN"/>
        </w:rPr>
        <w:t>删除</w:t>
      </w:r>
    </w:p>
    <w:p w14:paraId="0B50E0AA">
      <w:pPr>
        <w:rPr>
          <w:lang w:eastAsia="zh-CN"/>
        </w:rPr>
      </w:pPr>
      <w:r>
        <w:rPr>
          <w:lang w:eastAsia="zh-CN"/>
        </w:rPr>
        <w:t xml:space="preserve">5: </w:t>
      </w:r>
      <w:r>
        <w:rPr>
          <w:rFonts w:hint="eastAsia"/>
          <w:lang w:eastAsia="zh-CN"/>
        </w:rPr>
        <w:t>攻击者</w:t>
      </w:r>
    </w:p>
    <w:p w14:paraId="38C79600">
      <w:pPr>
        <w:rPr>
          <w:lang w:eastAsia="zh-CN"/>
        </w:rPr>
      </w:pPr>
      <w:r>
        <w:rPr>
          <w:lang w:eastAsia="zh-CN"/>
        </w:rPr>
        <w:t xml:space="preserve">6: </w:t>
      </w:r>
      <w:r>
        <w:rPr>
          <w:rFonts w:hint="eastAsia"/>
          <w:lang w:eastAsia="zh-CN"/>
        </w:rPr>
        <w:t>生物</w:t>
      </w:r>
    </w:p>
    <w:p w14:paraId="5BD25956">
      <w:pPr>
        <w:rPr>
          <w:lang w:eastAsia="zh-CN"/>
        </w:rPr>
      </w:pPr>
      <w:r>
        <w:rPr>
          <w:lang w:eastAsia="zh-CN"/>
        </w:rPr>
        <w:t xml:space="preserve">7: </w:t>
      </w:r>
      <w:r>
        <w:rPr>
          <w:rFonts w:hint="eastAsia"/>
          <w:lang w:eastAsia="zh-CN"/>
        </w:rPr>
        <w:t>字典</w:t>
      </w:r>
    </w:p>
    <w:p w14:paraId="2FBA2231">
      <w:pPr>
        <w:rPr>
          <w:lang w:eastAsia="zh-CN"/>
        </w:rPr>
      </w:pPr>
      <w:r>
        <w:rPr>
          <w:lang w:eastAsia="zh-CN"/>
        </w:rPr>
        <w:t xml:space="preserve">8: </w:t>
      </w:r>
      <w:r>
        <w:rPr>
          <w:rFonts w:hint="eastAsia"/>
          <w:lang w:eastAsia="zh-CN"/>
        </w:rPr>
        <w:t>零知识</w:t>
      </w:r>
    </w:p>
    <w:p w14:paraId="12BE8580">
      <w:pPr>
        <w:rPr>
          <w:lang w:eastAsia="zh-CN"/>
        </w:rPr>
      </w:pPr>
      <w:r>
        <w:rPr>
          <w:lang w:eastAsia="zh-CN"/>
        </w:rPr>
        <w:t xml:space="preserve">9: </w:t>
      </w:r>
      <w:r>
        <w:rPr>
          <w:rFonts w:hint="eastAsia"/>
          <w:lang w:eastAsia="zh-CN"/>
        </w:rPr>
        <w:t>客体</w:t>
      </w:r>
    </w:p>
    <w:p w14:paraId="32142EDB">
      <w:pPr>
        <w:rPr>
          <w:lang w:eastAsia="zh-CN"/>
        </w:rPr>
      </w:pPr>
      <w:r>
        <w:rPr>
          <w:lang w:eastAsia="zh-CN"/>
        </w:rPr>
        <w:t xml:space="preserve">10: </w:t>
      </w:r>
      <w:r>
        <w:rPr>
          <w:rFonts w:hint="eastAsia"/>
          <w:lang w:eastAsia="zh-CN"/>
        </w:rPr>
        <w:t>会话</w:t>
      </w:r>
    </w:p>
    <w:p w14:paraId="4B56599B">
      <w:pPr>
        <w:pStyle w:val="3"/>
        <w:rPr>
          <w:lang w:eastAsia="zh-CN"/>
        </w:rPr>
      </w:pPr>
      <w:r>
        <w:rPr>
          <w:rFonts w:hint="eastAsia" w:ascii="宋体" w:hAnsi="宋体" w:eastAsia="宋体"/>
          <w:lang w:eastAsia="zh-CN"/>
        </w:rPr>
        <w:t>判断题（10题）</w:t>
      </w:r>
    </w:p>
    <w:p w14:paraId="4AB8652D">
      <w:pPr>
        <w:rPr>
          <w:rFonts w:hint="eastAsia" w:eastAsia="宋体"/>
          <w:lang w:eastAsia="zh-CN"/>
        </w:rPr>
      </w:pPr>
      <w:r>
        <w:rPr>
          <w:lang w:eastAsia="zh-CN"/>
        </w:rPr>
        <w:t>每题填写“</w:t>
      </w:r>
      <w:r>
        <w:rPr>
          <w:rFonts w:hint="eastAsia" w:ascii="宋体" w:hAnsi="宋体" w:eastAsia="宋体" w:cs="宋体"/>
          <w:lang w:eastAsia="zh-CN"/>
        </w:rPr>
        <w:t>正确/错误</w:t>
      </w:r>
      <w:r>
        <w:rPr>
          <w:lang w:eastAsia="zh-CN"/>
        </w:rPr>
        <w:t xml:space="preserve">”，例如：1: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1F0E4F55">
      <w:pPr>
        <w:rPr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错误</w:t>
      </w:r>
    </w:p>
    <w:p w14:paraId="03063D82">
      <w:pPr>
        <w:rPr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正确</w:t>
      </w:r>
    </w:p>
    <w:p w14:paraId="21725E99">
      <w:pPr>
        <w:rPr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正确</w:t>
      </w:r>
    </w:p>
    <w:p w14:paraId="3BA3DA2B">
      <w:pPr>
        <w:rPr>
          <w:lang w:eastAsia="zh-CN"/>
        </w:rPr>
      </w:pPr>
      <w:r>
        <w:rPr>
          <w:lang w:eastAsia="zh-CN"/>
        </w:rPr>
        <w:t xml:space="preserve">4: </w:t>
      </w:r>
      <w:r>
        <w:rPr>
          <w:rFonts w:hint="eastAsia"/>
          <w:lang w:eastAsia="zh-CN"/>
        </w:rPr>
        <w:t>正确</w:t>
      </w:r>
    </w:p>
    <w:p w14:paraId="17F57226">
      <w:pPr>
        <w:rPr>
          <w:lang w:eastAsia="zh-CN"/>
        </w:rPr>
      </w:pPr>
      <w:r>
        <w:rPr>
          <w:lang w:eastAsia="zh-CN"/>
        </w:rPr>
        <w:t xml:space="preserve">5: </w:t>
      </w:r>
      <w:r>
        <w:rPr>
          <w:rFonts w:hint="eastAsia"/>
          <w:lang w:eastAsia="zh-CN"/>
        </w:rPr>
        <w:t>错误</w:t>
      </w:r>
    </w:p>
    <w:p w14:paraId="3E28DD11">
      <w:pPr>
        <w:rPr>
          <w:lang w:eastAsia="zh-CN"/>
        </w:rPr>
      </w:pPr>
      <w:r>
        <w:rPr>
          <w:lang w:eastAsia="zh-CN"/>
        </w:rPr>
        <w:t xml:space="preserve">6: </w:t>
      </w:r>
      <w:r>
        <w:rPr>
          <w:rFonts w:hint="eastAsia"/>
          <w:lang w:eastAsia="zh-CN"/>
        </w:rPr>
        <w:t>正确</w:t>
      </w:r>
    </w:p>
    <w:p w14:paraId="40B5B708">
      <w:pPr>
        <w:rPr>
          <w:lang w:eastAsia="zh-CN"/>
        </w:rPr>
      </w:pPr>
      <w:r>
        <w:rPr>
          <w:lang w:eastAsia="zh-CN"/>
        </w:rPr>
        <w:t xml:space="preserve">7: </w:t>
      </w:r>
      <w:r>
        <w:rPr>
          <w:rFonts w:hint="eastAsia"/>
          <w:lang w:eastAsia="zh-CN"/>
        </w:rPr>
        <w:t>错误</w:t>
      </w:r>
    </w:p>
    <w:p w14:paraId="163B904A">
      <w:pPr>
        <w:rPr>
          <w:lang w:eastAsia="zh-CN"/>
        </w:rPr>
      </w:pPr>
      <w:r>
        <w:rPr>
          <w:lang w:eastAsia="zh-CN"/>
        </w:rPr>
        <w:t xml:space="preserve">8: </w:t>
      </w:r>
      <w:r>
        <w:rPr>
          <w:rFonts w:hint="eastAsia"/>
          <w:lang w:eastAsia="zh-CN"/>
        </w:rPr>
        <w:t>正确</w:t>
      </w:r>
    </w:p>
    <w:p w14:paraId="5683A570">
      <w:pPr>
        <w:rPr>
          <w:rFonts w:hint="eastAsia"/>
          <w:lang w:eastAsia="zh-CN"/>
        </w:rPr>
      </w:pPr>
      <w:r>
        <w:rPr>
          <w:lang w:eastAsia="zh-CN"/>
        </w:rPr>
        <w:t xml:space="preserve">9: </w:t>
      </w:r>
      <w:r>
        <w:rPr>
          <w:rFonts w:hint="eastAsia"/>
          <w:lang w:eastAsia="zh-CN"/>
        </w:rPr>
        <w:t>正确</w:t>
      </w:r>
    </w:p>
    <w:p w14:paraId="5BA64C5F">
      <w:pPr>
        <w:rPr>
          <w:lang w:eastAsia="zh-CN"/>
        </w:rPr>
      </w:pPr>
      <w:r>
        <w:rPr>
          <w:lang w:eastAsia="zh-CN"/>
        </w:rPr>
        <w:t>10:</w:t>
      </w:r>
      <w:r>
        <w:rPr>
          <w:rFonts w:hint="eastAsia"/>
          <w:lang w:val="en-US" w:eastAsia="zh-CN"/>
        </w:rPr>
        <w:t xml:space="preserve"> 正确</w:t>
      </w:r>
      <w:r>
        <w:rPr>
          <w:lang w:eastAsia="zh-CN"/>
        </w:rPr>
        <w:t xml:space="preserve"> </w:t>
      </w:r>
    </w:p>
    <w:p w14:paraId="15CCD173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简答题（5题）</w:t>
      </w:r>
    </w:p>
    <w:p w14:paraId="5D2E32B9">
      <w:pPr>
        <w:rPr>
          <w:rFonts w:hint="eastAsia"/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安全服务是安全体系要实现的安全目标或功能，如鉴别、访问控制、数据机密性、数据完整性、抗抵赖。</w:t>
      </w:r>
    </w:p>
    <w:p w14:paraId="30BFD0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安全机制是实现安全服务的具体技术手段，如加密、数字签名、访问控制机制等。</w:t>
      </w:r>
    </w:p>
    <w:p w14:paraId="3F670B82">
      <w:pPr>
        <w:rPr>
          <w:lang w:eastAsia="zh-CN"/>
        </w:rPr>
      </w:pPr>
      <w:r>
        <w:rPr>
          <w:rFonts w:hint="eastAsia"/>
          <w:lang w:eastAsia="zh-CN"/>
        </w:rPr>
        <w:t>关系：一个安全服务可以由多种安全机制实现，一种安全机制也能支持多种安全服务。例如，数据机密性服务可由加密机制支持；数字签名机制可同时支持鉴别、完整性和抗抵赖服务。</w:t>
      </w:r>
    </w:p>
    <w:p w14:paraId="71996F39">
      <w:pPr>
        <w:rPr>
          <w:rFonts w:hint="eastAsia"/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性能：对称密码加解密速度快，适合大量数据加密；公钥密码速度慢，适合少量数据加密或签名。</w:t>
      </w:r>
    </w:p>
    <w:p w14:paraId="2F0BC0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密钥管理：对称密码需要安全信道共享密钥，n个用户需要n(n-1)/2把密钥；公钥密码公钥可公开，每人只需一对密钥。</w:t>
      </w:r>
    </w:p>
    <w:p w14:paraId="1D9F7A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应用场景：对称密码主要用于数据加密；公钥密码主要用于数字签名、密钥分发和身份鉴别。</w:t>
      </w:r>
    </w:p>
    <w:p w14:paraId="67D09DDD">
      <w:pPr>
        <w:rPr>
          <w:rFonts w:hint="eastAsia"/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口令：优点：简单易用；缺点：易泄露、猜测、重放。</w:t>
      </w:r>
    </w:p>
    <w:p w14:paraId="591629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一次性口令OTP：优点：每次认证不同，防重放；缺点：需要同步机制。</w:t>
      </w:r>
    </w:p>
    <w:p w14:paraId="2819E0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质询—应答：优点：使用随机质询值，防重放；缺点：计算复杂度较高。</w:t>
      </w:r>
    </w:p>
    <w:p w14:paraId="661752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生物特征：优点：唯一性、不易伪造；缺点：设备成本高、隐私问题。</w:t>
      </w:r>
    </w:p>
    <w:p w14:paraId="1430C7C0">
      <w:pPr>
        <w:rPr>
          <w:lang w:eastAsia="zh-CN"/>
        </w:rPr>
      </w:pPr>
      <w:r>
        <w:rPr>
          <w:rFonts w:hint="eastAsia"/>
          <w:lang w:eastAsia="zh-CN"/>
        </w:rPr>
        <w:t>智能卡：优点：安全性高、便携；缺点：需要读卡器、可能丢失。</w:t>
      </w:r>
    </w:p>
    <w:p w14:paraId="379DE3A3">
      <w:pPr>
        <w:rPr>
          <w:rFonts w:hint="eastAsia"/>
          <w:lang w:eastAsia="zh-CN"/>
        </w:rPr>
      </w:pPr>
      <w:r>
        <w:rPr>
          <w:lang w:eastAsia="zh-CN"/>
        </w:rPr>
        <w:t xml:space="preserve">4: </w:t>
      </w:r>
      <w:r>
        <w:rPr>
          <w:rFonts w:hint="eastAsia"/>
          <w:lang w:eastAsia="zh-CN"/>
        </w:rPr>
        <w:t>访问控制矩阵：行为主体，列为客体，记录主体对客体的访问权限。完整但存储开销大。</w:t>
      </w:r>
    </w:p>
    <w:p w14:paraId="4F7DB1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ACL（访问控制表）：按客体拆分，与客体关联，记录能访问该客体的所有主体及权限。便于管理客体权限，但查询主体权限困难。</w:t>
      </w:r>
    </w:p>
    <w:p w14:paraId="78F1A41E">
      <w:pPr>
        <w:rPr>
          <w:lang w:eastAsia="zh-CN"/>
        </w:rPr>
      </w:pPr>
      <w:r>
        <w:rPr>
          <w:rFonts w:hint="eastAsia"/>
          <w:lang w:eastAsia="zh-CN"/>
        </w:rPr>
        <w:t>能力表：按主体拆分，与主体关联，记录该主体能访问的所有客体及权限。便于管理主体权限，但查询客体权限困难。</w:t>
      </w:r>
    </w:p>
    <w:p w14:paraId="7C335EEC">
      <w:pPr>
        <w:rPr>
          <w:rFonts w:hint="eastAsia"/>
          <w:lang w:eastAsia="zh-CN"/>
        </w:rPr>
      </w:pPr>
      <w:r>
        <w:rPr>
          <w:lang w:eastAsia="zh-CN"/>
        </w:rPr>
        <w:t xml:space="preserve">5: </w:t>
      </w:r>
      <w:r>
        <w:rPr>
          <w:rFonts w:hint="eastAsia"/>
          <w:lang w:eastAsia="zh-CN"/>
        </w:rPr>
        <w:t>Bell-LaPadula模型：保护机密性。规则是"下读/上写"：低级别主体不能读高级别客体（防泄密），高级别主体不能写低级别客体（防泄密）。信息只能从低流向高。</w:t>
      </w:r>
    </w:p>
    <w:p w14:paraId="364A33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Biba模型：保护完整性。规则是"上读/下写"：高完整性主体不读低完整性客体（防污染），低完整性主体不能写高完整性客体（防篡改）。信息只能从高流向低。</w:t>
      </w:r>
    </w:p>
    <w:p w14:paraId="30FEDD0F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思考案例题（3题）</w:t>
      </w:r>
    </w:p>
    <w:p w14:paraId="62FB1AE3">
      <w:pPr>
        <w:rPr>
          <w:rFonts w:hint="eastAsia"/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（1）为三类用户设计分级鉴别方案，并说明每类用户使用哪些鉴别因素。</w:t>
      </w:r>
    </w:p>
    <w:p w14:paraId="19AE6CD6">
      <w:pPr>
        <w:rPr>
          <w:rFonts w:hint="eastAsia"/>
          <w:lang w:eastAsia="zh-CN"/>
        </w:rPr>
      </w:pPr>
    </w:p>
    <w:p w14:paraId="0C6933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4DE1A5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学生：采用双因素鉴别：口令（知道什么）+ 手机验证码（拥有什么）。可选增加指纹识别（是什么）。</w:t>
      </w:r>
    </w:p>
    <w:p w14:paraId="6B440E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教师：采用双因素鉴别：口令 + 智能卡/U盾（拥有什么）。涉及成绩录入，安全性要求更高。</w:t>
      </w:r>
    </w:p>
    <w:p w14:paraId="7EAD0C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管理员：采用三因素鉴别：口令 + 智能卡 + 指纹识别。权限最高，需最强鉴别。</w:t>
      </w:r>
    </w:p>
    <w:p w14:paraId="76AD64C2">
      <w:pPr>
        <w:rPr>
          <w:rFonts w:hint="eastAsia"/>
          <w:lang w:eastAsia="zh-CN"/>
        </w:rPr>
      </w:pPr>
    </w:p>
    <w:p w14:paraId="2C3069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（2）如何利用加盐散列、验证码、一次性口令或质询—应答降低口令泄露与重放风险？</w:t>
      </w:r>
    </w:p>
    <w:p w14:paraId="3F8E2720">
      <w:pPr>
        <w:rPr>
          <w:rFonts w:hint="eastAsia"/>
          <w:lang w:eastAsia="zh-CN"/>
        </w:rPr>
      </w:pPr>
    </w:p>
    <w:p w14:paraId="6BF8A5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6677A3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加盐散列：存储口令时加入随机盐值再哈希，防止彩虹表攻击。</w:t>
      </w:r>
    </w:p>
    <w:p w14:paraId="662E4E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验证码：防止自动化暴力破解和撞库攻击。</w:t>
      </w:r>
    </w:p>
    <w:p w14:paraId="06D8C9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一次性口令OTP：每次登录使用动态口令，防止重放攻击。</w:t>
      </w:r>
    </w:p>
    <w:p w14:paraId="2FFCF1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质询—应答：服务器发送随机质询值，客户端结合口令计算响应值，每次不同，防重放。</w:t>
      </w:r>
    </w:p>
    <w:p w14:paraId="3DD20CBE">
      <w:pPr>
        <w:rPr>
          <w:rFonts w:hint="eastAsia"/>
          <w:lang w:eastAsia="zh-CN"/>
        </w:rPr>
      </w:pPr>
    </w:p>
    <w:p w14:paraId="107705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（3）哪些操作需要审计记录，为什么鉴别与审计需要配合？</w:t>
      </w:r>
    </w:p>
    <w:p w14:paraId="33BF0629">
      <w:pPr>
        <w:rPr>
          <w:rFonts w:hint="eastAsia"/>
          <w:lang w:eastAsia="zh-CN"/>
        </w:rPr>
      </w:pPr>
    </w:p>
    <w:p w14:paraId="5D7174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15AAD2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需要审计的操作：登录尝试（成功/失败）、权限变更、敏感数据访问、成绩修改、系统配置更改。</w:t>
      </w:r>
    </w:p>
    <w:p w14:paraId="7BA0A9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鉴别与审计配合原因：鉴别确认用户身份，审计记录用户行为。两者配合可实现：追踪操作责任人、检测异常行为、满足合规要求、事后调查取证。</w:t>
      </w:r>
    </w:p>
    <w:p w14:paraId="4827630E">
      <w:pPr>
        <w:rPr>
          <w:rFonts w:hint="eastAsia"/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（1）说明可采用RBAC的原因，并列出至少五类角色及其核心权限。</w:t>
      </w:r>
    </w:p>
    <w:p w14:paraId="384FE9FB">
      <w:pPr>
        <w:rPr>
          <w:rFonts w:hint="eastAsia"/>
          <w:lang w:eastAsia="zh-CN"/>
        </w:rPr>
      </w:pPr>
    </w:p>
    <w:p w14:paraId="768E56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4D82BD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采用RBAC原因：医院人员流动大，职责分明，RBAC便于权限管理，支持最小特权和职责分离。</w:t>
      </w:r>
    </w:p>
    <w:p w14:paraId="6DE65F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五类角色及权限：</w:t>
      </w:r>
    </w:p>
    <w:p w14:paraId="4FAA8E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医生：读写患者病历、开处方、查看检验结果。</w:t>
      </w:r>
    </w:p>
    <w:p w14:paraId="5B0CB7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护士：读患者病历、执行医嘱、记录护理信息。</w:t>
      </w:r>
    </w:p>
    <w:p w14:paraId="1CCD4B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收费人员：读患者基本信息、费用结算、打印收据。</w:t>
      </w:r>
    </w:p>
    <w:p w14:paraId="53ED76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系统管理员：系统配置、用户管理、权限分配。</w:t>
      </w:r>
    </w:p>
    <w:p w14:paraId="7FB04D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审计员：读所有操作日志、生成审计报告。</w:t>
      </w:r>
    </w:p>
    <w:p w14:paraId="405903EA">
      <w:pPr>
        <w:rPr>
          <w:rFonts w:hint="eastAsia"/>
          <w:lang w:eastAsia="zh-CN"/>
        </w:rPr>
      </w:pPr>
    </w:p>
    <w:p w14:paraId="27858C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（2）如何体现最小特权原则和职责分离原则？</w:t>
      </w:r>
    </w:p>
    <w:p w14:paraId="47435138">
      <w:pPr>
        <w:rPr>
          <w:rFonts w:hint="eastAsia"/>
          <w:lang w:eastAsia="zh-CN"/>
        </w:rPr>
      </w:pPr>
    </w:p>
    <w:p w14:paraId="632D72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2E3CE3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最小特权原则：每个角色只拥有完成职责所需的最小权限。如收费人员不能修改病历，医生不能修改系统配置。</w:t>
      </w:r>
    </w:p>
    <w:p w14:paraId="561872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职责分离原则：关键操作需要多个角色共同完成。如处方开具与药品发放由不同角色执行，防止欺诈。</w:t>
      </w:r>
    </w:p>
    <w:p w14:paraId="62721A79">
      <w:pPr>
        <w:rPr>
          <w:rFonts w:hint="eastAsia"/>
          <w:lang w:eastAsia="zh-CN"/>
        </w:rPr>
      </w:pPr>
    </w:p>
    <w:p w14:paraId="3BED88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（3）若涉及高敏感病历数据，是否需要结合强制访问控制？请说明理由。</w:t>
      </w:r>
    </w:p>
    <w:p w14:paraId="652621C1">
      <w:pPr>
        <w:rPr>
          <w:rFonts w:hint="eastAsia"/>
          <w:lang w:eastAsia="zh-CN"/>
        </w:rPr>
      </w:pPr>
    </w:p>
    <w:p w14:paraId="709A6B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76F456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需要结合强制访问控制。理由：</w:t>
      </w:r>
    </w:p>
    <w:p w14:paraId="46E5FA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高敏感病历（如精神疾病、HIV）需要更严格的访问控制。</w:t>
      </w:r>
    </w:p>
    <w:p w14:paraId="54B944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RBAC是自主访问控制，权限可能被转授；强制访问控制由系统强制实施，更严格。</w:t>
      </w:r>
    </w:p>
    <w:p w14:paraId="4474FC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可采用MAC的安全标签机制，如将病历分为公开、内部、敏感、机密等级别，只有相应安全级别的用户才能访问。</w:t>
      </w:r>
    </w:p>
    <w:p w14:paraId="7FF5599B">
      <w:pPr>
        <w:rPr>
          <w:lang w:eastAsia="zh-CN"/>
        </w:rPr>
      </w:pPr>
    </w:p>
    <w:p w14:paraId="3D48F8CD">
      <w:pPr>
        <w:rPr>
          <w:rFonts w:hint="eastAsia"/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（1）设计一种同时满足机密性、完整性和抗抵赖的密码机制组合。</w:t>
      </w:r>
    </w:p>
    <w:p w14:paraId="2B7E7E75">
      <w:pPr>
        <w:rPr>
          <w:rFonts w:hint="eastAsia"/>
          <w:lang w:eastAsia="zh-CN"/>
        </w:rPr>
      </w:pPr>
    </w:p>
    <w:p w14:paraId="50BFD9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00731D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采用"数字签名+对称加密+公钥加密"组合：</w:t>
      </w:r>
    </w:p>
    <w:p w14:paraId="5EC34C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甲方用哈希函数计算合同摘要。</w:t>
      </w:r>
    </w:p>
    <w:p w14:paraId="201349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甲方用自己的私钥对摘要签名（保证完整性和抗抵赖）。</w:t>
      </w:r>
    </w:p>
    <w:p w14:paraId="3B91A8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甲方生成随机会话密钥，用对称加密加密合同和签名（保证机密性）。</w:t>
      </w:r>
    </w:p>
    <w:p w14:paraId="513B76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甲方用乙方的公钥加密会话密钥（安全传递密钥）。</w:t>
      </w:r>
    </w:p>
    <w:p w14:paraId="23205B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将加密的合同和加密的会话密钥一起发送给乙方。</w:t>
      </w:r>
    </w:p>
    <w:p w14:paraId="5FD3C665">
      <w:pPr>
        <w:rPr>
          <w:rFonts w:hint="eastAsia"/>
          <w:lang w:eastAsia="zh-CN"/>
        </w:rPr>
      </w:pPr>
    </w:p>
    <w:p w14:paraId="7CB74C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（2）说明数字签名、消息摘要、对称加密和公钥加密分别承担什么作用。</w:t>
      </w:r>
    </w:p>
    <w:p w14:paraId="665E8B1C">
      <w:pPr>
        <w:rPr>
          <w:rFonts w:hint="eastAsia"/>
          <w:lang w:eastAsia="zh-CN"/>
        </w:rPr>
      </w:pPr>
    </w:p>
    <w:p w14:paraId="29909C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6D905F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数字签名：用甲方私钥签名，提供完整性、身份鉴别和抗抵赖。</w:t>
      </w:r>
    </w:p>
    <w:p w14:paraId="1B2D65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消息摘要：生成合同哈希值，用于验证完整性。</w:t>
      </w:r>
    </w:p>
    <w:p w14:paraId="17B5C4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对称加密：加密合同内容，提供机密性，速度快。</w:t>
      </w:r>
    </w:p>
    <w:p w14:paraId="42E288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公钥加密：加密会话密钥，安全传递密钥。</w:t>
      </w:r>
    </w:p>
    <w:p w14:paraId="4F50A595">
      <w:pPr>
        <w:rPr>
          <w:rFonts w:hint="eastAsia"/>
          <w:lang w:eastAsia="zh-CN"/>
        </w:rPr>
      </w:pPr>
    </w:p>
    <w:p w14:paraId="33CEEC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（3）如果引入可信第三方或时间戳服务，可以进一步解决哪些争议？</w:t>
      </w:r>
    </w:p>
    <w:p w14:paraId="367B02DD">
      <w:pPr>
        <w:rPr>
          <w:rFonts w:hint="eastAsia"/>
          <w:lang w:eastAsia="zh-CN"/>
        </w:rPr>
      </w:pPr>
    </w:p>
    <w:p w14:paraId="43BA7E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6552DB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可信第三方：提供数字证书，验证公钥真实性；作为仲裁方，解决签名争议。</w:t>
      </w:r>
    </w:p>
    <w:p w14:paraId="59AD815E">
      <w:pPr>
        <w:rPr>
          <w:lang w:eastAsia="zh-CN"/>
        </w:rPr>
      </w:pPr>
      <w:r>
        <w:rPr>
          <w:rFonts w:hint="eastAsia"/>
          <w:lang w:eastAsia="zh-CN"/>
        </w:rPr>
        <w:t>时间戳服务：证明合同在特定时间点存在，解决"何时签名"的争议；防止签名后抵赖签名时间。两者结合可提供更强的法律证据效力。</w:t>
      </w:r>
    </w:p>
    <w:p w14:paraId="7048D335">
      <w:pPr>
        <w:rPr>
          <w:b/>
          <w:bCs/>
          <w:color w:val="EE0000"/>
          <w:lang w:eastAsia="zh-C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Colors Of Autum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lors Of Autumn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6043"/>
    <w:rsid w:val="0029639D"/>
    <w:rsid w:val="00326F90"/>
    <w:rsid w:val="004C4452"/>
    <w:rsid w:val="006475AD"/>
    <w:rsid w:val="00894D90"/>
    <w:rsid w:val="00AA1D8D"/>
    <w:rsid w:val="00B47730"/>
    <w:rsid w:val="00B562A9"/>
    <w:rsid w:val="00CB0664"/>
    <w:rsid w:val="00F85002"/>
    <w:rsid w:val="00FC693F"/>
    <w:rsid w:val="00FD15C1"/>
    <w:rsid w:val="13E62BBC"/>
    <w:rsid w:val="19F05697"/>
    <w:rsid w:val="2396097D"/>
    <w:rsid w:val="5AF6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0" w:after="120"/>
      <w:outlineLvl w:val="0"/>
    </w:pPr>
    <w:rPr>
      <w:rFonts w:asciiTheme="majorHAnsi" w:hAnsiTheme="majorHAnsi" w:eastAsiaTheme="majorEastAsia" w:cstheme="majorBidi"/>
      <w:bCs/>
      <w:color w:val="00000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Theme="majorEastAsia" w:cstheme="majorBidi"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20" w:after="80"/>
      <w:outlineLvl w:val="2"/>
    </w:pPr>
    <w:rPr>
      <w:rFonts w:asciiTheme="majorHAnsi" w:hAnsiTheme="majorHAnsi" w:eastAsiaTheme="majorEastAsia" w:cstheme="majorBidi"/>
      <w:bCs/>
      <w:color w:val="434343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2333</Words>
  <Characters>2477</Characters>
  <Lines>60</Lines>
  <Paragraphs>86</Paragraphs>
  <TotalTime>8</TotalTime>
  <ScaleCrop>false</ScaleCrop>
  <LinksUpToDate>false</LinksUpToDate>
  <CharactersWithSpaces>2547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WPS_1665891310</cp:lastModifiedBy>
  <dcterms:modified xsi:type="dcterms:W3CDTF">2026-06-10T13:44:17Z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eyJoZGlkIjoiMGNiYTZmMzU0NjhlYWVlNDczNTZjN2I2Yzk3M2EzNmYiLCJ1c2VySWQiOiIxNDI4MjI5MTI0In0=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B1E7E5EFF9444274B2D2CB0C414EB136_12</vt:lpwstr>
  </property>
</Properties>
</file>